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B9AE" w14:textId="5C7BA018" w:rsidR="00880F88" w:rsidRPr="0041072B" w:rsidRDefault="00880F88" w:rsidP="00100441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  <w:bookmarkStart w:id="0" w:name="_GoBack"/>
      <w:bookmarkEnd w:id="0"/>
      <w:r w:rsidRPr="0041072B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Notice </w:t>
      </w:r>
      <w:r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>o</w:t>
      </w:r>
      <w:r w:rsidR="00100441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>f Publication of the Statement of Gambling Principles</w:t>
      </w:r>
    </w:p>
    <w:p w14:paraId="42E833A9" w14:textId="5E033311" w:rsidR="00880F88" w:rsidRPr="00074ED6" w:rsidRDefault="00AE2062" w:rsidP="00E976A0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West Berkshire</w:t>
      </w:r>
      <w:r w:rsidR="00880F88" w:rsidRPr="00880F88">
        <w:rPr>
          <w:rFonts w:ascii="Arial" w:eastAsia="Times New Roman" w:hAnsi="Arial" w:cs="Arial"/>
          <w:lang w:val="en" w:eastAsia="en-GB"/>
        </w:rPr>
        <w:t xml:space="preserve"> </w:t>
      </w:r>
      <w:r w:rsidR="00880F88" w:rsidRPr="00074ED6">
        <w:rPr>
          <w:rFonts w:ascii="Arial" w:eastAsia="Times New Roman" w:hAnsi="Arial" w:cs="Arial"/>
          <w:lang w:val="en" w:eastAsia="en-GB"/>
        </w:rPr>
        <w:t xml:space="preserve">Council, along with all other licensing authorities, is required to prepare, adopt and publish a "Statement of Principles” (SoP) setting out the Council's approach to applications under the </w:t>
      </w:r>
      <w:r w:rsidR="00880F88" w:rsidRPr="00880F88">
        <w:rPr>
          <w:rFonts w:ascii="Arial" w:eastAsia="Times New Roman" w:hAnsi="Arial" w:cs="Arial"/>
          <w:lang w:val="en" w:eastAsia="en-GB"/>
        </w:rPr>
        <w:t xml:space="preserve">Gambling </w:t>
      </w:r>
      <w:r w:rsidR="00880F88" w:rsidRPr="00074ED6">
        <w:rPr>
          <w:rFonts w:ascii="Arial" w:eastAsia="Times New Roman" w:hAnsi="Arial" w:cs="Arial"/>
          <w:lang w:val="en" w:eastAsia="en-GB"/>
        </w:rPr>
        <w:t xml:space="preserve">Act </w:t>
      </w:r>
      <w:r w:rsidR="00880F88" w:rsidRPr="00880F88">
        <w:rPr>
          <w:rFonts w:ascii="Arial" w:eastAsia="Times New Roman" w:hAnsi="Arial" w:cs="Arial"/>
          <w:lang w:val="en" w:eastAsia="en-GB"/>
        </w:rPr>
        <w:t xml:space="preserve">2005 </w:t>
      </w:r>
      <w:r w:rsidR="00880F88">
        <w:rPr>
          <w:rFonts w:ascii="Arial" w:eastAsia="Times New Roman" w:hAnsi="Arial" w:cs="Arial"/>
          <w:lang w:val="en" w:eastAsia="en-GB"/>
        </w:rPr>
        <w:t xml:space="preserve">(hereafter known as The Act) </w:t>
      </w:r>
      <w:r w:rsidR="00880F88" w:rsidRPr="00074ED6">
        <w:rPr>
          <w:rFonts w:ascii="Arial" w:eastAsia="Times New Roman" w:hAnsi="Arial" w:cs="Arial"/>
          <w:lang w:val="en" w:eastAsia="en-GB"/>
        </w:rPr>
        <w:t>and the information it expects applicants to provide</w:t>
      </w:r>
      <w:r w:rsidR="00880F88">
        <w:rPr>
          <w:rFonts w:ascii="Arial" w:eastAsia="Times New Roman" w:hAnsi="Arial" w:cs="Arial"/>
          <w:lang w:val="en" w:eastAsia="en-GB"/>
        </w:rPr>
        <w:t>.</w:t>
      </w:r>
      <w:r w:rsidR="00880F88" w:rsidRPr="00074ED6">
        <w:rPr>
          <w:rFonts w:ascii="Arial" w:eastAsia="Times New Roman" w:hAnsi="Arial" w:cs="Arial"/>
          <w:lang w:val="en" w:eastAsia="en-GB"/>
        </w:rPr>
        <w:t xml:space="preserve"> </w:t>
      </w:r>
      <w:r w:rsidR="00880F88">
        <w:rPr>
          <w:rFonts w:ascii="Arial" w:eastAsia="Times New Roman" w:hAnsi="Arial" w:cs="Arial"/>
          <w:lang w:val="en" w:eastAsia="en-GB"/>
        </w:rPr>
        <w:t xml:space="preserve">The policy </w:t>
      </w:r>
      <w:r w:rsidR="00880F88" w:rsidRPr="00074ED6">
        <w:rPr>
          <w:rFonts w:ascii="Arial" w:eastAsia="Times New Roman" w:hAnsi="Arial" w:cs="Arial"/>
          <w:lang w:val="en" w:eastAsia="en-GB"/>
        </w:rPr>
        <w:t>guides the admini</w:t>
      </w:r>
      <w:r w:rsidR="00880F88">
        <w:rPr>
          <w:rFonts w:ascii="Arial" w:eastAsia="Times New Roman" w:hAnsi="Arial" w:cs="Arial"/>
          <w:lang w:val="en" w:eastAsia="en-GB"/>
        </w:rPr>
        <w:t xml:space="preserve">stration of licensing under The Act </w:t>
      </w:r>
      <w:r w:rsidR="00880F88" w:rsidRPr="00074ED6">
        <w:rPr>
          <w:rFonts w:ascii="Arial" w:eastAsia="Times New Roman" w:hAnsi="Arial" w:cs="Arial"/>
          <w:lang w:val="en" w:eastAsia="en-GB"/>
        </w:rPr>
        <w:t xml:space="preserve">and </w:t>
      </w:r>
      <w:r w:rsidR="00880F88">
        <w:rPr>
          <w:rFonts w:ascii="Arial" w:eastAsia="Times New Roman" w:hAnsi="Arial" w:cs="Arial"/>
          <w:lang w:val="en" w:eastAsia="en-GB"/>
        </w:rPr>
        <w:t xml:space="preserve">helps to ensure </w:t>
      </w:r>
      <w:r w:rsidR="00880F88" w:rsidRPr="00074ED6">
        <w:rPr>
          <w:rFonts w:ascii="Arial" w:eastAsia="Times New Roman" w:hAnsi="Arial" w:cs="Arial"/>
          <w:lang w:val="en" w:eastAsia="en-GB"/>
        </w:rPr>
        <w:t>that an appropriate balance is drawn between the interests of those wishing to provide and take part in legal gambling, and those who might be adversely affected by such activities</w:t>
      </w:r>
      <w:r w:rsidR="00E976A0">
        <w:rPr>
          <w:rFonts w:ascii="Arial" w:eastAsia="Times New Roman" w:hAnsi="Arial" w:cs="Arial"/>
          <w:lang w:val="en" w:eastAsia="en-GB"/>
        </w:rPr>
        <w:t>.</w:t>
      </w:r>
    </w:p>
    <w:p w14:paraId="6112A027" w14:textId="41F00ABE" w:rsidR="00880F88" w:rsidRDefault="00880F88" w:rsidP="00E976A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Under </w:t>
      </w:r>
      <w:r>
        <w:rPr>
          <w:rFonts w:ascii="Arial" w:eastAsia="Times New Roman" w:hAnsi="Arial" w:cs="Arial"/>
          <w:lang w:val="en" w:eastAsia="en-GB"/>
        </w:rPr>
        <w:t xml:space="preserve">the Act the </w:t>
      </w:r>
      <w:r w:rsidRPr="0041072B">
        <w:rPr>
          <w:rFonts w:ascii="Arial" w:eastAsia="Times New Roman" w:hAnsi="Arial" w:cs="Arial"/>
          <w:lang w:val="en" w:eastAsia="en-GB"/>
        </w:rPr>
        <w:t xml:space="preserve">Council is required to review its policy </w:t>
      </w:r>
      <w:r>
        <w:rPr>
          <w:rFonts w:ascii="Arial" w:eastAsia="Times New Roman" w:hAnsi="Arial" w:cs="Arial"/>
          <w:lang w:val="en" w:eastAsia="en-GB"/>
        </w:rPr>
        <w:t>at least every three years or when the C</w:t>
      </w:r>
      <w:r w:rsidRPr="0041072B">
        <w:rPr>
          <w:rFonts w:ascii="Arial" w:eastAsia="Times New Roman" w:hAnsi="Arial" w:cs="Arial"/>
          <w:lang w:val="en" w:eastAsia="en-GB"/>
        </w:rPr>
        <w:t xml:space="preserve">ouncil believes the policy requires updating. </w:t>
      </w:r>
      <w:r>
        <w:rPr>
          <w:rFonts w:ascii="Arial" w:eastAsia="Times New Roman" w:hAnsi="Arial" w:cs="Arial"/>
          <w:lang w:val="en" w:eastAsia="en-GB"/>
        </w:rPr>
        <w:t xml:space="preserve">The </w:t>
      </w:r>
      <w:hyperlink r:id="rId5" w:history="1">
        <w:r w:rsidR="009B017F" w:rsidRPr="009B017F">
          <w:rPr>
            <w:rStyle w:val="Hyperlink"/>
            <w:rFonts w:ascii="Arial" w:eastAsia="Times New Roman" w:hAnsi="Arial" w:cs="Arial"/>
            <w:lang w:val="en" w:eastAsia="en-GB"/>
          </w:rPr>
          <w:t>current policy</w:t>
        </w:r>
      </w:hyperlink>
      <w:r w:rsidR="009B017F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is due to expire at the end of January 2022. </w:t>
      </w:r>
    </w:p>
    <w:p w14:paraId="2296D621" w14:textId="7574F248" w:rsidR="00E976A0" w:rsidRDefault="00E976A0" w:rsidP="00E976A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The revised draft statement for consultation was discussed at the</w:t>
      </w:r>
      <w:r w:rsidR="009B017F">
        <w:rPr>
          <w:rFonts w:ascii="Arial" w:eastAsia="Times New Roman" w:hAnsi="Arial" w:cs="Arial"/>
          <w:lang w:val="en" w:eastAsia="en-GB"/>
        </w:rPr>
        <w:t xml:space="preserve"> </w:t>
      </w:r>
      <w:hyperlink r:id="rId6" w:history="1">
        <w:r w:rsidR="009B017F">
          <w:rPr>
            <w:rStyle w:val="Hyperlink"/>
            <w:rFonts w:ascii="Arial" w:eastAsia="Times New Roman" w:hAnsi="Arial" w:cs="Arial"/>
            <w:lang w:val="en" w:eastAsia="en-GB"/>
          </w:rPr>
          <w:t>Licensing Committee on the 21 June 2021</w:t>
        </w:r>
      </w:hyperlink>
      <w:r w:rsidR="009B017F">
        <w:rPr>
          <w:rFonts w:ascii="Arial" w:eastAsia="Times New Roman" w:hAnsi="Arial" w:cs="Arial"/>
          <w:lang w:val="en" w:eastAsia="en-GB"/>
        </w:rPr>
        <w:t>.</w:t>
      </w:r>
    </w:p>
    <w:p w14:paraId="0FA1814A" w14:textId="77777777" w:rsidR="00E976A0" w:rsidRPr="00E976A0" w:rsidRDefault="00E976A0" w:rsidP="00E976A0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 w:rsidRPr="00E976A0">
        <w:rPr>
          <w:rFonts w:ascii="Arial" w:eastAsia="Times New Roman" w:hAnsi="Arial" w:cs="Arial"/>
          <w:lang w:val="en" w:eastAsia="en-GB"/>
        </w:rPr>
        <w:t xml:space="preserve">The revised document </w:t>
      </w:r>
      <w:r>
        <w:rPr>
          <w:rFonts w:ascii="Arial" w:eastAsia="Times New Roman" w:hAnsi="Arial" w:cs="Arial"/>
          <w:lang w:val="en" w:eastAsia="en-GB"/>
        </w:rPr>
        <w:t xml:space="preserve">has been prepared </w:t>
      </w:r>
      <w:r w:rsidRPr="00E976A0">
        <w:rPr>
          <w:rFonts w:ascii="Arial" w:eastAsia="Times New Roman" w:hAnsi="Arial" w:cs="Arial"/>
          <w:lang w:val="en" w:eastAsia="en-GB"/>
        </w:rPr>
        <w:t xml:space="preserve">is in accordance with guidance issued by the Gambling Commission, details of which are available on their website, </w:t>
      </w:r>
      <w:hyperlink r:id="rId7" w:history="1">
        <w:r w:rsidRPr="00E976A0">
          <w:rPr>
            <w:rFonts w:ascii="Arial" w:eastAsia="Times New Roman" w:hAnsi="Arial" w:cs="Arial"/>
            <w:color w:val="DC0050"/>
            <w:u w:val="single"/>
            <w:lang w:val="en" w:eastAsia="en-GB"/>
          </w:rPr>
          <w:t>Gamblingcommission.gov.uk</w:t>
        </w:r>
      </w:hyperlink>
    </w:p>
    <w:p w14:paraId="41E9AA6E" w14:textId="77777777" w:rsidR="00E976A0" w:rsidRDefault="00E976A0" w:rsidP="00E976A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Council now needs </w:t>
      </w:r>
      <w:r w:rsidRPr="0041072B">
        <w:rPr>
          <w:rFonts w:ascii="Arial" w:eastAsia="Times New Roman" w:hAnsi="Arial" w:cs="Arial"/>
          <w:lang w:val="en" w:eastAsia="en-GB"/>
        </w:rPr>
        <w:t>to consult with those bodies and/or persons that may be affected.</w:t>
      </w:r>
      <w:r>
        <w:rPr>
          <w:rFonts w:ascii="Arial" w:eastAsia="Times New Roman" w:hAnsi="Arial" w:cs="Arial"/>
          <w:lang w:val="en" w:eastAsia="en-GB"/>
        </w:rPr>
        <w:t xml:space="preserve"> While The Council will be writing to stakeholders members of the public are also able to comment on the draft policy statement should they wish to do so.</w:t>
      </w:r>
    </w:p>
    <w:p w14:paraId="3C3C20CB" w14:textId="5E8804A3" w:rsidR="00880F88" w:rsidRDefault="00880F88" w:rsidP="006951D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val="en" w:eastAsia="en-GB"/>
        </w:rPr>
      </w:pPr>
      <w:r w:rsidRPr="0041072B">
        <w:rPr>
          <w:rFonts w:ascii="Arial" w:eastAsia="Times New Roman" w:hAnsi="Arial" w:cs="Arial"/>
          <w:b/>
          <w:bCs/>
          <w:lang w:val="en" w:eastAsia="en-GB"/>
        </w:rPr>
        <w:t xml:space="preserve">Our formal consultation period </w:t>
      </w:r>
      <w:r w:rsidR="009B017F">
        <w:rPr>
          <w:rFonts w:ascii="Arial" w:eastAsia="Times New Roman" w:hAnsi="Arial" w:cs="Arial"/>
          <w:b/>
          <w:bCs/>
          <w:lang w:val="en" w:eastAsia="en-GB"/>
        </w:rPr>
        <w:t>will run from the 05</w:t>
      </w:r>
      <w:r>
        <w:rPr>
          <w:rFonts w:ascii="Arial" w:eastAsia="Times New Roman" w:hAnsi="Arial" w:cs="Arial"/>
          <w:b/>
          <w:bCs/>
          <w:lang w:val="en" w:eastAsia="en-GB"/>
        </w:rPr>
        <w:t xml:space="preserve"> July</w:t>
      </w:r>
      <w:r w:rsidR="009B017F">
        <w:rPr>
          <w:rFonts w:ascii="Arial" w:eastAsia="Times New Roman" w:hAnsi="Arial" w:cs="Arial"/>
          <w:b/>
          <w:bCs/>
          <w:lang w:val="en" w:eastAsia="en-GB"/>
        </w:rPr>
        <w:t xml:space="preserve"> 2021 to the 27 </w:t>
      </w:r>
      <w:r>
        <w:rPr>
          <w:rFonts w:ascii="Arial" w:eastAsia="Times New Roman" w:hAnsi="Arial" w:cs="Arial"/>
          <w:b/>
          <w:bCs/>
          <w:lang w:val="en" w:eastAsia="en-GB"/>
        </w:rPr>
        <w:t>September 2021</w:t>
      </w:r>
    </w:p>
    <w:p w14:paraId="728A38B5" w14:textId="374E94C5" w:rsidR="00880F88" w:rsidRPr="009B017F" w:rsidRDefault="00880F88" w:rsidP="006951D5">
      <w:pPr>
        <w:spacing w:before="100" w:beforeAutospacing="1" w:after="100" w:afterAutospacing="1"/>
        <w:rPr>
          <w:rFonts w:ascii="Arial" w:eastAsia="Times New Roman" w:hAnsi="Arial" w:cs="Arial"/>
          <w:highlight w:val="yellow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>The full policy</w:t>
      </w:r>
      <w:r w:rsidR="006951D5">
        <w:rPr>
          <w:rFonts w:ascii="Arial" w:eastAsia="Times New Roman" w:hAnsi="Arial" w:cs="Arial"/>
          <w:lang w:val="en" w:eastAsia="en-GB"/>
        </w:rPr>
        <w:t xml:space="preserve"> can be found </w:t>
      </w:r>
      <w:hyperlink r:id="rId8" w:history="1">
        <w:r w:rsidR="006951D5" w:rsidRPr="006951D5">
          <w:rPr>
            <w:rStyle w:val="Hyperlink"/>
            <w:rFonts w:ascii="Arial" w:eastAsia="Times New Roman" w:hAnsi="Arial" w:cs="Arial"/>
            <w:lang w:val="en" w:eastAsia="en-GB"/>
          </w:rPr>
          <w:t>here.</w:t>
        </w:r>
      </w:hyperlink>
      <w:r w:rsidR="006951D5">
        <w:rPr>
          <w:rFonts w:ascii="Arial" w:eastAsia="Times New Roman" w:hAnsi="Arial" w:cs="Arial"/>
          <w:lang w:val="en" w:eastAsia="en-GB"/>
        </w:rPr>
        <w:t xml:space="preserve"> </w:t>
      </w:r>
    </w:p>
    <w:p w14:paraId="3BAE72F0" w14:textId="77777777" w:rsidR="00880F88" w:rsidRPr="0041072B" w:rsidRDefault="00880F88" w:rsidP="006951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>Should you wish to comment on the statement you could do so by:</w:t>
      </w:r>
    </w:p>
    <w:p w14:paraId="2E7C2C58" w14:textId="0DB9B27B" w:rsidR="00880F88" w:rsidRPr="0041072B" w:rsidRDefault="00880F88" w:rsidP="006951D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>Sending a letter with your comments to Licensing</w:t>
      </w:r>
      <w:r w:rsidR="00E976A0" w:rsidRPr="003F2B48">
        <w:t>,</w:t>
      </w:r>
      <w:r w:rsidR="00E976A0">
        <w:t xml:space="preserve"> </w:t>
      </w:r>
      <w:r w:rsidR="00E976A0" w:rsidRPr="003F2B48">
        <w:t>Public Protection Partnership</w:t>
      </w:r>
      <w:r w:rsidR="00E976A0">
        <w:t xml:space="preserve">, </w:t>
      </w:r>
      <w:r w:rsidR="00E976A0" w:rsidRPr="003F2B48">
        <w:t>Theale Library</w:t>
      </w:r>
      <w:r w:rsidR="00E976A0">
        <w:t xml:space="preserve">, </w:t>
      </w:r>
      <w:r w:rsidR="00E976A0" w:rsidRPr="003F2B48">
        <w:t>Church Street</w:t>
      </w:r>
      <w:r w:rsidR="00E976A0">
        <w:t xml:space="preserve">, </w:t>
      </w:r>
      <w:r w:rsidR="00E976A0" w:rsidRPr="003F2B48">
        <w:t>Theale</w:t>
      </w:r>
      <w:r w:rsidR="00E976A0">
        <w:t xml:space="preserve">, </w:t>
      </w:r>
      <w:r w:rsidR="00E976A0" w:rsidRPr="003F2B48">
        <w:t>Berkshire</w:t>
      </w:r>
      <w:r w:rsidR="00E976A0">
        <w:t>,</w:t>
      </w:r>
      <w:r w:rsidR="00E976A0" w:rsidRPr="003F2B48">
        <w:t xml:space="preserve"> RG7 5BZ</w:t>
      </w:r>
    </w:p>
    <w:p w14:paraId="6CBDE68F" w14:textId="74346486" w:rsidR="00880F88" w:rsidRPr="0041072B" w:rsidRDefault="00880F88" w:rsidP="006951D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Sending an e-mail to </w:t>
      </w:r>
      <w:hyperlink r:id="rId9" w:history="1">
        <w:r w:rsidR="009B017F">
          <w:rPr>
            <w:rStyle w:val="Hyperlink"/>
            <w:rFonts w:ascii="Arial" w:hAnsi="Arial" w:cs="Arial"/>
          </w:rPr>
          <w:t>Licensing@westberks.gov.uk</w:t>
        </w:r>
      </w:hyperlink>
    </w:p>
    <w:p w14:paraId="4C42FDCD" w14:textId="77777777" w:rsidR="00880F88" w:rsidRPr="00880F88" w:rsidRDefault="00880F88" w:rsidP="006951D5">
      <w:pPr>
        <w:jc w:val="both"/>
        <w:rPr>
          <w:rFonts w:ascii="Arial" w:hAnsi="Arial" w:cs="Arial"/>
        </w:rPr>
      </w:pPr>
    </w:p>
    <w:p w14:paraId="410F7312" w14:textId="09F29BBB" w:rsidR="00C90C0D" w:rsidRPr="00880F88" w:rsidRDefault="009B017F" w:rsidP="00695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comments on the revised Statement of Gambling Principles </w:t>
      </w:r>
      <w:r w:rsidR="00767218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brought to the 08 November 2021 Licensing Committee meeting for discussion prior to the report being formally presented for adoption at the 02 December 2021 Council meeting.</w:t>
      </w:r>
    </w:p>
    <w:p w14:paraId="7DC33B1A" w14:textId="77777777" w:rsidR="009B017F" w:rsidRPr="00880F88" w:rsidRDefault="009B017F">
      <w:pPr>
        <w:jc w:val="both"/>
        <w:rPr>
          <w:rFonts w:ascii="Arial" w:hAnsi="Arial" w:cs="Arial"/>
        </w:rPr>
      </w:pPr>
    </w:p>
    <w:sectPr w:rsidR="009B017F" w:rsidRPr="0088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50E"/>
    <w:multiLevelType w:val="multilevel"/>
    <w:tmpl w:val="B6B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1255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85E4B"/>
    <w:multiLevelType w:val="hybridMultilevel"/>
    <w:tmpl w:val="7C425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8"/>
    <w:rsid w:val="00100441"/>
    <w:rsid w:val="00244458"/>
    <w:rsid w:val="002B5D8C"/>
    <w:rsid w:val="00496883"/>
    <w:rsid w:val="006951D5"/>
    <w:rsid w:val="00767218"/>
    <w:rsid w:val="007D0DED"/>
    <w:rsid w:val="00880F88"/>
    <w:rsid w:val="009B017F"/>
    <w:rsid w:val="009C0572"/>
    <w:rsid w:val="00AD6A56"/>
    <w:rsid w:val="00AE2062"/>
    <w:rsid w:val="00B21565"/>
    <w:rsid w:val="00C90C0D"/>
    <w:rsid w:val="00E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2527"/>
  <w15:chartTrackingRefBased/>
  <w15:docId w15:val="{594AD153-DDC3-49BF-883F-DFF6FC0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8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tectionpartnership.org.uk/licensing/consul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mblingcommission.gov.uk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isionmaking.westberks.gov.uk/ieListDocuments.aspx?CId=152&amp;MId=6201&amp;Ver=4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NorgateBarnes1\AppData\Local\Microsoft\Windows\INetCache\Content.Outlook\U2MA6GVL\Notice%20of%20Publication%20of%20the%20Statement%20of%20Licensing%20Policy%20Principles%20under%20S349%20fof%20the%20Gambling%20Act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westbe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Fraser</dc:creator>
  <cp:keywords/>
  <dc:description/>
  <cp:lastModifiedBy>Lisa Norgate-Barnes</cp:lastModifiedBy>
  <cp:revision>2</cp:revision>
  <dcterms:created xsi:type="dcterms:W3CDTF">2021-07-05T13:52:00Z</dcterms:created>
  <dcterms:modified xsi:type="dcterms:W3CDTF">2021-07-05T13:52:00Z</dcterms:modified>
</cp:coreProperties>
</file>