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06F03" w:rsidRDefault="006D3084" w:rsidP="00864238">
      <w:pPr>
        <w:jc w:val="both"/>
        <w:rPr>
          <w:sz w:val="48"/>
          <w:szCs w:val="48"/>
        </w:rPr>
      </w:pPr>
      <w:sdt>
        <w:sdtPr>
          <w:id w:val="7776276"/>
          <w:docPartObj>
            <w:docPartGallery w:val="Cover Pages"/>
            <w:docPartUnique/>
          </w:docPartObj>
        </w:sdtPr>
        <w:sdtEndPr>
          <w:rPr>
            <w:sz w:val="48"/>
            <w:szCs w:val="48"/>
          </w:rPr>
        </w:sdtEndPr>
        <w:sdtContent>
          <w:r>
            <w:rPr>
              <w:noProof/>
              <w:sz w:val="22"/>
              <w:lang w:val="en-US" w:eastAsia="zh-TW"/>
            </w:rPr>
            <w:pict w14:anchorId="21A0B99D">
              <v:group id="_x0000_s1026" style="position:absolute;left:0;text-align:left;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713;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896C2D" w:rsidRDefault="00896C2D">
                        <w:pPr>
                          <w:rPr>
                            <w:b/>
                            <w:bCs/>
                            <w:color w:val="808080" w:themeColor="text1" w:themeTint="7F"/>
                            <w:sz w:val="32"/>
                            <w:szCs w:val="32"/>
                          </w:rPr>
                        </w:pPr>
                        <w:r w:rsidRPr="00406F03">
                          <w:rPr>
                            <w:b/>
                            <w:bCs/>
                            <w:noProof/>
                            <w:color w:val="808080" w:themeColor="text1" w:themeTint="7F"/>
                            <w:sz w:val="32"/>
                            <w:szCs w:val="32"/>
                            <w:lang w:eastAsia="en-GB" w:bidi="ar-SA"/>
                          </w:rPr>
                          <w:drawing>
                            <wp:inline distT="0" distB="0" distL="0" distR="0" wp14:anchorId="0332B0D0" wp14:editId="4AB5D28F">
                              <wp:extent cx="5152390" cy="1080027"/>
                              <wp:effectExtent l="19050" t="0" r="0" b="0"/>
                              <wp:docPr id="4" name="Picture 1" descr="PP_BWW-logo-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BWW-logo-Master.jpg"/>
                                      <pic:cNvPicPr/>
                                    </pic:nvPicPr>
                                    <pic:blipFill>
                                      <a:blip r:embed="rId9" cstate="print"/>
                                      <a:stretch>
                                        <a:fillRect/>
                                      </a:stretch>
                                    </pic:blipFill>
                                    <pic:spPr>
                                      <a:xfrm>
                                        <a:off x="0" y="0"/>
                                        <a:ext cx="5152390" cy="1080027"/>
                                      </a:xfrm>
                                      <a:prstGeom prst="rect">
                                        <a:avLst/>
                                      </a:prstGeom>
                                    </pic:spPr>
                                  </pic:pic>
                                </a:graphicData>
                              </a:graphic>
                            </wp:inline>
                          </w:drawing>
                        </w:r>
                      </w:p>
                    </w:txbxContent>
                  </v:textbox>
                </v:rect>
                <v:rect id="_x0000_s1039" style="position:absolute;left:6494;top:11160;width:4998;height:1222;mso-position-horizontal-relative:margin;mso-position-vertical-relative:margin" filled="f" stroked="f">
                  <v:textbox style="mso-next-textbox:#_x0000_s1039;mso-fit-shape-to-text:t">
                    <w:txbxContent>
                      <w:p w:rsidR="00896C2D" w:rsidRDefault="00896C2D">
                        <w:pPr>
                          <w:jc w:val="right"/>
                          <w:rPr>
                            <w:sz w:val="96"/>
                            <w:szCs w:val="96"/>
                          </w:rPr>
                        </w:pPr>
                        <w:r>
                          <w:rPr>
                            <w:sz w:val="96"/>
                            <w:szCs w:val="96"/>
                          </w:rPr>
                          <w:t>20</w:t>
                        </w:r>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r>
                              <w:rPr>
                                <w:sz w:val="96"/>
                                <w:szCs w:val="96"/>
                                <w:lang w:val="en-US"/>
                              </w:rPr>
                              <w:t>21-2023</w:t>
                            </w:r>
                          </w:sdtContent>
                        </w:sdt>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896C2D" w:rsidRDefault="00896C2D">
                            <w:pPr>
                              <w:rPr>
                                <w:b/>
                                <w:bCs/>
                                <w:color w:val="1F497D" w:themeColor="text2"/>
                                <w:sz w:val="72"/>
                                <w:szCs w:val="72"/>
                              </w:rPr>
                            </w:pPr>
                            <w:r>
                              <w:rPr>
                                <w:b/>
                                <w:bCs/>
                                <w:color w:val="1F497D" w:themeColor="text2"/>
                                <w:sz w:val="72"/>
                                <w:szCs w:val="72"/>
                              </w:rPr>
                              <w:t>PPP STRATEGIC ASSESSMENT</w:t>
                            </w:r>
                          </w:p>
                        </w:sdtContent>
                      </w:sdt>
                      <w:sdt>
                        <w:sdtPr>
                          <w:rPr>
                            <w:b/>
                            <w:bCs/>
                            <w:color w:val="4F81BD" w:themeColor="accent1"/>
                            <w:sz w:val="40"/>
                            <w:szCs w:val="40"/>
                          </w:rPr>
                          <w:alias w:val="Subtitle"/>
                          <w:id w:val="15866538"/>
                          <w:showingPlcHdr/>
                          <w:dataBinding w:prefixMappings="xmlns:ns0='http://schemas.openxmlformats.org/package/2006/metadata/core-properties' xmlns:ns1='http://purl.org/dc/elements/1.1/'" w:xpath="/ns0:coreProperties[1]/ns1:subject[1]" w:storeItemID="{6C3C8BC8-F283-45AE-878A-BAB7291924A1}"/>
                          <w:text/>
                        </w:sdtPr>
                        <w:sdtEndPr/>
                        <w:sdtContent>
                          <w:p w:rsidR="00896C2D" w:rsidRDefault="00896C2D">
                            <w:pPr>
                              <w:rPr>
                                <w:b/>
                                <w:bCs/>
                                <w:color w:val="4F81BD" w:themeColor="accent1"/>
                                <w:sz w:val="40"/>
                                <w:szCs w:val="40"/>
                              </w:rPr>
                            </w:pPr>
                            <w:r>
                              <w:rPr>
                                <w:b/>
                                <w:bCs/>
                                <w:color w:val="4F81BD" w:themeColor="accent1"/>
                                <w:sz w:val="40"/>
                                <w:szCs w:val="40"/>
                              </w:rPr>
                              <w:t xml:space="preserve">     </w:t>
                            </w:r>
                          </w:p>
                        </w:sdtContent>
                      </w:sdt>
                      <w:p w:rsidR="00896C2D" w:rsidRDefault="00896C2D">
                        <w:pPr>
                          <w:rPr>
                            <w:b/>
                            <w:bCs/>
                            <w:color w:val="808080" w:themeColor="text1" w:themeTint="7F"/>
                            <w:sz w:val="32"/>
                            <w:szCs w:val="32"/>
                          </w:rPr>
                        </w:pPr>
                      </w:p>
                      <w:p w:rsidR="00896C2D" w:rsidRPr="000B62A3" w:rsidRDefault="00896C2D">
                        <w:pPr>
                          <w:rPr>
                            <w:b/>
                            <w:bCs/>
                            <w:color w:val="808080" w:themeColor="text1" w:themeTint="7F"/>
                            <w:szCs w:val="28"/>
                          </w:rPr>
                        </w:pPr>
                        <w:r>
                          <w:rPr>
                            <w:b/>
                            <w:bCs/>
                            <w:color w:val="808080" w:themeColor="text1" w:themeTint="7F"/>
                            <w:szCs w:val="28"/>
                          </w:rPr>
                          <w:t>June 2021 (updated May 2022)</w:t>
                        </w:r>
                      </w:p>
                      <w:p w:rsidR="00896C2D" w:rsidRDefault="00896C2D">
                        <w:pPr>
                          <w:rPr>
                            <w:b/>
                            <w:bCs/>
                            <w:color w:val="808080" w:themeColor="text1" w:themeTint="7F"/>
                            <w:sz w:val="32"/>
                            <w:szCs w:val="32"/>
                          </w:rPr>
                        </w:pPr>
                      </w:p>
                    </w:txbxContent>
                  </v:textbox>
                </v:rect>
                <w10:wrap anchorx="page" anchory="margin"/>
              </v:group>
            </w:pict>
          </w:r>
          <w:r w:rsidR="00406F03">
            <w:rPr>
              <w:sz w:val="48"/>
              <w:szCs w:val="48"/>
            </w:rPr>
            <w:br w:type="page"/>
          </w:r>
        </w:sdtContent>
      </w:sdt>
    </w:p>
    <w:sdt>
      <w:sdtPr>
        <w:rPr>
          <w:rFonts w:eastAsiaTheme="minorHAnsi" w:cs="Times New Roman"/>
          <w:b w:val="0"/>
          <w:bCs w:val="0"/>
          <w:color w:val="auto"/>
          <w:kern w:val="0"/>
          <w:sz w:val="28"/>
          <w:szCs w:val="24"/>
        </w:rPr>
        <w:id w:val="1859694454"/>
        <w:docPartObj>
          <w:docPartGallery w:val="Table of Contents"/>
          <w:docPartUnique/>
        </w:docPartObj>
      </w:sdtPr>
      <w:sdtEndPr>
        <w:rPr>
          <w:noProof/>
        </w:rPr>
      </w:sdtEndPr>
      <w:sdtContent>
        <w:p w:rsidR="00804093" w:rsidRDefault="00804093" w:rsidP="00864238">
          <w:pPr>
            <w:pStyle w:val="TOCHeading"/>
            <w:spacing w:before="0" w:after="0"/>
            <w:jc w:val="both"/>
          </w:pPr>
          <w:r>
            <w:t>Contents</w:t>
          </w:r>
        </w:p>
        <w:p w:rsidR="00896C2D" w:rsidRDefault="00280AB2">
          <w:pPr>
            <w:pStyle w:val="TOC1"/>
            <w:tabs>
              <w:tab w:val="left" w:pos="560"/>
              <w:tab w:val="right" w:leader="dot" w:pos="9016"/>
            </w:tabs>
            <w:rPr>
              <w:rFonts w:asciiTheme="minorHAnsi" w:eastAsiaTheme="minorEastAsia" w:hAnsiTheme="minorHAnsi" w:cstheme="minorBidi"/>
              <w:noProof/>
              <w:sz w:val="22"/>
              <w:szCs w:val="22"/>
              <w:lang w:eastAsia="en-GB" w:bidi="ar-SA"/>
            </w:rPr>
          </w:pPr>
          <w:r>
            <w:fldChar w:fldCharType="begin"/>
          </w:r>
          <w:r w:rsidR="00804093">
            <w:instrText xml:space="preserve"> TOC \o "1-3" \h \z \u </w:instrText>
          </w:r>
          <w:r>
            <w:fldChar w:fldCharType="separate"/>
          </w:r>
          <w:hyperlink w:anchor="_Toc104893782" w:history="1">
            <w:r w:rsidR="00896C2D" w:rsidRPr="00032971">
              <w:rPr>
                <w:rStyle w:val="Hyperlink"/>
                <w:noProof/>
              </w:rPr>
              <w:t>1.</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Introduction</w:t>
            </w:r>
            <w:r w:rsidR="00896C2D">
              <w:rPr>
                <w:noProof/>
                <w:webHidden/>
              </w:rPr>
              <w:tab/>
            </w:r>
            <w:r w:rsidR="00896C2D">
              <w:rPr>
                <w:noProof/>
                <w:webHidden/>
              </w:rPr>
              <w:fldChar w:fldCharType="begin"/>
            </w:r>
            <w:r w:rsidR="00896C2D">
              <w:rPr>
                <w:noProof/>
                <w:webHidden/>
              </w:rPr>
              <w:instrText xml:space="preserve"> PAGEREF _Toc104893782 \h </w:instrText>
            </w:r>
            <w:r w:rsidR="00896C2D">
              <w:rPr>
                <w:noProof/>
                <w:webHidden/>
              </w:rPr>
            </w:r>
            <w:r w:rsidR="00896C2D">
              <w:rPr>
                <w:noProof/>
                <w:webHidden/>
              </w:rPr>
              <w:fldChar w:fldCharType="separate"/>
            </w:r>
            <w:r w:rsidR="00896C2D">
              <w:rPr>
                <w:noProof/>
                <w:webHidden/>
              </w:rPr>
              <w:t>5</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783" w:history="1">
            <w:r w:rsidR="00896C2D" w:rsidRPr="00032971">
              <w:rPr>
                <w:rStyle w:val="Hyperlink"/>
                <w:noProof/>
              </w:rPr>
              <w:t>2.</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Executive Summary</w:t>
            </w:r>
            <w:r w:rsidR="00896C2D">
              <w:rPr>
                <w:noProof/>
                <w:webHidden/>
              </w:rPr>
              <w:tab/>
            </w:r>
            <w:r w:rsidR="00896C2D">
              <w:rPr>
                <w:noProof/>
                <w:webHidden/>
              </w:rPr>
              <w:fldChar w:fldCharType="begin"/>
            </w:r>
            <w:r w:rsidR="00896C2D">
              <w:rPr>
                <w:noProof/>
                <w:webHidden/>
              </w:rPr>
              <w:instrText xml:space="preserve"> PAGEREF _Toc104893783 \h </w:instrText>
            </w:r>
            <w:r w:rsidR="00896C2D">
              <w:rPr>
                <w:noProof/>
                <w:webHidden/>
              </w:rPr>
            </w:r>
            <w:r w:rsidR="00896C2D">
              <w:rPr>
                <w:noProof/>
                <w:webHidden/>
              </w:rPr>
              <w:fldChar w:fldCharType="separate"/>
            </w:r>
            <w:r w:rsidR="00896C2D">
              <w:rPr>
                <w:noProof/>
                <w:webHidden/>
              </w:rPr>
              <w:t>7</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784" w:history="1">
            <w:r w:rsidR="00896C2D" w:rsidRPr="00032971">
              <w:rPr>
                <w:rStyle w:val="Hyperlink"/>
                <w:noProof/>
              </w:rPr>
              <w:t>3.</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Key Findings from 2021-22</w:t>
            </w:r>
            <w:r w:rsidR="00896C2D">
              <w:rPr>
                <w:noProof/>
                <w:webHidden/>
              </w:rPr>
              <w:tab/>
            </w:r>
            <w:r w:rsidR="00896C2D">
              <w:rPr>
                <w:noProof/>
                <w:webHidden/>
              </w:rPr>
              <w:fldChar w:fldCharType="begin"/>
            </w:r>
            <w:r w:rsidR="00896C2D">
              <w:rPr>
                <w:noProof/>
                <w:webHidden/>
              </w:rPr>
              <w:instrText xml:space="preserve"> PAGEREF _Toc104893784 \h </w:instrText>
            </w:r>
            <w:r w:rsidR="00896C2D">
              <w:rPr>
                <w:noProof/>
                <w:webHidden/>
              </w:rPr>
            </w:r>
            <w:r w:rsidR="00896C2D">
              <w:rPr>
                <w:noProof/>
                <w:webHidden/>
              </w:rPr>
              <w:fldChar w:fldCharType="separate"/>
            </w:r>
            <w:r w:rsidR="00896C2D">
              <w:rPr>
                <w:noProof/>
                <w:webHidden/>
              </w:rPr>
              <w:t>8</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785" w:history="1">
            <w:r w:rsidR="00896C2D" w:rsidRPr="00032971">
              <w:rPr>
                <w:rStyle w:val="Hyperlink"/>
                <w:noProof/>
              </w:rPr>
              <w:t>3.1</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Reactive</w:t>
            </w:r>
            <w:r w:rsidR="00896C2D">
              <w:rPr>
                <w:noProof/>
                <w:webHidden/>
              </w:rPr>
              <w:tab/>
            </w:r>
            <w:r w:rsidR="00896C2D">
              <w:rPr>
                <w:noProof/>
                <w:webHidden/>
              </w:rPr>
              <w:fldChar w:fldCharType="begin"/>
            </w:r>
            <w:r w:rsidR="00896C2D">
              <w:rPr>
                <w:noProof/>
                <w:webHidden/>
              </w:rPr>
              <w:instrText xml:space="preserve"> PAGEREF _Toc104893785 \h </w:instrText>
            </w:r>
            <w:r w:rsidR="00896C2D">
              <w:rPr>
                <w:noProof/>
                <w:webHidden/>
              </w:rPr>
            </w:r>
            <w:r w:rsidR="00896C2D">
              <w:rPr>
                <w:noProof/>
                <w:webHidden/>
              </w:rPr>
              <w:fldChar w:fldCharType="separate"/>
            </w:r>
            <w:r w:rsidR="00896C2D">
              <w:rPr>
                <w:noProof/>
                <w:webHidden/>
              </w:rPr>
              <w:t>8</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786" w:history="1">
            <w:r w:rsidR="00896C2D" w:rsidRPr="00032971">
              <w:rPr>
                <w:rStyle w:val="Hyperlink"/>
                <w:noProof/>
              </w:rPr>
              <w:t>3.2</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Planned Work Activity</w:t>
            </w:r>
            <w:r w:rsidR="00896C2D">
              <w:rPr>
                <w:noProof/>
                <w:webHidden/>
              </w:rPr>
              <w:tab/>
            </w:r>
            <w:r w:rsidR="00896C2D">
              <w:rPr>
                <w:noProof/>
                <w:webHidden/>
              </w:rPr>
              <w:fldChar w:fldCharType="begin"/>
            </w:r>
            <w:r w:rsidR="00896C2D">
              <w:rPr>
                <w:noProof/>
                <w:webHidden/>
              </w:rPr>
              <w:instrText xml:space="preserve"> PAGEREF _Toc104893786 \h </w:instrText>
            </w:r>
            <w:r w:rsidR="00896C2D">
              <w:rPr>
                <w:noProof/>
                <w:webHidden/>
              </w:rPr>
            </w:r>
            <w:r w:rsidR="00896C2D">
              <w:rPr>
                <w:noProof/>
                <w:webHidden/>
              </w:rPr>
              <w:fldChar w:fldCharType="separate"/>
            </w:r>
            <w:r w:rsidR="00896C2D">
              <w:rPr>
                <w:noProof/>
                <w:webHidden/>
              </w:rPr>
              <w:t>12</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787" w:history="1">
            <w:r w:rsidR="00896C2D" w:rsidRPr="00032971">
              <w:rPr>
                <w:rStyle w:val="Hyperlink"/>
                <w:noProof/>
              </w:rPr>
              <w:t>4.</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Themes</w:t>
            </w:r>
            <w:r w:rsidR="00896C2D">
              <w:rPr>
                <w:noProof/>
                <w:webHidden/>
              </w:rPr>
              <w:tab/>
            </w:r>
            <w:r w:rsidR="00896C2D">
              <w:rPr>
                <w:noProof/>
                <w:webHidden/>
              </w:rPr>
              <w:fldChar w:fldCharType="begin"/>
            </w:r>
            <w:r w:rsidR="00896C2D">
              <w:rPr>
                <w:noProof/>
                <w:webHidden/>
              </w:rPr>
              <w:instrText xml:space="preserve"> PAGEREF _Toc104893787 \h </w:instrText>
            </w:r>
            <w:r w:rsidR="00896C2D">
              <w:rPr>
                <w:noProof/>
                <w:webHidden/>
              </w:rPr>
            </w:r>
            <w:r w:rsidR="00896C2D">
              <w:rPr>
                <w:noProof/>
                <w:webHidden/>
              </w:rPr>
              <w:fldChar w:fldCharType="separate"/>
            </w:r>
            <w:r w:rsidR="00896C2D">
              <w:rPr>
                <w:noProof/>
                <w:webHidden/>
              </w:rPr>
              <w:t>13</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788" w:history="1">
            <w:r w:rsidR="00896C2D" w:rsidRPr="00032971">
              <w:rPr>
                <w:rStyle w:val="Hyperlink"/>
                <w:noProof/>
              </w:rPr>
              <w:t>5.</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Priorities</w:t>
            </w:r>
            <w:r w:rsidR="00896C2D">
              <w:rPr>
                <w:noProof/>
                <w:webHidden/>
              </w:rPr>
              <w:tab/>
            </w:r>
            <w:r w:rsidR="00896C2D">
              <w:rPr>
                <w:noProof/>
                <w:webHidden/>
              </w:rPr>
              <w:fldChar w:fldCharType="begin"/>
            </w:r>
            <w:r w:rsidR="00896C2D">
              <w:rPr>
                <w:noProof/>
                <w:webHidden/>
              </w:rPr>
              <w:instrText xml:space="preserve"> PAGEREF _Toc104893788 \h </w:instrText>
            </w:r>
            <w:r w:rsidR="00896C2D">
              <w:rPr>
                <w:noProof/>
                <w:webHidden/>
              </w:rPr>
            </w:r>
            <w:r w:rsidR="00896C2D">
              <w:rPr>
                <w:noProof/>
                <w:webHidden/>
              </w:rPr>
              <w:fldChar w:fldCharType="separate"/>
            </w:r>
            <w:r w:rsidR="00896C2D">
              <w:rPr>
                <w:noProof/>
                <w:webHidden/>
              </w:rPr>
              <w:t>14</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789" w:history="1">
            <w:r w:rsidR="00896C2D" w:rsidRPr="00032971">
              <w:rPr>
                <w:rStyle w:val="Hyperlink"/>
                <w:noProof/>
              </w:rPr>
              <w:t>5.1</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Cross Cutting Priorities</w:t>
            </w:r>
            <w:r w:rsidR="00896C2D">
              <w:rPr>
                <w:noProof/>
                <w:webHidden/>
              </w:rPr>
              <w:tab/>
            </w:r>
            <w:r w:rsidR="00896C2D">
              <w:rPr>
                <w:noProof/>
                <w:webHidden/>
              </w:rPr>
              <w:fldChar w:fldCharType="begin"/>
            </w:r>
            <w:r w:rsidR="00896C2D">
              <w:rPr>
                <w:noProof/>
                <w:webHidden/>
              </w:rPr>
              <w:instrText xml:space="preserve"> PAGEREF _Toc104893789 \h </w:instrText>
            </w:r>
            <w:r w:rsidR="00896C2D">
              <w:rPr>
                <w:noProof/>
                <w:webHidden/>
              </w:rPr>
            </w:r>
            <w:r w:rsidR="00896C2D">
              <w:rPr>
                <w:noProof/>
                <w:webHidden/>
              </w:rPr>
              <w:fldChar w:fldCharType="separate"/>
            </w:r>
            <w:r w:rsidR="00896C2D">
              <w:rPr>
                <w:noProof/>
                <w:webHidden/>
              </w:rPr>
              <w:t>15</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0" w:history="1">
            <w:r w:rsidR="00896C2D" w:rsidRPr="00032971">
              <w:rPr>
                <w:rStyle w:val="Hyperlink"/>
                <w:noProof/>
              </w:rPr>
              <w:t>eCrime</w:t>
            </w:r>
            <w:r w:rsidR="00896C2D">
              <w:rPr>
                <w:noProof/>
                <w:webHidden/>
              </w:rPr>
              <w:tab/>
            </w:r>
            <w:r w:rsidR="00896C2D">
              <w:rPr>
                <w:noProof/>
                <w:webHidden/>
              </w:rPr>
              <w:fldChar w:fldCharType="begin"/>
            </w:r>
            <w:r w:rsidR="00896C2D">
              <w:rPr>
                <w:noProof/>
                <w:webHidden/>
              </w:rPr>
              <w:instrText xml:space="preserve"> PAGEREF _Toc104893790 \h </w:instrText>
            </w:r>
            <w:r w:rsidR="00896C2D">
              <w:rPr>
                <w:noProof/>
                <w:webHidden/>
              </w:rPr>
            </w:r>
            <w:r w:rsidR="00896C2D">
              <w:rPr>
                <w:noProof/>
                <w:webHidden/>
              </w:rPr>
              <w:fldChar w:fldCharType="separate"/>
            </w:r>
            <w:r w:rsidR="00896C2D">
              <w:rPr>
                <w:noProof/>
                <w:webHidden/>
              </w:rPr>
              <w:t>15</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1" w:history="1">
            <w:r w:rsidR="00896C2D" w:rsidRPr="00032971">
              <w:rPr>
                <w:rStyle w:val="Hyperlink"/>
                <w:noProof/>
              </w:rPr>
              <w:t>Climate Change</w:t>
            </w:r>
            <w:r w:rsidR="00896C2D">
              <w:rPr>
                <w:noProof/>
                <w:webHidden/>
              </w:rPr>
              <w:tab/>
            </w:r>
            <w:r w:rsidR="00896C2D">
              <w:rPr>
                <w:noProof/>
                <w:webHidden/>
              </w:rPr>
              <w:fldChar w:fldCharType="begin"/>
            </w:r>
            <w:r w:rsidR="00896C2D">
              <w:rPr>
                <w:noProof/>
                <w:webHidden/>
              </w:rPr>
              <w:instrText xml:space="preserve"> PAGEREF _Toc104893791 \h </w:instrText>
            </w:r>
            <w:r w:rsidR="00896C2D">
              <w:rPr>
                <w:noProof/>
                <w:webHidden/>
              </w:rPr>
            </w:r>
            <w:r w:rsidR="00896C2D">
              <w:rPr>
                <w:noProof/>
                <w:webHidden/>
              </w:rPr>
              <w:fldChar w:fldCharType="separate"/>
            </w:r>
            <w:r w:rsidR="00896C2D">
              <w:rPr>
                <w:noProof/>
                <w:webHidden/>
              </w:rPr>
              <w:t>16</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2" w:history="1">
            <w:r w:rsidR="00896C2D" w:rsidRPr="00032971">
              <w:rPr>
                <w:rStyle w:val="Hyperlink"/>
                <w:noProof/>
              </w:rPr>
              <w:t>Protecting Vulnerable Adults and Children</w:t>
            </w:r>
            <w:r w:rsidR="00896C2D">
              <w:rPr>
                <w:noProof/>
                <w:webHidden/>
              </w:rPr>
              <w:tab/>
            </w:r>
            <w:r w:rsidR="00896C2D">
              <w:rPr>
                <w:noProof/>
                <w:webHidden/>
              </w:rPr>
              <w:fldChar w:fldCharType="begin"/>
            </w:r>
            <w:r w:rsidR="00896C2D">
              <w:rPr>
                <w:noProof/>
                <w:webHidden/>
              </w:rPr>
              <w:instrText xml:space="preserve"> PAGEREF _Toc104893792 \h </w:instrText>
            </w:r>
            <w:r w:rsidR="00896C2D">
              <w:rPr>
                <w:noProof/>
                <w:webHidden/>
              </w:rPr>
            </w:r>
            <w:r w:rsidR="00896C2D">
              <w:rPr>
                <w:noProof/>
                <w:webHidden/>
              </w:rPr>
              <w:fldChar w:fldCharType="separate"/>
            </w:r>
            <w:r w:rsidR="00896C2D">
              <w:rPr>
                <w:noProof/>
                <w:webHidden/>
              </w:rPr>
              <w:t>16</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3" w:history="1">
            <w:r w:rsidR="00896C2D" w:rsidRPr="00032971">
              <w:rPr>
                <w:rStyle w:val="Hyperlink"/>
                <w:noProof/>
              </w:rPr>
              <w:t>Safeguarding (including modern slavery)</w:t>
            </w:r>
            <w:r w:rsidR="00896C2D">
              <w:rPr>
                <w:noProof/>
                <w:webHidden/>
              </w:rPr>
              <w:tab/>
            </w:r>
            <w:r w:rsidR="00896C2D">
              <w:rPr>
                <w:noProof/>
                <w:webHidden/>
              </w:rPr>
              <w:fldChar w:fldCharType="begin"/>
            </w:r>
            <w:r w:rsidR="00896C2D">
              <w:rPr>
                <w:noProof/>
                <w:webHidden/>
              </w:rPr>
              <w:instrText xml:space="preserve"> PAGEREF _Toc104893793 \h </w:instrText>
            </w:r>
            <w:r w:rsidR="00896C2D">
              <w:rPr>
                <w:noProof/>
                <w:webHidden/>
              </w:rPr>
            </w:r>
            <w:r w:rsidR="00896C2D">
              <w:rPr>
                <w:noProof/>
                <w:webHidden/>
              </w:rPr>
              <w:fldChar w:fldCharType="separate"/>
            </w:r>
            <w:r w:rsidR="00896C2D">
              <w:rPr>
                <w:noProof/>
                <w:webHidden/>
              </w:rPr>
              <w:t>18</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4" w:history="1">
            <w:r w:rsidR="00896C2D" w:rsidRPr="00032971">
              <w:rPr>
                <w:rStyle w:val="Hyperlink"/>
                <w:noProof/>
              </w:rPr>
              <w:t>Safer Streets</w:t>
            </w:r>
            <w:r w:rsidR="00896C2D">
              <w:rPr>
                <w:noProof/>
                <w:webHidden/>
              </w:rPr>
              <w:tab/>
            </w:r>
            <w:r w:rsidR="00896C2D">
              <w:rPr>
                <w:noProof/>
                <w:webHidden/>
              </w:rPr>
              <w:fldChar w:fldCharType="begin"/>
            </w:r>
            <w:r w:rsidR="00896C2D">
              <w:rPr>
                <w:noProof/>
                <w:webHidden/>
              </w:rPr>
              <w:instrText xml:space="preserve"> PAGEREF _Toc104893794 \h </w:instrText>
            </w:r>
            <w:r w:rsidR="00896C2D">
              <w:rPr>
                <w:noProof/>
                <w:webHidden/>
              </w:rPr>
            </w:r>
            <w:r w:rsidR="00896C2D">
              <w:rPr>
                <w:noProof/>
                <w:webHidden/>
              </w:rPr>
              <w:fldChar w:fldCharType="separate"/>
            </w:r>
            <w:r w:rsidR="00896C2D">
              <w:rPr>
                <w:noProof/>
                <w:webHidden/>
              </w:rPr>
              <w:t>19</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795" w:history="1">
            <w:r w:rsidR="00896C2D" w:rsidRPr="00032971">
              <w:rPr>
                <w:rStyle w:val="Hyperlink"/>
                <w:noProof/>
              </w:rPr>
              <w:t>5.2</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Other Priorities</w:t>
            </w:r>
            <w:r w:rsidR="00896C2D">
              <w:rPr>
                <w:noProof/>
                <w:webHidden/>
              </w:rPr>
              <w:tab/>
            </w:r>
            <w:r w:rsidR="00896C2D">
              <w:rPr>
                <w:noProof/>
                <w:webHidden/>
              </w:rPr>
              <w:fldChar w:fldCharType="begin"/>
            </w:r>
            <w:r w:rsidR="00896C2D">
              <w:rPr>
                <w:noProof/>
                <w:webHidden/>
              </w:rPr>
              <w:instrText xml:space="preserve"> PAGEREF _Toc104893795 \h </w:instrText>
            </w:r>
            <w:r w:rsidR="00896C2D">
              <w:rPr>
                <w:noProof/>
                <w:webHidden/>
              </w:rPr>
            </w:r>
            <w:r w:rsidR="00896C2D">
              <w:rPr>
                <w:noProof/>
                <w:webHidden/>
              </w:rPr>
              <w:fldChar w:fldCharType="separate"/>
            </w:r>
            <w:r w:rsidR="00896C2D">
              <w:rPr>
                <w:noProof/>
                <w:webHidden/>
              </w:rPr>
              <w:t>21</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6" w:history="1">
            <w:r w:rsidR="00896C2D" w:rsidRPr="00032971">
              <w:rPr>
                <w:rStyle w:val="Hyperlink"/>
                <w:noProof/>
              </w:rPr>
              <w:t>Accidents in the Commercial Settings</w:t>
            </w:r>
            <w:r w:rsidR="00896C2D">
              <w:rPr>
                <w:noProof/>
                <w:webHidden/>
              </w:rPr>
              <w:tab/>
            </w:r>
            <w:r w:rsidR="00896C2D">
              <w:rPr>
                <w:noProof/>
                <w:webHidden/>
              </w:rPr>
              <w:fldChar w:fldCharType="begin"/>
            </w:r>
            <w:r w:rsidR="00896C2D">
              <w:rPr>
                <w:noProof/>
                <w:webHidden/>
              </w:rPr>
              <w:instrText xml:space="preserve"> PAGEREF _Toc104893796 \h </w:instrText>
            </w:r>
            <w:r w:rsidR="00896C2D">
              <w:rPr>
                <w:noProof/>
                <w:webHidden/>
              </w:rPr>
            </w:r>
            <w:r w:rsidR="00896C2D">
              <w:rPr>
                <w:noProof/>
                <w:webHidden/>
              </w:rPr>
              <w:fldChar w:fldCharType="separate"/>
            </w:r>
            <w:r w:rsidR="00896C2D">
              <w:rPr>
                <w:noProof/>
                <w:webHidden/>
              </w:rPr>
              <w:t>21</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7" w:history="1">
            <w:r w:rsidR="00896C2D" w:rsidRPr="00032971">
              <w:rPr>
                <w:rStyle w:val="Hyperlink"/>
                <w:noProof/>
              </w:rPr>
              <w:t>Air Pollution</w:t>
            </w:r>
            <w:r w:rsidR="00896C2D">
              <w:rPr>
                <w:noProof/>
                <w:webHidden/>
              </w:rPr>
              <w:tab/>
            </w:r>
            <w:r w:rsidR="00896C2D">
              <w:rPr>
                <w:noProof/>
                <w:webHidden/>
              </w:rPr>
              <w:fldChar w:fldCharType="begin"/>
            </w:r>
            <w:r w:rsidR="00896C2D">
              <w:rPr>
                <w:noProof/>
                <w:webHidden/>
              </w:rPr>
              <w:instrText xml:space="preserve"> PAGEREF _Toc104893797 \h </w:instrText>
            </w:r>
            <w:r w:rsidR="00896C2D">
              <w:rPr>
                <w:noProof/>
                <w:webHidden/>
              </w:rPr>
            </w:r>
            <w:r w:rsidR="00896C2D">
              <w:rPr>
                <w:noProof/>
                <w:webHidden/>
              </w:rPr>
              <w:fldChar w:fldCharType="separate"/>
            </w:r>
            <w:r w:rsidR="00896C2D">
              <w:rPr>
                <w:noProof/>
                <w:webHidden/>
              </w:rPr>
              <w:t>21</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8" w:history="1">
            <w:r w:rsidR="00896C2D" w:rsidRPr="00032971">
              <w:rPr>
                <w:rStyle w:val="Hyperlink"/>
                <w:noProof/>
              </w:rPr>
              <w:t>Alcohol and Tobacco</w:t>
            </w:r>
            <w:r w:rsidR="00896C2D">
              <w:rPr>
                <w:noProof/>
                <w:webHidden/>
              </w:rPr>
              <w:tab/>
            </w:r>
            <w:r w:rsidR="00896C2D">
              <w:rPr>
                <w:noProof/>
                <w:webHidden/>
              </w:rPr>
              <w:fldChar w:fldCharType="begin"/>
            </w:r>
            <w:r w:rsidR="00896C2D">
              <w:rPr>
                <w:noProof/>
                <w:webHidden/>
              </w:rPr>
              <w:instrText xml:space="preserve"> PAGEREF _Toc104893798 \h </w:instrText>
            </w:r>
            <w:r w:rsidR="00896C2D">
              <w:rPr>
                <w:noProof/>
                <w:webHidden/>
              </w:rPr>
            </w:r>
            <w:r w:rsidR="00896C2D">
              <w:rPr>
                <w:noProof/>
                <w:webHidden/>
              </w:rPr>
              <w:fldChar w:fldCharType="separate"/>
            </w:r>
            <w:r w:rsidR="00896C2D">
              <w:rPr>
                <w:noProof/>
                <w:webHidden/>
              </w:rPr>
              <w:t>21</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799" w:history="1">
            <w:r w:rsidR="00896C2D" w:rsidRPr="00032971">
              <w:rPr>
                <w:rStyle w:val="Hyperlink"/>
                <w:noProof/>
              </w:rPr>
              <w:t>Animal Welfare</w:t>
            </w:r>
            <w:r w:rsidR="00896C2D">
              <w:rPr>
                <w:noProof/>
                <w:webHidden/>
              </w:rPr>
              <w:tab/>
            </w:r>
            <w:r w:rsidR="00896C2D">
              <w:rPr>
                <w:noProof/>
                <w:webHidden/>
              </w:rPr>
              <w:fldChar w:fldCharType="begin"/>
            </w:r>
            <w:r w:rsidR="00896C2D">
              <w:rPr>
                <w:noProof/>
                <w:webHidden/>
              </w:rPr>
              <w:instrText xml:space="preserve"> PAGEREF _Toc104893799 \h </w:instrText>
            </w:r>
            <w:r w:rsidR="00896C2D">
              <w:rPr>
                <w:noProof/>
                <w:webHidden/>
              </w:rPr>
            </w:r>
            <w:r w:rsidR="00896C2D">
              <w:rPr>
                <w:noProof/>
                <w:webHidden/>
              </w:rPr>
              <w:fldChar w:fldCharType="separate"/>
            </w:r>
            <w:r w:rsidR="00896C2D">
              <w:rPr>
                <w:noProof/>
                <w:webHidden/>
              </w:rPr>
              <w:t>22</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0" w:history="1">
            <w:r w:rsidR="00896C2D" w:rsidRPr="00032971">
              <w:rPr>
                <w:rStyle w:val="Hyperlink"/>
                <w:noProof/>
              </w:rPr>
              <w:t>Covid 19 Recovery</w:t>
            </w:r>
            <w:r w:rsidR="00896C2D">
              <w:rPr>
                <w:noProof/>
                <w:webHidden/>
              </w:rPr>
              <w:tab/>
            </w:r>
            <w:r w:rsidR="00896C2D">
              <w:rPr>
                <w:noProof/>
                <w:webHidden/>
              </w:rPr>
              <w:fldChar w:fldCharType="begin"/>
            </w:r>
            <w:r w:rsidR="00896C2D">
              <w:rPr>
                <w:noProof/>
                <w:webHidden/>
              </w:rPr>
              <w:instrText xml:space="preserve"> PAGEREF _Toc104893800 \h </w:instrText>
            </w:r>
            <w:r w:rsidR="00896C2D">
              <w:rPr>
                <w:noProof/>
                <w:webHidden/>
              </w:rPr>
            </w:r>
            <w:r w:rsidR="00896C2D">
              <w:rPr>
                <w:noProof/>
                <w:webHidden/>
              </w:rPr>
              <w:fldChar w:fldCharType="separate"/>
            </w:r>
            <w:r w:rsidR="00896C2D">
              <w:rPr>
                <w:noProof/>
                <w:webHidden/>
              </w:rPr>
              <w:t>22</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1" w:history="1">
            <w:r w:rsidR="00896C2D" w:rsidRPr="00032971">
              <w:rPr>
                <w:rStyle w:val="Hyperlink"/>
                <w:noProof/>
              </w:rPr>
              <w:t>Doorstep Crime and Mass Marketing</w:t>
            </w:r>
            <w:r w:rsidR="00896C2D">
              <w:rPr>
                <w:noProof/>
                <w:webHidden/>
              </w:rPr>
              <w:tab/>
            </w:r>
            <w:r w:rsidR="00896C2D">
              <w:rPr>
                <w:noProof/>
                <w:webHidden/>
              </w:rPr>
              <w:fldChar w:fldCharType="begin"/>
            </w:r>
            <w:r w:rsidR="00896C2D">
              <w:rPr>
                <w:noProof/>
                <w:webHidden/>
              </w:rPr>
              <w:instrText xml:space="preserve"> PAGEREF _Toc104893801 \h </w:instrText>
            </w:r>
            <w:r w:rsidR="00896C2D">
              <w:rPr>
                <w:noProof/>
                <w:webHidden/>
              </w:rPr>
            </w:r>
            <w:r w:rsidR="00896C2D">
              <w:rPr>
                <w:noProof/>
                <w:webHidden/>
              </w:rPr>
              <w:fldChar w:fldCharType="separate"/>
            </w:r>
            <w:r w:rsidR="00896C2D">
              <w:rPr>
                <w:noProof/>
                <w:webHidden/>
              </w:rPr>
              <w:t>23</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2" w:history="1">
            <w:r w:rsidR="00896C2D" w:rsidRPr="00032971">
              <w:rPr>
                <w:rStyle w:val="Hyperlink"/>
                <w:noProof/>
              </w:rPr>
              <w:t>Environmental Protection</w:t>
            </w:r>
            <w:r w:rsidR="00896C2D">
              <w:rPr>
                <w:noProof/>
                <w:webHidden/>
              </w:rPr>
              <w:tab/>
            </w:r>
            <w:r w:rsidR="00896C2D">
              <w:rPr>
                <w:noProof/>
                <w:webHidden/>
              </w:rPr>
              <w:fldChar w:fldCharType="begin"/>
            </w:r>
            <w:r w:rsidR="00896C2D">
              <w:rPr>
                <w:noProof/>
                <w:webHidden/>
              </w:rPr>
              <w:instrText xml:space="preserve"> PAGEREF _Toc104893802 \h </w:instrText>
            </w:r>
            <w:r w:rsidR="00896C2D">
              <w:rPr>
                <w:noProof/>
                <w:webHidden/>
              </w:rPr>
            </w:r>
            <w:r w:rsidR="00896C2D">
              <w:rPr>
                <w:noProof/>
                <w:webHidden/>
              </w:rPr>
              <w:fldChar w:fldCharType="separate"/>
            </w:r>
            <w:r w:rsidR="00896C2D">
              <w:rPr>
                <w:noProof/>
                <w:webHidden/>
              </w:rPr>
              <w:t>24</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3" w:history="1">
            <w:r w:rsidR="00896C2D" w:rsidRPr="00032971">
              <w:rPr>
                <w:rStyle w:val="Hyperlink"/>
                <w:noProof/>
              </w:rPr>
              <w:t>Food Safety and Standards</w:t>
            </w:r>
            <w:r w:rsidR="00896C2D">
              <w:rPr>
                <w:noProof/>
                <w:webHidden/>
              </w:rPr>
              <w:tab/>
            </w:r>
            <w:r w:rsidR="00896C2D">
              <w:rPr>
                <w:noProof/>
                <w:webHidden/>
              </w:rPr>
              <w:fldChar w:fldCharType="begin"/>
            </w:r>
            <w:r w:rsidR="00896C2D">
              <w:rPr>
                <w:noProof/>
                <w:webHidden/>
              </w:rPr>
              <w:instrText xml:space="preserve"> PAGEREF _Toc104893803 \h </w:instrText>
            </w:r>
            <w:r w:rsidR="00896C2D">
              <w:rPr>
                <w:noProof/>
                <w:webHidden/>
              </w:rPr>
            </w:r>
            <w:r w:rsidR="00896C2D">
              <w:rPr>
                <w:noProof/>
                <w:webHidden/>
              </w:rPr>
              <w:fldChar w:fldCharType="separate"/>
            </w:r>
            <w:r w:rsidR="00896C2D">
              <w:rPr>
                <w:noProof/>
                <w:webHidden/>
              </w:rPr>
              <w:t>24</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4" w:history="1">
            <w:r w:rsidR="00896C2D" w:rsidRPr="00032971">
              <w:rPr>
                <w:rStyle w:val="Hyperlink"/>
                <w:noProof/>
              </w:rPr>
              <w:t>Housing Standards in the Private Rented Sector</w:t>
            </w:r>
            <w:r w:rsidR="00896C2D">
              <w:rPr>
                <w:noProof/>
                <w:webHidden/>
              </w:rPr>
              <w:tab/>
            </w:r>
            <w:r w:rsidR="00896C2D">
              <w:rPr>
                <w:noProof/>
                <w:webHidden/>
              </w:rPr>
              <w:fldChar w:fldCharType="begin"/>
            </w:r>
            <w:r w:rsidR="00896C2D">
              <w:rPr>
                <w:noProof/>
                <w:webHidden/>
              </w:rPr>
              <w:instrText xml:space="preserve"> PAGEREF _Toc104893804 \h </w:instrText>
            </w:r>
            <w:r w:rsidR="00896C2D">
              <w:rPr>
                <w:noProof/>
                <w:webHidden/>
              </w:rPr>
            </w:r>
            <w:r w:rsidR="00896C2D">
              <w:rPr>
                <w:noProof/>
                <w:webHidden/>
              </w:rPr>
              <w:fldChar w:fldCharType="separate"/>
            </w:r>
            <w:r w:rsidR="00896C2D">
              <w:rPr>
                <w:noProof/>
                <w:webHidden/>
              </w:rPr>
              <w:t>25</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5" w:history="1">
            <w:r w:rsidR="00896C2D" w:rsidRPr="00032971">
              <w:rPr>
                <w:rStyle w:val="Hyperlink"/>
                <w:noProof/>
              </w:rPr>
              <w:t>Impact of Noise on Communities</w:t>
            </w:r>
            <w:r w:rsidR="00896C2D">
              <w:rPr>
                <w:noProof/>
                <w:webHidden/>
              </w:rPr>
              <w:tab/>
            </w:r>
            <w:r w:rsidR="00896C2D">
              <w:rPr>
                <w:noProof/>
                <w:webHidden/>
              </w:rPr>
              <w:fldChar w:fldCharType="begin"/>
            </w:r>
            <w:r w:rsidR="00896C2D">
              <w:rPr>
                <w:noProof/>
                <w:webHidden/>
              </w:rPr>
              <w:instrText xml:space="preserve"> PAGEREF _Toc104893805 \h </w:instrText>
            </w:r>
            <w:r w:rsidR="00896C2D">
              <w:rPr>
                <w:noProof/>
                <w:webHidden/>
              </w:rPr>
            </w:r>
            <w:r w:rsidR="00896C2D">
              <w:rPr>
                <w:noProof/>
                <w:webHidden/>
              </w:rPr>
              <w:fldChar w:fldCharType="separate"/>
            </w:r>
            <w:r w:rsidR="00896C2D">
              <w:rPr>
                <w:noProof/>
                <w:webHidden/>
              </w:rPr>
              <w:t>25</w:t>
            </w:r>
            <w:r w:rsidR="00896C2D">
              <w:rPr>
                <w:noProof/>
                <w:webHidden/>
              </w:rPr>
              <w:fldChar w:fldCharType="end"/>
            </w:r>
          </w:hyperlink>
        </w:p>
        <w:p w:rsidR="00896C2D" w:rsidRDefault="006D3084">
          <w:pPr>
            <w:pStyle w:val="TOC3"/>
            <w:tabs>
              <w:tab w:val="right" w:leader="dot" w:pos="9016"/>
            </w:tabs>
            <w:rPr>
              <w:rFonts w:asciiTheme="minorHAnsi" w:eastAsiaTheme="minorEastAsia" w:hAnsiTheme="minorHAnsi" w:cstheme="minorBidi"/>
              <w:noProof/>
              <w:sz w:val="22"/>
              <w:szCs w:val="22"/>
              <w:lang w:eastAsia="en-GB" w:bidi="ar-SA"/>
            </w:rPr>
          </w:pPr>
          <w:hyperlink w:anchor="_Toc104893806" w:history="1">
            <w:r w:rsidR="00896C2D" w:rsidRPr="00032971">
              <w:rPr>
                <w:rStyle w:val="Hyperlink"/>
                <w:noProof/>
              </w:rPr>
              <w:t>Unsafe Consumer Goods</w:t>
            </w:r>
            <w:r w:rsidR="00896C2D">
              <w:rPr>
                <w:noProof/>
                <w:webHidden/>
              </w:rPr>
              <w:tab/>
            </w:r>
            <w:r w:rsidR="00896C2D">
              <w:rPr>
                <w:noProof/>
                <w:webHidden/>
              </w:rPr>
              <w:fldChar w:fldCharType="begin"/>
            </w:r>
            <w:r w:rsidR="00896C2D">
              <w:rPr>
                <w:noProof/>
                <w:webHidden/>
              </w:rPr>
              <w:instrText xml:space="preserve"> PAGEREF _Toc104893806 \h </w:instrText>
            </w:r>
            <w:r w:rsidR="00896C2D">
              <w:rPr>
                <w:noProof/>
                <w:webHidden/>
              </w:rPr>
            </w:r>
            <w:r w:rsidR="00896C2D">
              <w:rPr>
                <w:noProof/>
                <w:webHidden/>
              </w:rPr>
              <w:fldChar w:fldCharType="separate"/>
            </w:r>
            <w:r w:rsidR="00896C2D">
              <w:rPr>
                <w:noProof/>
                <w:webHidden/>
              </w:rPr>
              <w:t>26</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807" w:history="1">
            <w:r w:rsidR="00896C2D" w:rsidRPr="00032971">
              <w:rPr>
                <w:rStyle w:val="Hyperlink"/>
                <w:noProof/>
              </w:rPr>
              <w:t>6.</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Projects</w:t>
            </w:r>
            <w:r w:rsidR="00896C2D">
              <w:rPr>
                <w:noProof/>
                <w:webHidden/>
              </w:rPr>
              <w:tab/>
            </w:r>
            <w:r w:rsidR="00896C2D">
              <w:rPr>
                <w:noProof/>
                <w:webHidden/>
              </w:rPr>
              <w:fldChar w:fldCharType="begin"/>
            </w:r>
            <w:r w:rsidR="00896C2D">
              <w:rPr>
                <w:noProof/>
                <w:webHidden/>
              </w:rPr>
              <w:instrText xml:space="preserve"> PAGEREF _Toc104893807 \h </w:instrText>
            </w:r>
            <w:r w:rsidR="00896C2D">
              <w:rPr>
                <w:noProof/>
                <w:webHidden/>
              </w:rPr>
            </w:r>
            <w:r w:rsidR="00896C2D">
              <w:rPr>
                <w:noProof/>
                <w:webHidden/>
              </w:rPr>
              <w:fldChar w:fldCharType="separate"/>
            </w:r>
            <w:r w:rsidR="00896C2D">
              <w:rPr>
                <w:noProof/>
                <w:webHidden/>
              </w:rPr>
              <w:t>27</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808" w:history="1">
            <w:r w:rsidR="00896C2D" w:rsidRPr="00032971">
              <w:rPr>
                <w:rStyle w:val="Hyperlink"/>
                <w:noProof/>
              </w:rPr>
              <w:t>7.</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Partnership Contracts and Service Level Agreements</w:t>
            </w:r>
            <w:r w:rsidR="00896C2D">
              <w:rPr>
                <w:noProof/>
                <w:webHidden/>
              </w:rPr>
              <w:tab/>
            </w:r>
            <w:r w:rsidR="00896C2D">
              <w:rPr>
                <w:noProof/>
                <w:webHidden/>
              </w:rPr>
              <w:fldChar w:fldCharType="begin"/>
            </w:r>
            <w:r w:rsidR="00896C2D">
              <w:rPr>
                <w:noProof/>
                <w:webHidden/>
              </w:rPr>
              <w:instrText xml:space="preserve"> PAGEREF _Toc104893808 \h </w:instrText>
            </w:r>
            <w:r w:rsidR="00896C2D">
              <w:rPr>
                <w:noProof/>
                <w:webHidden/>
              </w:rPr>
            </w:r>
            <w:r w:rsidR="00896C2D">
              <w:rPr>
                <w:noProof/>
                <w:webHidden/>
              </w:rPr>
              <w:fldChar w:fldCharType="separate"/>
            </w:r>
            <w:r w:rsidR="00896C2D">
              <w:rPr>
                <w:noProof/>
                <w:webHidden/>
              </w:rPr>
              <w:t>29</w:t>
            </w:r>
            <w:r w:rsidR="00896C2D">
              <w:rPr>
                <w:noProof/>
                <w:webHidden/>
              </w:rPr>
              <w:fldChar w:fldCharType="end"/>
            </w:r>
          </w:hyperlink>
        </w:p>
        <w:p w:rsidR="00896C2D" w:rsidRDefault="006D3084">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04893809" w:history="1">
            <w:r w:rsidR="00896C2D" w:rsidRPr="00032971">
              <w:rPr>
                <w:rStyle w:val="Hyperlink"/>
                <w:noProof/>
                <w:lang w:eastAsia="en-GB"/>
              </w:rPr>
              <w:t>8.</w:t>
            </w:r>
            <w:r w:rsidR="00896C2D">
              <w:rPr>
                <w:rFonts w:asciiTheme="minorHAnsi" w:eastAsiaTheme="minorEastAsia" w:hAnsiTheme="minorHAnsi" w:cstheme="minorBidi"/>
                <w:noProof/>
                <w:sz w:val="22"/>
                <w:szCs w:val="22"/>
                <w:lang w:eastAsia="en-GB" w:bidi="ar-SA"/>
              </w:rPr>
              <w:tab/>
            </w:r>
            <w:r w:rsidR="00896C2D" w:rsidRPr="00032971">
              <w:rPr>
                <w:rStyle w:val="Hyperlink"/>
                <w:noProof/>
                <w:lang w:eastAsia="en-GB"/>
              </w:rPr>
              <w:t>Examination of political, economic, social, technological, environmental, legal, organisational and media (PESTELOM) factors</w:t>
            </w:r>
            <w:r w:rsidR="00896C2D">
              <w:rPr>
                <w:noProof/>
                <w:webHidden/>
              </w:rPr>
              <w:tab/>
            </w:r>
            <w:r w:rsidR="00896C2D">
              <w:rPr>
                <w:noProof/>
                <w:webHidden/>
              </w:rPr>
              <w:fldChar w:fldCharType="begin"/>
            </w:r>
            <w:r w:rsidR="00896C2D">
              <w:rPr>
                <w:noProof/>
                <w:webHidden/>
              </w:rPr>
              <w:instrText xml:space="preserve"> PAGEREF _Toc104893809 \h </w:instrText>
            </w:r>
            <w:r w:rsidR="00896C2D">
              <w:rPr>
                <w:noProof/>
                <w:webHidden/>
              </w:rPr>
            </w:r>
            <w:r w:rsidR="00896C2D">
              <w:rPr>
                <w:noProof/>
                <w:webHidden/>
              </w:rPr>
              <w:fldChar w:fldCharType="separate"/>
            </w:r>
            <w:r w:rsidR="00896C2D">
              <w:rPr>
                <w:noProof/>
                <w:webHidden/>
              </w:rPr>
              <w:t>30</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0" w:history="1">
            <w:r w:rsidR="00896C2D" w:rsidRPr="00032971">
              <w:rPr>
                <w:rStyle w:val="Hyperlink"/>
                <w:noProof/>
              </w:rPr>
              <w:t>8.1</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Political</w:t>
            </w:r>
            <w:r w:rsidR="00896C2D">
              <w:rPr>
                <w:noProof/>
                <w:webHidden/>
              </w:rPr>
              <w:tab/>
            </w:r>
            <w:r w:rsidR="00896C2D">
              <w:rPr>
                <w:noProof/>
                <w:webHidden/>
              </w:rPr>
              <w:fldChar w:fldCharType="begin"/>
            </w:r>
            <w:r w:rsidR="00896C2D">
              <w:rPr>
                <w:noProof/>
                <w:webHidden/>
              </w:rPr>
              <w:instrText xml:space="preserve"> PAGEREF _Toc104893810 \h </w:instrText>
            </w:r>
            <w:r w:rsidR="00896C2D">
              <w:rPr>
                <w:noProof/>
                <w:webHidden/>
              </w:rPr>
            </w:r>
            <w:r w:rsidR="00896C2D">
              <w:rPr>
                <w:noProof/>
                <w:webHidden/>
              </w:rPr>
              <w:fldChar w:fldCharType="separate"/>
            </w:r>
            <w:r w:rsidR="00896C2D">
              <w:rPr>
                <w:noProof/>
                <w:webHidden/>
              </w:rPr>
              <w:t>30</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1" w:history="1">
            <w:r w:rsidR="00896C2D" w:rsidRPr="00032971">
              <w:rPr>
                <w:rStyle w:val="Hyperlink"/>
                <w:noProof/>
              </w:rPr>
              <w:t>8.2</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Economic</w:t>
            </w:r>
            <w:r w:rsidR="00896C2D">
              <w:rPr>
                <w:noProof/>
                <w:webHidden/>
              </w:rPr>
              <w:tab/>
            </w:r>
            <w:r w:rsidR="00896C2D">
              <w:rPr>
                <w:noProof/>
                <w:webHidden/>
              </w:rPr>
              <w:fldChar w:fldCharType="begin"/>
            </w:r>
            <w:r w:rsidR="00896C2D">
              <w:rPr>
                <w:noProof/>
                <w:webHidden/>
              </w:rPr>
              <w:instrText xml:space="preserve"> PAGEREF _Toc104893811 \h </w:instrText>
            </w:r>
            <w:r w:rsidR="00896C2D">
              <w:rPr>
                <w:noProof/>
                <w:webHidden/>
              </w:rPr>
            </w:r>
            <w:r w:rsidR="00896C2D">
              <w:rPr>
                <w:noProof/>
                <w:webHidden/>
              </w:rPr>
              <w:fldChar w:fldCharType="separate"/>
            </w:r>
            <w:r w:rsidR="00896C2D">
              <w:rPr>
                <w:noProof/>
                <w:webHidden/>
              </w:rPr>
              <w:t>30</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2" w:history="1">
            <w:r w:rsidR="00896C2D" w:rsidRPr="00032971">
              <w:rPr>
                <w:rStyle w:val="Hyperlink"/>
                <w:noProof/>
              </w:rPr>
              <w:t>8.3</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Social</w:t>
            </w:r>
            <w:r w:rsidR="00896C2D">
              <w:rPr>
                <w:noProof/>
                <w:webHidden/>
              </w:rPr>
              <w:tab/>
            </w:r>
            <w:r w:rsidR="00896C2D">
              <w:rPr>
                <w:noProof/>
                <w:webHidden/>
              </w:rPr>
              <w:fldChar w:fldCharType="begin"/>
            </w:r>
            <w:r w:rsidR="00896C2D">
              <w:rPr>
                <w:noProof/>
                <w:webHidden/>
              </w:rPr>
              <w:instrText xml:space="preserve"> PAGEREF _Toc104893812 \h </w:instrText>
            </w:r>
            <w:r w:rsidR="00896C2D">
              <w:rPr>
                <w:noProof/>
                <w:webHidden/>
              </w:rPr>
            </w:r>
            <w:r w:rsidR="00896C2D">
              <w:rPr>
                <w:noProof/>
                <w:webHidden/>
              </w:rPr>
              <w:fldChar w:fldCharType="separate"/>
            </w:r>
            <w:r w:rsidR="00896C2D">
              <w:rPr>
                <w:noProof/>
                <w:webHidden/>
              </w:rPr>
              <w:t>31</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3" w:history="1">
            <w:r w:rsidR="00896C2D" w:rsidRPr="00032971">
              <w:rPr>
                <w:rStyle w:val="Hyperlink"/>
                <w:noProof/>
              </w:rPr>
              <w:t>8.4</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Technological</w:t>
            </w:r>
            <w:r w:rsidR="00896C2D">
              <w:rPr>
                <w:noProof/>
                <w:webHidden/>
              </w:rPr>
              <w:tab/>
            </w:r>
            <w:r w:rsidR="00896C2D">
              <w:rPr>
                <w:noProof/>
                <w:webHidden/>
              </w:rPr>
              <w:fldChar w:fldCharType="begin"/>
            </w:r>
            <w:r w:rsidR="00896C2D">
              <w:rPr>
                <w:noProof/>
                <w:webHidden/>
              </w:rPr>
              <w:instrText xml:space="preserve"> PAGEREF _Toc104893813 \h </w:instrText>
            </w:r>
            <w:r w:rsidR="00896C2D">
              <w:rPr>
                <w:noProof/>
                <w:webHidden/>
              </w:rPr>
            </w:r>
            <w:r w:rsidR="00896C2D">
              <w:rPr>
                <w:noProof/>
                <w:webHidden/>
              </w:rPr>
              <w:fldChar w:fldCharType="separate"/>
            </w:r>
            <w:r w:rsidR="00896C2D">
              <w:rPr>
                <w:noProof/>
                <w:webHidden/>
              </w:rPr>
              <w:t>31</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4" w:history="1">
            <w:r w:rsidR="00896C2D" w:rsidRPr="00032971">
              <w:rPr>
                <w:rStyle w:val="Hyperlink"/>
                <w:noProof/>
              </w:rPr>
              <w:t>8.5</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Environmental</w:t>
            </w:r>
            <w:r w:rsidR="00896C2D">
              <w:rPr>
                <w:noProof/>
                <w:webHidden/>
              </w:rPr>
              <w:tab/>
            </w:r>
            <w:r w:rsidR="00896C2D">
              <w:rPr>
                <w:noProof/>
                <w:webHidden/>
              </w:rPr>
              <w:fldChar w:fldCharType="begin"/>
            </w:r>
            <w:r w:rsidR="00896C2D">
              <w:rPr>
                <w:noProof/>
                <w:webHidden/>
              </w:rPr>
              <w:instrText xml:space="preserve"> PAGEREF _Toc104893814 \h </w:instrText>
            </w:r>
            <w:r w:rsidR="00896C2D">
              <w:rPr>
                <w:noProof/>
                <w:webHidden/>
              </w:rPr>
            </w:r>
            <w:r w:rsidR="00896C2D">
              <w:rPr>
                <w:noProof/>
                <w:webHidden/>
              </w:rPr>
              <w:fldChar w:fldCharType="separate"/>
            </w:r>
            <w:r w:rsidR="00896C2D">
              <w:rPr>
                <w:noProof/>
                <w:webHidden/>
              </w:rPr>
              <w:t>31</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5" w:history="1">
            <w:r w:rsidR="00896C2D" w:rsidRPr="00032971">
              <w:rPr>
                <w:rStyle w:val="Hyperlink"/>
                <w:noProof/>
              </w:rPr>
              <w:t>8.6</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Legal</w:t>
            </w:r>
            <w:r w:rsidR="00896C2D">
              <w:rPr>
                <w:noProof/>
                <w:webHidden/>
              </w:rPr>
              <w:tab/>
            </w:r>
            <w:r w:rsidR="00896C2D">
              <w:rPr>
                <w:noProof/>
                <w:webHidden/>
              </w:rPr>
              <w:fldChar w:fldCharType="begin"/>
            </w:r>
            <w:r w:rsidR="00896C2D">
              <w:rPr>
                <w:noProof/>
                <w:webHidden/>
              </w:rPr>
              <w:instrText xml:space="preserve"> PAGEREF _Toc104893815 \h </w:instrText>
            </w:r>
            <w:r w:rsidR="00896C2D">
              <w:rPr>
                <w:noProof/>
                <w:webHidden/>
              </w:rPr>
            </w:r>
            <w:r w:rsidR="00896C2D">
              <w:rPr>
                <w:noProof/>
                <w:webHidden/>
              </w:rPr>
              <w:fldChar w:fldCharType="separate"/>
            </w:r>
            <w:r w:rsidR="00896C2D">
              <w:rPr>
                <w:noProof/>
                <w:webHidden/>
              </w:rPr>
              <w:t>32</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6" w:history="1">
            <w:r w:rsidR="00896C2D" w:rsidRPr="00032971">
              <w:rPr>
                <w:rStyle w:val="Hyperlink"/>
                <w:noProof/>
              </w:rPr>
              <w:t>8.7</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Organisational</w:t>
            </w:r>
            <w:r w:rsidR="00896C2D">
              <w:rPr>
                <w:noProof/>
                <w:webHidden/>
              </w:rPr>
              <w:tab/>
            </w:r>
            <w:r w:rsidR="00896C2D">
              <w:rPr>
                <w:noProof/>
                <w:webHidden/>
              </w:rPr>
              <w:fldChar w:fldCharType="begin"/>
            </w:r>
            <w:r w:rsidR="00896C2D">
              <w:rPr>
                <w:noProof/>
                <w:webHidden/>
              </w:rPr>
              <w:instrText xml:space="preserve"> PAGEREF _Toc104893816 \h </w:instrText>
            </w:r>
            <w:r w:rsidR="00896C2D">
              <w:rPr>
                <w:noProof/>
                <w:webHidden/>
              </w:rPr>
            </w:r>
            <w:r w:rsidR="00896C2D">
              <w:rPr>
                <w:noProof/>
                <w:webHidden/>
              </w:rPr>
              <w:fldChar w:fldCharType="separate"/>
            </w:r>
            <w:r w:rsidR="00896C2D">
              <w:rPr>
                <w:noProof/>
                <w:webHidden/>
              </w:rPr>
              <w:t>33</w:t>
            </w:r>
            <w:r w:rsidR="00896C2D">
              <w:rPr>
                <w:noProof/>
                <w:webHidden/>
              </w:rPr>
              <w:fldChar w:fldCharType="end"/>
            </w:r>
          </w:hyperlink>
        </w:p>
        <w:p w:rsidR="00896C2D" w:rsidRDefault="006D3084">
          <w:pPr>
            <w:pStyle w:val="TOC2"/>
            <w:rPr>
              <w:rFonts w:asciiTheme="minorHAnsi" w:eastAsiaTheme="minorEastAsia" w:hAnsiTheme="minorHAnsi" w:cstheme="minorBidi"/>
              <w:noProof/>
              <w:sz w:val="22"/>
              <w:szCs w:val="22"/>
              <w:lang w:eastAsia="en-GB" w:bidi="ar-SA"/>
            </w:rPr>
          </w:pPr>
          <w:hyperlink w:anchor="_Toc104893817" w:history="1">
            <w:r w:rsidR="00896C2D" w:rsidRPr="00032971">
              <w:rPr>
                <w:rStyle w:val="Hyperlink"/>
                <w:noProof/>
              </w:rPr>
              <w:t>8.8</w:t>
            </w:r>
            <w:r w:rsidR="00896C2D">
              <w:rPr>
                <w:rFonts w:asciiTheme="minorHAnsi" w:eastAsiaTheme="minorEastAsia" w:hAnsiTheme="minorHAnsi" w:cstheme="minorBidi"/>
                <w:noProof/>
                <w:sz w:val="22"/>
                <w:szCs w:val="22"/>
                <w:lang w:eastAsia="en-GB" w:bidi="ar-SA"/>
              </w:rPr>
              <w:tab/>
            </w:r>
            <w:r w:rsidR="00896C2D" w:rsidRPr="00032971">
              <w:rPr>
                <w:rStyle w:val="Hyperlink"/>
                <w:noProof/>
              </w:rPr>
              <w:t>Media</w:t>
            </w:r>
            <w:r w:rsidR="00896C2D">
              <w:rPr>
                <w:noProof/>
                <w:webHidden/>
              </w:rPr>
              <w:tab/>
            </w:r>
            <w:r w:rsidR="00896C2D">
              <w:rPr>
                <w:noProof/>
                <w:webHidden/>
              </w:rPr>
              <w:fldChar w:fldCharType="begin"/>
            </w:r>
            <w:r w:rsidR="00896C2D">
              <w:rPr>
                <w:noProof/>
                <w:webHidden/>
              </w:rPr>
              <w:instrText xml:space="preserve"> PAGEREF _Toc104893817 \h </w:instrText>
            </w:r>
            <w:r w:rsidR="00896C2D">
              <w:rPr>
                <w:noProof/>
                <w:webHidden/>
              </w:rPr>
            </w:r>
            <w:r w:rsidR="00896C2D">
              <w:rPr>
                <w:noProof/>
                <w:webHidden/>
              </w:rPr>
              <w:fldChar w:fldCharType="separate"/>
            </w:r>
            <w:r w:rsidR="00896C2D">
              <w:rPr>
                <w:noProof/>
                <w:webHidden/>
              </w:rPr>
              <w:t>33</w:t>
            </w:r>
            <w:r w:rsidR="00896C2D">
              <w:rPr>
                <w:noProof/>
                <w:webHidden/>
              </w:rPr>
              <w:fldChar w:fldCharType="end"/>
            </w:r>
          </w:hyperlink>
        </w:p>
        <w:p w:rsidR="00804093" w:rsidRDefault="00280AB2" w:rsidP="00864238">
          <w:pPr>
            <w:pStyle w:val="TOC1"/>
            <w:tabs>
              <w:tab w:val="right" w:leader="dot" w:pos="9016"/>
            </w:tabs>
            <w:spacing w:after="0"/>
            <w:jc w:val="both"/>
          </w:pPr>
          <w:r>
            <w:rPr>
              <w:b/>
              <w:bCs/>
              <w:noProof/>
            </w:rPr>
            <w:fldChar w:fldCharType="end"/>
          </w:r>
        </w:p>
      </w:sdtContent>
    </w:sdt>
    <w:p w:rsidR="00804093" w:rsidRDefault="00804093" w:rsidP="00864238">
      <w:pPr>
        <w:jc w:val="both"/>
        <w:rPr>
          <w:rFonts w:eastAsiaTheme="majorEastAsia" w:cstheme="majorBidi"/>
          <w:b/>
          <w:bCs/>
          <w:color w:val="4F81BD" w:themeColor="accent1"/>
          <w:kern w:val="32"/>
          <w:sz w:val="32"/>
          <w:szCs w:val="32"/>
        </w:rPr>
      </w:pPr>
      <w:r>
        <w:br w:type="page"/>
      </w:r>
    </w:p>
    <w:p w:rsidR="005C6727" w:rsidRDefault="005C6727" w:rsidP="00864238">
      <w:pPr>
        <w:jc w:val="both"/>
        <w:rPr>
          <w:szCs w:val="28"/>
        </w:rPr>
      </w:pPr>
      <w:r>
        <w:rPr>
          <w:szCs w:val="28"/>
        </w:rPr>
        <w:lastRenderedPageBreak/>
        <w:br w:type="page"/>
      </w:r>
    </w:p>
    <w:p w:rsidR="00AC183E" w:rsidRPr="003A48D5" w:rsidRDefault="00AC183E" w:rsidP="00AE5625">
      <w:pPr>
        <w:pStyle w:val="Heading1"/>
        <w:numPr>
          <w:ilvl w:val="0"/>
          <w:numId w:val="1"/>
        </w:numPr>
        <w:spacing w:before="0" w:after="0"/>
        <w:jc w:val="both"/>
      </w:pPr>
      <w:bookmarkStart w:id="1" w:name="_Toc104893782"/>
      <w:r w:rsidRPr="003A48D5">
        <w:lastRenderedPageBreak/>
        <w:t>Introduction</w:t>
      </w:r>
      <w:bookmarkEnd w:id="1"/>
    </w:p>
    <w:p w:rsidR="00AC183E" w:rsidRPr="00FE1818" w:rsidRDefault="00AC183E" w:rsidP="00864238">
      <w:pPr>
        <w:jc w:val="both"/>
      </w:pPr>
    </w:p>
    <w:p w:rsidR="00AC183E" w:rsidRPr="00B7678A" w:rsidRDefault="00AC183E" w:rsidP="00864238">
      <w:pPr>
        <w:jc w:val="both"/>
        <w:rPr>
          <w:szCs w:val="28"/>
        </w:rPr>
      </w:pPr>
      <w:r w:rsidRPr="00B7678A">
        <w:rPr>
          <w:szCs w:val="28"/>
        </w:rPr>
        <w:t xml:space="preserve">The Public Protection Partnership (PPP) Strategic Assessment seeks to bring together national, regional and local information to identify priority areas which will have the greatest positive impact on the communities it serves. </w:t>
      </w:r>
    </w:p>
    <w:p w:rsidR="00AC183E" w:rsidRPr="00B7678A" w:rsidRDefault="00AC183E" w:rsidP="00864238">
      <w:pPr>
        <w:jc w:val="both"/>
        <w:rPr>
          <w:szCs w:val="28"/>
        </w:rPr>
      </w:pPr>
    </w:p>
    <w:p w:rsidR="00AC183E" w:rsidRPr="00B7678A" w:rsidRDefault="00AC183E" w:rsidP="00864238">
      <w:pPr>
        <w:jc w:val="both"/>
        <w:rPr>
          <w:szCs w:val="28"/>
        </w:rPr>
      </w:pPr>
      <w:r w:rsidRPr="00B7678A">
        <w:rPr>
          <w:szCs w:val="28"/>
        </w:rPr>
        <w:t xml:space="preserve">By identifying key local threats, emerging issues and priority areas this document will help The Committee fulfil its obligations to set the priorities for the Service. </w:t>
      </w:r>
    </w:p>
    <w:p w:rsidR="00AC183E" w:rsidRPr="00B7678A" w:rsidRDefault="00AC183E" w:rsidP="00864238">
      <w:pPr>
        <w:jc w:val="both"/>
        <w:rPr>
          <w:szCs w:val="28"/>
        </w:rPr>
      </w:pPr>
    </w:p>
    <w:p w:rsidR="00AC183E" w:rsidRDefault="00D83B53" w:rsidP="00864238">
      <w:pPr>
        <w:jc w:val="both"/>
        <w:rPr>
          <w:szCs w:val="28"/>
        </w:rPr>
      </w:pPr>
      <w:r>
        <w:rPr>
          <w:szCs w:val="28"/>
        </w:rPr>
        <w:t>The 2021-2023</w:t>
      </w:r>
      <w:r w:rsidR="00AC183E" w:rsidRPr="00B7678A">
        <w:rPr>
          <w:szCs w:val="28"/>
        </w:rPr>
        <w:t xml:space="preserve"> assessment builds on its predecessor produced </w:t>
      </w:r>
      <w:r w:rsidR="009E7DAC">
        <w:rPr>
          <w:szCs w:val="28"/>
        </w:rPr>
        <w:t xml:space="preserve">in </w:t>
      </w:r>
      <w:r w:rsidR="00AC183E" w:rsidRPr="00B7678A">
        <w:rPr>
          <w:szCs w:val="28"/>
        </w:rPr>
        <w:t xml:space="preserve">June 2019. </w:t>
      </w:r>
    </w:p>
    <w:p w:rsidR="00E17F0B" w:rsidRDefault="00E17F0B" w:rsidP="00864238">
      <w:pPr>
        <w:jc w:val="both"/>
        <w:rPr>
          <w:szCs w:val="28"/>
        </w:rPr>
      </w:pPr>
    </w:p>
    <w:p w:rsidR="00E17F0B" w:rsidRPr="00B7678A" w:rsidRDefault="00E17F0B" w:rsidP="00864238">
      <w:pPr>
        <w:jc w:val="both"/>
        <w:rPr>
          <w:szCs w:val="28"/>
        </w:rPr>
      </w:pPr>
      <w:r>
        <w:rPr>
          <w:szCs w:val="28"/>
        </w:rPr>
        <w:t xml:space="preserve">It also seeks to build upon the work of environmental health, licensing and trading standards. </w:t>
      </w:r>
    </w:p>
    <w:p w:rsidR="00AC183E" w:rsidRPr="00B7678A" w:rsidRDefault="00AC183E" w:rsidP="00864238">
      <w:pPr>
        <w:jc w:val="both"/>
        <w:rPr>
          <w:szCs w:val="28"/>
        </w:rPr>
      </w:pPr>
    </w:p>
    <w:p w:rsidR="00AC183E" w:rsidRPr="00B7678A" w:rsidRDefault="00AC183E" w:rsidP="00864238">
      <w:pPr>
        <w:jc w:val="both"/>
        <w:rPr>
          <w:szCs w:val="28"/>
        </w:rPr>
      </w:pPr>
      <w:r w:rsidRPr="00B7678A">
        <w:rPr>
          <w:szCs w:val="28"/>
        </w:rPr>
        <w:t>The Coronavirus pandemic has presented new and unanticipated demands on the Partnership over 2019/2020 and into 2021. As the country moves towards recovery</w:t>
      </w:r>
      <w:r w:rsidRPr="00B7678A">
        <w:rPr>
          <w:rStyle w:val="FootnoteReference"/>
          <w:szCs w:val="28"/>
        </w:rPr>
        <w:footnoteReference w:id="1"/>
      </w:r>
      <w:r w:rsidRPr="00B7678A">
        <w:rPr>
          <w:szCs w:val="28"/>
        </w:rPr>
        <w:t xml:space="preserve">, the PPP too will seek to return to an intelligence led, planned and structured </w:t>
      </w:r>
      <w:r w:rsidR="00A02C9C" w:rsidRPr="00B7678A">
        <w:rPr>
          <w:szCs w:val="28"/>
        </w:rPr>
        <w:t>work plan</w:t>
      </w:r>
      <w:r w:rsidRPr="00B7678A">
        <w:rPr>
          <w:szCs w:val="28"/>
        </w:rPr>
        <w:t>, focussed on identifiable themes and priorities.</w:t>
      </w:r>
    </w:p>
    <w:p w:rsidR="00AC183E" w:rsidRPr="00B7678A" w:rsidRDefault="00AC183E" w:rsidP="00864238">
      <w:pPr>
        <w:jc w:val="both"/>
        <w:rPr>
          <w:szCs w:val="28"/>
        </w:rPr>
      </w:pPr>
    </w:p>
    <w:p w:rsidR="00AC183E" w:rsidRPr="00B7678A" w:rsidRDefault="00AC183E" w:rsidP="00864238">
      <w:pPr>
        <w:jc w:val="both"/>
        <w:rPr>
          <w:szCs w:val="28"/>
        </w:rPr>
      </w:pPr>
      <w:r w:rsidRPr="00B7678A">
        <w:rPr>
          <w:szCs w:val="28"/>
        </w:rPr>
        <w:t xml:space="preserve">A key change over the next twelve months is the exit of Wokingham from the joint service </w:t>
      </w:r>
      <w:r w:rsidR="009E7DAC">
        <w:rPr>
          <w:szCs w:val="28"/>
        </w:rPr>
        <w:t>by the 31 March</w:t>
      </w:r>
      <w:r w:rsidRPr="00B7678A">
        <w:rPr>
          <w:szCs w:val="28"/>
        </w:rPr>
        <w:t xml:space="preserve"> 2022, and the movement from a three authority joint service to two. This change will impact resource</w:t>
      </w:r>
      <w:r w:rsidR="009E7DAC">
        <w:rPr>
          <w:szCs w:val="28"/>
        </w:rPr>
        <w:t>s</w:t>
      </w:r>
      <w:r w:rsidRPr="00B7678A">
        <w:rPr>
          <w:szCs w:val="28"/>
        </w:rPr>
        <w:t xml:space="preserve"> and potentially priorities as the partnership moves to serving the needs of two communities as opposed to three. </w:t>
      </w:r>
    </w:p>
    <w:p w:rsidR="00AC183E" w:rsidRDefault="00AC183E" w:rsidP="00864238">
      <w:pPr>
        <w:jc w:val="both"/>
      </w:pPr>
      <w:r>
        <w:br w:type="page"/>
      </w:r>
    </w:p>
    <w:p w:rsidR="00AC183E" w:rsidRPr="00F260C1" w:rsidRDefault="00AC183E" w:rsidP="00864238">
      <w:pPr>
        <w:jc w:val="both"/>
      </w:pPr>
      <w:r>
        <w:lastRenderedPageBreak/>
        <w:t>This document is divided into three key areas:</w:t>
      </w:r>
    </w:p>
    <w:p w:rsidR="00B6269D" w:rsidRPr="00C95BF0" w:rsidRDefault="00B6269D" w:rsidP="00864238">
      <w:pPr>
        <w:jc w:val="both"/>
      </w:pPr>
    </w:p>
    <w:p w:rsidR="00CF285A" w:rsidRPr="00CF285A" w:rsidRDefault="004F711D" w:rsidP="00864238">
      <w:pPr>
        <w:jc w:val="both"/>
      </w:pPr>
      <w:r>
        <w:object w:dxaOrig="16275" w:dyaOrig="9960" w14:anchorId="2DFD8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277.95pt" o:ole="">
            <v:imagedata r:id="rId10" o:title=""/>
          </v:shape>
          <o:OLEObject Type="Embed" ProgID="Visio.Drawing.15" ShapeID="_x0000_i1025" DrawAspect="Content" ObjectID="_1716716770" r:id="rId11"/>
        </w:object>
      </w:r>
    </w:p>
    <w:p w:rsidR="00B7678A" w:rsidRPr="00F260C1" w:rsidRDefault="00B7678A" w:rsidP="00864238">
      <w:pPr>
        <w:jc w:val="both"/>
      </w:pPr>
    </w:p>
    <w:p w:rsidR="00B7678A" w:rsidRDefault="00B7678A" w:rsidP="00864238">
      <w:pPr>
        <w:jc w:val="both"/>
      </w:pPr>
      <w:r w:rsidRPr="00F260C1">
        <w:t xml:space="preserve">Themes are designed to be top level, broad subject </w:t>
      </w:r>
      <w:r>
        <w:t xml:space="preserve">headers which match up with the </w:t>
      </w:r>
      <w:r w:rsidRPr="00F260C1">
        <w:t xml:space="preserve">most important and relevant areas of the three partner Council’s Strategies. </w:t>
      </w:r>
    </w:p>
    <w:p w:rsidR="00B7678A" w:rsidRPr="00F260C1" w:rsidRDefault="00B7678A" w:rsidP="00864238">
      <w:pPr>
        <w:jc w:val="both"/>
      </w:pPr>
    </w:p>
    <w:p w:rsidR="00B7678A" w:rsidRPr="00F260C1" w:rsidRDefault="00B7678A" w:rsidP="00864238">
      <w:pPr>
        <w:jc w:val="both"/>
      </w:pPr>
      <w:r w:rsidRPr="00F260C1">
        <w:t>Priorities are the more specific areas of work that have been shown to be most important to the areas of Bracknell, West Berkshire and Wokingham</w:t>
      </w:r>
      <w:r w:rsidR="009E7DAC">
        <w:t>.</w:t>
      </w:r>
    </w:p>
    <w:p w:rsidR="00B7678A" w:rsidRPr="00F260C1" w:rsidRDefault="00B7678A" w:rsidP="00864238">
      <w:pPr>
        <w:jc w:val="both"/>
      </w:pPr>
    </w:p>
    <w:p w:rsidR="00B7678A" w:rsidRDefault="00B7678A" w:rsidP="00864238">
      <w:pPr>
        <w:jc w:val="both"/>
      </w:pPr>
      <w:r w:rsidRPr="00F260C1">
        <w:t>Projects are the way the service will deliver the priorities, bringing together the expertise of the staff to solve problems which affect the communities we serve.</w:t>
      </w:r>
    </w:p>
    <w:p w:rsidR="00AC183E" w:rsidRDefault="00AC183E" w:rsidP="00864238">
      <w:pPr>
        <w:jc w:val="both"/>
        <w:rPr>
          <w:rFonts w:eastAsiaTheme="majorEastAsia" w:cstheme="majorBidi"/>
          <w:b/>
          <w:bCs/>
          <w:color w:val="4F81BD" w:themeColor="accent1"/>
          <w:kern w:val="32"/>
          <w:sz w:val="32"/>
          <w:szCs w:val="32"/>
          <w:highlight w:val="lightGray"/>
        </w:rPr>
      </w:pPr>
      <w:r>
        <w:rPr>
          <w:highlight w:val="lightGray"/>
        </w:rPr>
        <w:br w:type="page"/>
      </w:r>
    </w:p>
    <w:p w:rsidR="00965549" w:rsidRDefault="00965549" w:rsidP="00AE5625">
      <w:pPr>
        <w:pStyle w:val="Heading1"/>
        <w:numPr>
          <w:ilvl w:val="0"/>
          <w:numId w:val="1"/>
        </w:numPr>
        <w:spacing w:before="0" w:after="0"/>
        <w:jc w:val="both"/>
      </w:pPr>
      <w:bookmarkStart w:id="2" w:name="_Toc104893783"/>
      <w:r>
        <w:lastRenderedPageBreak/>
        <w:t>Executive Summary</w:t>
      </w:r>
      <w:bookmarkEnd w:id="2"/>
    </w:p>
    <w:p w:rsidR="00D83B53" w:rsidRDefault="00D83B53" w:rsidP="00864238">
      <w:pPr>
        <w:spacing w:line="276" w:lineRule="auto"/>
        <w:jc w:val="both"/>
        <w:rPr>
          <w:color w:val="FF0000"/>
        </w:rPr>
      </w:pPr>
    </w:p>
    <w:p w:rsidR="00965549" w:rsidRPr="004470F4" w:rsidRDefault="00D26825" w:rsidP="00864238">
      <w:pPr>
        <w:spacing w:line="276" w:lineRule="auto"/>
        <w:jc w:val="both"/>
        <w:rPr>
          <w:color w:val="000000" w:themeColor="text1"/>
        </w:rPr>
      </w:pPr>
      <w:r w:rsidRPr="004470F4">
        <w:rPr>
          <w:color w:val="000000" w:themeColor="text1"/>
        </w:rPr>
        <w:t>The partnership</w:t>
      </w:r>
      <w:r w:rsidR="00930625" w:rsidRPr="004470F4">
        <w:rPr>
          <w:color w:val="000000" w:themeColor="text1"/>
        </w:rPr>
        <w:t xml:space="preserve"> is responsible for ensuring an appropriate level of service across a very broad range of topics, including the compliance with, and enforcement of hundreds of pieces of legislation. This combines with a significant amount of preventative and educational work designed to minimise the impact of crime, poor health and a polluted environment.</w:t>
      </w:r>
    </w:p>
    <w:p w:rsidR="00D83B53" w:rsidRDefault="00D83B53" w:rsidP="00864238">
      <w:pPr>
        <w:spacing w:line="276" w:lineRule="auto"/>
        <w:jc w:val="both"/>
        <w:rPr>
          <w:color w:val="FF0000"/>
        </w:rPr>
      </w:pPr>
    </w:p>
    <w:p w:rsidR="00D83B53" w:rsidRPr="00B7678A" w:rsidRDefault="00D83B53" w:rsidP="00864238">
      <w:pPr>
        <w:spacing w:line="276" w:lineRule="auto"/>
        <w:jc w:val="both"/>
        <w:rPr>
          <w:color w:val="FF0000"/>
        </w:rPr>
      </w:pPr>
    </w:p>
    <w:p w:rsidR="00930625" w:rsidRDefault="00930625" w:rsidP="00864238">
      <w:pPr>
        <w:jc w:val="both"/>
      </w:pPr>
    </w:p>
    <w:p w:rsidR="00930625" w:rsidRDefault="00930625" w:rsidP="00864238">
      <w:pPr>
        <w:jc w:val="both"/>
      </w:pPr>
      <w:r>
        <w:rPr>
          <w:noProof/>
          <w:lang w:eastAsia="en-GB" w:bidi="ar-SA"/>
        </w:rPr>
        <w:drawing>
          <wp:inline distT="0" distB="0" distL="0" distR="0" wp14:anchorId="72211E6D" wp14:editId="7B99380D">
            <wp:extent cx="6206978" cy="350813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04447" w:rsidRPr="00965549" w:rsidRDefault="00804447" w:rsidP="00864238">
      <w:pPr>
        <w:jc w:val="both"/>
      </w:pPr>
    </w:p>
    <w:p w:rsidR="00B7678A" w:rsidRDefault="00B7678A" w:rsidP="00864238">
      <w:pPr>
        <w:jc w:val="both"/>
        <w:rPr>
          <w:rFonts w:eastAsiaTheme="majorEastAsia" w:cstheme="majorBidi"/>
          <w:b/>
          <w:bCs/>
          <w:color w:val="4F81BD" w:themeColor="accent1"/>
          <w:kern w:val="32"/>
          <w:sz w:val="32"/>
          <w:szCs w:val="32"/>
          <w:highlight w:val="lightGray"/>
        </w:rPr>
      </w:pPr>
      <w:r>
        <w:rPr>
          <w:highlight w:val="lightGray"/>
        </w:rPr>
        <w:br w:type="page"/>
      </w:r>
    </w:p>
    <w:p w:rsidR="00B7678A" w:rsidRDefault="00131E40" w:rsidP="00AE5625">
      <w:pPr>
        <w:pStyle w:val="Heading1"/>
        <w:numPr>
          <w:ilvl w:val="0"/>
          <w:numId w:val="1"/>
        </w:numPr>
        <w:spacing w:before="0" w:after="0"/>
        <w:jc w:val="both"/>
      </w:pPr>
      <w:bookmarkStart w:id="3" w:name="_Toc104893784"/>
      <w:r>
        <w:t>Key Findings from 2021</w:t>
      </w:r>
      <w:r w:rsidR="00B7678A" w:rsidRPr="003603C3">
        <w:t>-2</w:t>
      </w:r>
      <w:r>
        <w:t>2</w:t>
      </w:r>
      <w:bookmarkEnd w:id="3"/>
      <w:r w:rsidR="00B7678A" w:rsidRPr="003603C3">
        <w:t xml:space="preserve"> </w:t>
      </w:r>
    </w:p>
    <w:p w:rsidR="00B7678A" w:rsidRPr="00FE1818" w:rsidRDefault="00B7678A" w:rsidP="00864238">
      <w:pPr>
        <w:jc w:val="both"/>
      </w:pPr>
    </w:p>
    <w:p w:rsidR="00B7678A" w:rsidRPr="003603C3" w:rsidRDefault="00B7678A" w:rsidP="00864238">
      <w:pPr>
        <w:spacing w:line="276" w:lineRule="auto"/>
        <w:jc w:val="both"/>
      </w:pPr>
      <w:r>
        <w:t>The work handled by the partnership falls into three broad categories</w:t>
      </w:r>
      <w:r w:rsidRPr="003603C3">
        <w:t xml:space="preserve">: </w:t>
      </w:r>
    </w:p>
    <w:p w:rsidR="00B7678A" w:rsidRDefault="00B7678A" w:rsidP="00864238">
      <w:pPr>
        <w:spacing w:line="276" w:lineRule="auto"/>
        <w:jc w:val="both"/>
      </w:pPr>
    </w:p>
    <w:p w:rsidR="00B7678A" w:rsidRPr="003603C3" w:rsidRDefault="00B7678A" w:rsidP="00864238">
      <w:pPr>
        <w:spacing w:line="276" w:lineRule="auto"/>
        <w:jc w:val="both"/>
      </w:pPr>
      <w:r w:rsidRPr="00AB5764">
        <w:rPr>
          <w:b/>
        </w:rPr>
        <w:t>Reactive</w:t>
      </w:r>
      <w:r>
        <w:t xml:space="preserve"> - </w:t>
      </w:r>
      <w:r w:rsidRPr="003603C3">
        <w:t>responding to and investigating compla</w:t>
      </w:r>
      <w:r>
        <w:t>ints and requests for service</w:t>
      </w:r>
      <w:r w:rsidR="002102DF">
        <w:t>.</w:t>
      </w:r>
    </w:p>
    <w:p w:rsidR="00B7678A" w:rsidRPr="003603C3" w:rsidRDefault="00B7678A" w:rsidP="00864238">
      <w:pPr>
        <w:spacing w:line="276" w:lineRule="auto"/>
        <w:jc w:val="both"/>
      </w:pPr>
      <w:r w:rsidRPr="00AB5764">
        <w:rPr>
          <w:b/>
        </w:rPr>
        <w:t>Projects</w:t>
      </w:r>
      <w:r>
        <w:t xml:space="preserve"> - </w:t>
      </w:r>
      <w:r w:rsidRPr="003603C3">
        <w:t>defined pieces of work that are link</w:t>
      </w:r>
      <w:r>
        <w:t>ed to the Themes and Priorities</w:t>
      </w:r>
      <w:r w:rsidR="002102DF">
        <w:t>.</w:t>
      </w:r>
    </w:p>
    <w:p w:rsidR="00B7678A" w:rsidRDefault="00B7678A" w:rsidP="00864238">
      <w:pPr>
        <w:spacing w:line="276" w:lineRule="auto"/>
        <w:jc w:val="both"/>
      </w:pPr>
      <w:r w:rsidRPr="00AB5764">
        <w:rPr>
          <w:b/>
        </w:rPr>
        <w:t xml:space="preserve">Planned Work Activity </w:t>
      </w:r>
      <w:r w:rsidRPr="003603C3">
        <w:t>– routine audi</w:t>
      </w:r>
      <w:r>
        <w:t>ts, inspections, investigations</w:t>
      </w:r>
      <w:r w:rsidR="002102DF">
        <w:t>.</w:t>
      </w:r>
    </w:p>
    <w:p w:rsidR="00B7678A" w:rsidRDefault="00B7678A" w:rsidP="00864238">
      <w:pPr>
        <w:spacing w:line="276" w:lineRule="auto"/>
        <w:jc w:val="both"/>
      </w:pPr>
    </w:p>
    <w:p w:rsidR="00B7678A" w:rsidRPr="00BE399F" w:rsidRDefault="00B7678A" w:rsidP="00864238">
      <w:pPr>
        <w:pStyle w:val="Heading2"/>
        <w:jc w:val="both"/>
      </w:pPr>
      <w:bookmarkStart w:id="4" w:name="_Toc104893785"/>
      <w:r w:rsidRPr="00BE399F">
        <w:t>Reactive</w:t>
      </w:r>
      <w:bookmarkEnd w:id="4"/>
    </w:p>
    <w:p w:rsidR="00B7678A" w:rsidRDefault="00B7678A" w:rsidP="00864238">
      <w:pPr>
        <w:spacing w:line="276" w:lineRule="auto"/>
        <w:jc w:val="both"/>
      </w:pPr>
    </w:p>
    <w:p w:rsidR="00B7678A" w:rsidRPr="0090642E" w:rsidRDefault="00B7678A" w:rsidP="00864238">
      <w:pPr>
        <w:spacing w:line="276" w:lineRule="auto"/>
        <w:jc w:val="both"/>
      </w:pPr>
      <w:r w:rsidRPr="0090642E">
        <w:t xml:space="preserve">The </w:t>
      </w:r>
      <w:r w:rsidR="009E7DAC">
        <w:t>P</w:t>
      </w:r>
      <w:r w:rsidRPr="0090642E">
        <w:t>artnership was called upon to play a direct role in the Local Authorities</w:t>
      </w:r>
      <w:r w:rsidR="009E7DAC">
        <w:t>’</w:t>
      </w:r>
      <w:r w:rsidRPr="0090642E">
        <w:t xml:space="preserve"> response</w:t>
      </w:r>
      <w:r w:rsidR="009E7DAC">
        <w:t>s</w:t>
      </w:r>
      <w:r w:rsidRPr="0090642E">
        <w:t xml:space="preserve"> to the Coronavirus pandemic. Service delivery was directly effected in terms of new advisory and enforcement responsibilities for business closures, outbreak management and track and trace support. Changes to lifestyle and working locations as a result of Coronavirus restrictions also had an indirect demand on the partnership and the nature an</w:t>
      </w:r>
      <w:r w:rsidR="00BE399F">
        <w:t>d volume of complaints received.</w:t>
      </w:r>
    </w:p>
    <w:p w:rsidR="00B7678A" w:rsidRPr="00ED3E22" w:rsidRDefault="00B7678A" w:rsidP="00864238">
      <w:pPr>
        <w:spacing w:line="276" w:lineRule="auto"/>
        <w:jc w:val="both"/>
      </w:pPr>
    </w:p>
    <w:p w:rsidR="00B7678A" w:rsidRDefault="00B7678A" w:rsidP="00864238">
      <w:pPr>
        <w:spacing w:line="276" w:lineRule="auto"/>
        <w:jc w:val="both"/>
      </w:pPr>
      <w:r>
        <w:t>E</w:t>
      </w:r>
      <w:r w:rsidRPr="00ED3E22">
        <w:t>xamples of the reactive demand on the</w:t>
      </w:r>
      <w:r>
        <w:t xml:space="preserve"> Partnership from 2020/2021 are </w:t>
      </w:r>
      <w:r w:rsidRPr="00ED3E22">
        <w:t xml:space="preserve">listed </w:t>
      </w:r>
      <w:r>
        <w:t xml:space="preserve">and explained </w:t>
      </w:r>
      <w:r w:rsidRPr="00ED3E22">
        <w:t>below:</w:t>
      </w:r>
    </w:p>
    <w:p w:rsidR="00B7678A" w:rsidRDefault="00B7678A" w:rsidP="00864238">
      <w:pPr>
        <w:spacing w:line="276" w:lineRule="auto"/>
        <w:jc w:val="both"/>
      </w:pPr>
    </w:p>
    <w:p w:rsidR="00B7678A" w:rsidRDefault="00B7678A" w:rsidP="00864238">
      <w:pPr>
        <w:spacing w:line="276" w:lineRule="auto"/>
        <w:jc w:val="both"/>
      </w:pPr>
      <w:r w:rsidRPr="0090642E">
        <w:t xml:space="preserve">Coronavirus </w:t>
      </w:r>
      <w:r w:rsidR="00D83B53">
        <w:t>Pandemic</w:t>
      </w:r>
    </w:p>
    <w:p w:rsidR="0027096A" w:rsidRDefault="0027096A" w:rsidP="00864238">
      <w:pPr>
        <w:spacing w:line="276" w:lineRule="auto"/>
        <w:jc w:val="both"/>
      </w:pPr>
    </w:p>
    <w:p w:rsidR="00B7678A" w:rsidRPr="00BE399F" w:rsidRDefault="00131E40" w:rsidP="00AE5625">
      <w:pPr>
        <w:pStyle w:val="ListParagraph"/>
        <w:numPr>
          <w:ilvl w:val="0"/>
          <w:numId w:val="3"/>
        </w:numPr>
        <w:spacing w:line="276" w:lineRule="auto"/>
        <w:jc w:val="both"/>
        <w:rPr>
          <w:b/>
        </w:rPr>
      </w:pPr>
      <w:r>
        <w:rPr>
          <w:b/>
        </w:rPr>
        <w:t>296</w:t>
      </w:r>
      <w:r w:rsidR="00B7678A" w:rsidRPr="00BE399F">
        <w:rPr>
          <w:b/>
        </w:rPr>
        <w:t xml:space="preserve"> </w:t>
      </w:r>
      <w:r w:rsidR="00B7678A">
        <w:t>service requests were rec</w:t>
      </w:r>
      <w:r w:rsidR="00BE399F">
        <w:t>orded</w:t>
      </w:r>
      <w:r w:rsidR="00B7678A">
        <w:t xml:space="preserve"> related to Coronavirus in 2020.</w:t>
      </w:r>
      <w:r w:rsidR="00BE399F">
        <w:t xml:space="preserve"> </w:t>
      </w:r>
      <w:r w:rsidR="00B7678A">
        <w:t xml:space="preserve">These service requests </w:t>
      </w:r>
      <w:r w:rsidR="009E7DAC">
        <w:t>were</w:t>
      </w:r>
      <w:r w:rsidR="00B7678A">
        <w:t xml:space="preserve"> in the form of </w:t>
      </w:r>
      <w:r w:rsidR="009E7DAC">
        <w:t>reports of outbreaks; reports of</w:t>
      </w:r>
      <w:r w:rsidR="00B7678A">
        <w:t xml:space="preserve"> non-compliance with business restrictions; requests for advice on how the public health measures and restrictions </w:t>
      </w:r>
      <w:r w:rsidR="009E7DAC">
        <w:t>a</w:t>
      </w:r>
      <w:r w:rsidR="00B7678A">
        <w:t>ffect</w:t>
      </w:r>
      <w:r w:rsidR="009E7DAC">
        <w:t>ed</w:t>
      </w:r>
      <w:r w:rsidR="00B7678A">
        <w:t xml:space="preserve"> individuals, communities or businesses.</w:t>
      </w:r>
      <w:r>
        <w:t xml:space="preserve"> This was down from 1906 in 2020/21.</w:t>
      </w:r>
    </w:p>
    <w:p w:rsidR="00B7678A" w:rsidRDefault="00B7678A" w:rsidP="00864238">
      <w:pPr>
        <w:spacing w:line="276" w:lineRule="auto"/>
        <w:jc w:val="both"/>
      </w:pPr>
    </w:p>
    <w:p w:rsidR="00B7678A" w:rsidRDefault="00B7678A" w:rsidP="00864238">
      <w:pPr>
        <w:spacing w:line="276" w:lineRule="auto"/>
        <w:jc w:val="both"/>
      </w:pPr>
      <w:r w:rsidRPr="0090642E">
        <w:t>Food Enquiries</w:t>
      </w:r>
    </w:p>
    <w:p w:rsidR="00B7678A" w:rsidRDefault="00131E40" w:rsidP="00AE5625">
      <w:pPr>
        <w:pStyle w:val="ListParagraph"/>
        <w:numPr>
          <w:ilvl w:val="0"/>
          <w:numId w:val="3"/>
        </w:numPr>
        <w:spacing w:line="276" w:lineRule="auto"/>
        <w:contextualSpacing w:val="0"/>
        <w:jc w:val="both"/>
      </w:pPr>
      <w:r>
        <w:rPr>
          <w:b/>
        </w:rPr>
        <w:t>1117</w:t>
      </w:r>
      <w:r w:rsidR="00B7678A" w:rsidRPr="00E85740">
        <w:rPr>
          <w:b/>
        </w:rPr>
        <w:t xml:space="preserve"> </w:t>
      </w:r>
      <w:r w:rsidR="00B7678A">
        <w:t>service requests were re</w:t>
      </w:r>
      <w:r w:rsidR="00BE399F">
        <w:t>corded</w:t>
      </w:r>
      <w:r>
        <w:t xml:space="preserve"> r</w:t>
      </w:r>
      <w:r w:rsidR="004F3B83">
        <w:t>elating to food in 2021/22, a 26</w:t>
      </w:r>
      <w:r>
        <w:t xml:space="preserve">% increase on the previous year. This no doubt reflects businesses reopening after various restrictions and new businesses starting up. </w:t>
      </w:r>
    </w:p>
    <w:p w:rsidR="00B7678A" w:rsidRDefault="00B7678A" w:rsidP="00864238">
      <w:pPr>
        <w:spacing w:line="276" w:lineRule="auto"/>
        <w:jc w:val="both"/>
      </w:pPr>
    </w:p>
    <w:p w:rsidR="00B7678A" w:rsidRDefault="00B7678A" w:rsidP="00864238">
      <w:pPr>
        <w:spacing w:line="276" w:lineRule="auto"/>
        <w:jc w:val="both"/>
      </w:pPr>
      <w:r w:rsidRPr="0090642E">
        <w:t>Planning</w:t>
      </w:r>
    </w:p>
    <w:p w:rsidR="00B7678A" w:rsidRPr="00E85740" w:rsidRDefault="00B7678A" w:rsidP="00AE5625">
      <w:pPr>
        <w:pStyle w:val="ListParagraph"/>
        <w:numPr>
          <w:ilvl w:val="0"/>
          <w:numId w:val="3"/>
        </w:numPr>
        <w:spacing w:line="276" w:lineRule="auto"/>
        <w:contextualSpacing w:val="0"/>
        <w:jc w:val="both"/>
        <w:rPr>
          <w:b/>
        </w:rPr>
      </w:pPr>
      <w:r>
        <w:t xml:space="preserve">The volume of planning enquiries remained consistent over 2020, with </w:t>
      </w:r>
      <w:r w:rsidR="00131E40">
        <w:rPr>
          <w:b/>
        </w:rPr>
        <w:t>869</w:t>
      </w:r>
      <w:r>
        <w:t xml:space="preserve"> service requests received</w:t>
      </w:r>
      <w:r w:rsidR="00131E40">
        <w:t xml:space="preserve"> which was only a slight increase on the 2020/21 figure of 854</w:t>
      </w:r>
      <w:r>
        <w:t>.</w:t>
      </w:r>
    </w:p>
    <w:p w:rsidR="00B7678A" w:rsidRPr="00894840" w:rsidRDefault="00B7678A" w:rsidP="00864238">
      <w:pPr>
        <w:spacing w:line="276" w:lineRule="auto"/>
        <w:jc w:val="both"/>
        <w:rPr>
          <w:lang w:eastAsia="en-GB"/>
        </w:rPr>
      </w:pPr>
    </w:p>
    <w:p w:rsidR="00B7678A" w:rsidRDefault="00B7678A" w:rsidP="00864238">
      <w:pPr>
        <w:spacing w:line="276" w:lineRule="auto"/>
        <w:jc w:val="both"/>
      </w:pPr>
      <w:r w:rsidRPr="0090642E">
        <w:t xml:space="preserve">Noise Nuisance </w:t>
      </w:r>
    </w:p>
    <w:p w:rsidR="00B7678A" w:rsidRDefault="004F3B83" w:rsidP="00896C2D">
      <w:pPr>
        <w:pStyle w:val="ListParagraph"/>
        <w:numPr>
          <w:ilvl w:val="0"/>
          <w:numId w:val="3"/>
        </w:numPr>
        <w:spacing w:line="276" w:lineRule="auto"/>
        <w:contextualSpacing w:val="0"/>
        <w:jc w:val="both"/>
      </w:pPr>
      <w:r>
        <w:t>The partnership saw a 14% decrease</w:t>
      </w:r>
      <w:r w:rsidR="00B7678A">
        <w:t xml:space="preserve"> from </w:t>
      </w:r>
      <w:r>
        <w:t>the previous year</w:t>
      </w:r>
      <w:r w:rsidR="00B7678A">
        <w:t xml:space="preserve">, with </w:t>
      </w:r>
      <w:r w:rsidRPr="004F3B83">
        <w:rPr>
          <w:b/>
        </w:rPr>
        <w:t>1656</w:t>
      </w:r>
      <w:r w:rsidR="00B7678A">
        <w:t xml:space="preserve"> service requests received relating to domestic and commercial noise. Possible causes </w:t>
      </w:r>
      <w:r w:rsidR="00BE399F">
        <w:t xml:space="preserve">for the increase </w:t>
      </w:r>
      <w:r>
        <w:t>may relate to a</w:t>
      </w:r>
      <w:r w:rsidR="00B7678A">
        <w:t xml:space="preserve"> </w:t>
      </w:r>
      <w:r>
        <w:t>decreased</w:t>
      </w:r>
      <w:r w:rsidR="00B7678A">
        <w:t xml:space="preserve"> level of home working</w:t>
      </w:r>
      <w:r>
        <w:t xml:space="preserve"> as people returned to workplaces.</w:t>
      </w:r>
      <w:r w:rsidR="00B7678A">
        <w:t xml:space="preserve"> </w:t>
      </w:r>
    </w:p>
    <w:p w:rsidR="004F3B83" w:rsidRDefault="004F3B83" w:rsidP="004F3B83">
      <w:pPr>
        <w:pStyle w:val="ListParagraph"/>
        <w:spacing w:line="276" w:lineRule="auto"/>
        <w:contextualSpacing w:val="0"/>
        <w:jc w:val="both"/>
      </w:pPr>
    </w:p>
    <w:p w:rsidR="00B7678A" w:rsidRDefault="00B7678A" w:rsidP="00864238">
      <w:pPr>
        <w:spacing w:line="276" w:lineRule="auto"/>
        <w:jc w:val="both"/>
      </w:pPr>
      <w:r w:rsidRPr="0090642E">
        <w:t>Animal Health</w:t>
      </w:r>
      <w:r w:rsidR="004F3B83">
        <w:t xml:space="preserve"> and Welfare</w:t>
      </w:r>
    </w:p>
    <w:p w:rsidR="00B7678A" w:rsidRDefault="004F3B83" w:rsidP="00AE5625">
      <w:pPr>
        <w:pStyle w:val="ListParagraph"/>
        <w:numPr>
          <w:ilvl w:val="0"/>
          <w:numId w:val="3"/>
        </w:numPr>
        <w:spacing w:line="276" w:lineRule="auto"/>
        <w:contextualSpacing w:val="0"/>
        <w:jc w:val="both"/>
      </w:pPr>
      <w:r>
        <w:rPr>
          <w:b/>
        </w:rPr>
        <w:t>84</w:t>
      </w:r>
      <w:r w:rsidR="00B7678A">
        <w:t xml:space="preserve"> service requests were rec</w:t>
      </w:r>
      <w:r w:rsidR="00BE399F">
        <w:t>orded</w:t>
      </w:r>
      <w:r w:rsidR="00B7678A">
        <w:t xml:space="preserve"> relating to animal health in 2020</w:t>
      </w:r>
      <w:r>
        <w:t>/21</w:t>
      </w:r>
    </w:p>
    <w:p w:rsidR="00B7678A" w:rsidRDefault="00B7678A" w:rsidP="00864238">
      <w:pPr>
        <w:spacing w:line="276" w:lineRule="auto"/>
        <w:jc w:val="both"/>
      </w:pPr>
    </w:p>
    <w:p w:rsidR="00B7678A" w:rsidRDefault="00B7678A" w:rsidP="00864238">
      <w:pPr>
        <w:spacing w:line="276" w:lineRule="auto"/>
        <w:jc w:val="both"/>
      </w:pPr>
      <w:r w:rsidRPr="0090642E">
        <w:t>Envirocrime</w:t>
      </w:r>
    </w:p>
    <w:p w:rsidR="00B7678A" w:rsidRDefault="004F3B83" w:rsidP="00AE5625">
      <w:pPr>
        <w:pStyle w:val="ListParagraph"/>
        <w:numPr>
          <w:ilvl w:val="0"/>
          <w:numId w:val="3"/>
        </w:numPr>
        <w:spacing w:line="276" w:lineRule="auto"/>
        <w:jc w:val="both"/>
      </w:pPr>
      <w:r>
        <w:rPr>
          <w:b/>
        </w:rPr>
        <w:t>322</w:t>
      </w:r>
      <w:r w:rsidR="004F35C4">
        <w:rPr>
          <w:b/>
        </w:rPr>
        <w:t xml:space="preserve"> </w:t>
      </w:r>
      <w:r w:rsidR="00B7678A">
        <w:t>service requests were rec</w:t>
      </w:r>
      <w:r w:rsidR="00BE399F">
        <w:t>orded</w:t>
      </w:r>
      <w:r w:rsidR="00B7678A">
        <w:t xml:space="preserve"> relating to envirocrime and </w:t>
      </w:r>
      <w:r w:rsidR="00A02C9C">
        <w:t>fly tipping</w:t>
      </w:r>
    </w:p>
    <w:p w:rsidR="00D83B53" w:rsidRDefault="00D83B53" w:rsidP="00864238">
      <w:pPr>
        <w:spacing w:line="276" w:lineRule="auto"/>
        <w:jc w:val="both"/>
      </w:pPr>
    </w:p>
    <w:p w:rsidR="00B7678A" w:rsidRPr="00D83B53" w:rsidRDefault="00B7678A" w:rsidP="00864238">
      <w:pPr>
        <w:spacing w:line="276" w:lineRule="auto"/>
        <w:jc w:val="both"/>
      </w:pPr>
      <w:r w:rsidRPr="00D83B53">
        <w:t>Doorstep Crime and Scams</w:t>
      </w:r>
    </w:p>
    <w:p w:rsidR="00B7678A" w:rsidRDefault="00B7678A" w:rsidP="00AE5625">
      <w:pPr>
        <w:pStyle w:val="ListParagraph"/>
        <w:numPr>
          <w:ilvl w:val="0"/>
          <w:numId w:val="3"/>
        </w:numPr>
        <w:spacing w:line="276" w:lineRule="auto"/>
        <w:contextualSpacing w:val="0"/>
        <w:jc w:val="both"/>
      </w:pPr>
      <w:r>
        <w:t xml:space="preserve">The partnership </w:t>
      </w:r>
      <w:r w:rsidR="004F3B83">
        <w:t xml:space="preserve">recorded </w:t>
      </w:r>
      <w:r w:rsidR="004F3B83" w:rsidRPr="004F3B83">
        <w:rPr>
          <w:b/>
        </w:rPr>
        <w:t>171</w:t>
      </w:r>
      <w:r w:rsidR="004F3B83">
        <w:t xml:space="preserve"> reports of doorstep crime and scams. This was a significant fall from 405 the previous year.</w:t>
      </w:r>
    </w:p>
    <w:p w:rsidR="00B7678A" w:rsidRDefault="00B7678A" w:rsidP="00864238">
      <w:pPr>
        <w:spacing w:line="276" w:lineRule="auto"/>
        <w:jc w:val="both"/>
      </w:pPr>
    </w:p>
    <w:p w:rsidR="00D83B53" w:rsidRDefault="00D83B53" w:rsidP="00864238">
      <w:pPr>
        <w:spacing w:after="200" w:line="276" w:lineRule="auto"/>
        <w:jc w:val="both"/>
      </w:pPr>
      <w:r>
        <w:br w:type="page"/>
      </w:r>
    </w:p>
    <w:p w:rsidR="00D83B53" w:rsidRDefault="00B7678A" w:rsidP="00864238">
      <w:pPr>
        <w:spacing w:line="276" w:lineRule="auto"/>
        <w:jc w:val="both"/>
      </w:pPr>
      <w:r w:rsidRPr="0090642E">
        <w:t>Pest Control</w:t>
      </w:r>
    </w:p>
    <w:p w:rsidR="00B7678A" w:rsidRDefault="004F3B83" w:rsidP="00AE5625">
      <w:pPr>
        <w:pStyle w:val="ListParagraph"/>
        <w:numPr>
          <w:ilvl w:val="0"/>
          <w:numId w:val="3"/>
        </w:numPr>
        <w:spacing w:line="276" w:lineRule="auto"/>
        <w:jc w:val="both"/>
      </w:pPr>
      <w:r>
        <w:t>The partnership saw a slight</w:t>
      </w:r>
      <w:r w:rsidR="00B7678A">
        <w:t xml:space="preserve"> increase from 2019 to 2020, with </w:t>
      </w:r>
      <w:r>
        <w:rPr>
          <w:b/>
        </w:rPr>
        <w:t>564</w:t>
      </w:r>
      <w:r w:rsidR="00BE399F">
        <w:t xml:space="preserve"> service recorded</w:t>
      </w:r>
      <w:r w:rsidR="00B7678A">
        <w:t xml:space="preserve"> in 2020</w:t>
      </w:r>
      <w:r>
        <w:t>/21</w:t>
      </w:r>
      <w:r w:rsidR="00B7678A">
        <w:t>.</w:t>
      </w:r>
    </w:p>
    <w:p w:rsidR="00B7678A" w:rsidRDefault="00B7678A" w:rsidP="00864238">
      <w:pPr>
        <w:spacing w:line="276" w:lineRule="auto"/>
        <w:jc w:val="both"/>
      </w:pPr>
    </w:p>
    <w:p w:rsidR="00B7678A" w:rsidRPr="0090642E" w:rsidRDefault="00B7678A" w:rsidP="00864238">
      <w:pPr>
        <w:spacing w:line="276" w:lineRule="auto"/>
        <w:jc w:val="both"/>
      </w:pPr>
      <w:r w:rsidRPr="0090642E">
        <w:t>Housing</w:t>
      </w:r>
    </w:p>
    <w:p w:rsidR="00B7678A" w:rsidRDefault="004F3B83" w:rsidP="00AE5625">
      <w:pPr>
        <w:pStyle w:val="ListParagraph"/>
        <w:numPr>
          <w:ilvl w:val="0"/>
          <w:numId w:val="3"/>
        </w:numPr>
        <w:spacing w:line="276" w:lineRule="auto"/>
        <w:jc w:val="both"/>
      </w:pPr>
      <w:r>
        <w:rPr>
          <w:b/>
        </w:rPr>
        <w:t>1017</w:t>
      </w:r>
      <w:r w:rsidR="00BE399F">
        <w:t xml:space="preserve"> service requests were recorded</w:t>
      </w:r>
      <w:r w:rsidR="00B7678A">
        <w:t xml:space="preserve"> relating to housing mat</w:t>
      </w:r>
      <w:r w:rsidR="00D83B53">
        <w:t>t</w:t>
      </w:r>
      <w:r w:rsidR="00B7678A">
        <w:t>ers</w:t>
      </w:r>
      <w:r w:rsidR="00BE399F">
        <w:t xml:space="preserve"> over the course of 2020</w:t>
      </w:r>
      <w:r>
        <w:t>/21. This was an increase of 327 on the previous year.</w:t>
      </w:r>
    </w:p>
    <w:p w:rsidR="00B7678A" w:rsidRDefault="00B7678A" w:rsidP="00864238">
      <w:pPr>
        <w:spacing w:line="276" w:lineRule="auto"/>
        <w:jc w:val="both"/>
      </w:pPr>
    </w:p>
    <w:p w:rsidR="00B7678A" w:rsidRPr="0090642E" w:rsidRDefault="001258F1" w:rsidP="00864238">
      <w:pPr>
        <w:spacing w:line="276" w:lineRule="auto"/>
        <w:jc w:val="both"/>
      </w:pPr>
      <w:r>
        <w:t>Public Health Funerals</w:t>
      </w:r>
    </w:p>
    <w:p w:rsidR="00B7678A" w:rsidRDefault="00B7678A" w:rsidP="001258F1">
      <w:pPr>
        <w:pStyle w:val="ListParagraph"/>
        <w:numPr>
          <w:ilvl w:val="0"/>
          <w:numId w:val="3"/>
        </w:numPr>
        <w:spacing w:line="276" w:lineRule="auto"/>
        <w:jc w:val="both"/>
      </w:pPr>
      <w:r>
        <w:t xml:space="preserve">The partnership </w:t>
      </w:r>
      <w:r w:rsidR="001258F1">
        <w:t xml:space="preserve">received 37 service requests relating to Public Health Funerals. The service arranged a total of </w:t>
      </w:r>
      <w:r w:rsidR="002F5BEB">
        <w:t>5 funerals in 2021/22</w:t>
      </w:r>
    </w:p>
    <w:p w:rsidR="00D83B53" w:rsidRDefault="00D83B53" w:rsidP="00864238">
      <w:pPr>
        <w:pStyle w:val="ListParagraph"/>
        <w:spacing w:line="276" w:lineRule="auto"/>
        <w:ind w:left="1080"/>
        <w:contextualSpacing w:val="0"/>
        <w:jc w:val="both"/>
      </w:pPr>
    </w:p>
    <w:p w:rsidR="00B7678A" w:rsidRPr="007D7733" w:rsidRDefault="00B7678A" w:rsidP="00864238">
      <w:pPr>
        <w:spacing w:line="276" w:lineRule="auto"/>
        <w:jc w:val="both"/>
      </w:pPr>
      <w:r>
        <w:t>Bonfire</w:t>
      </w:r>
      <w:r w:rsidR="00D83B53">
        <w:t>s</w:t>
      </w:r>
    </w:p>
    <w:p w:rsidR="00B7678A" w:rsidRDefault="00D83B53" w:rsidP="00AE5625">
      <w:pPr>
        <w:pStyle w:val="ListParagraph"/>
        <w:numPr>
          <w:ilvl w:val="0"/>
          <w:numId w:val="3"/>
        </w:numPr>
        <w:spacing w:line="276" w:lineRule="auto"/>
        <w:jc w:val="both"/>
      </w:pPr>
      <w:r>
        <w:t>Service request</w:t>
      </w:r>
      <w:r w:rsidR="004F3B83">
        <w:t xml:space="preserve">s relating to bonfires decreased from </w:t>
      </w:r>
      <w:r w:rsidR="004F35C4" w:rsidRPr="004F35C4">
        <w:rPr>
          <w:b/>
        </w:rPr>
        <w:t>1016</w:t>
      </w:r>
      <w:r w:rsidR="004F3B83">
        <w:rPr>
          <w:b/>
        </w:rPr>
        <w:t xml:space="preserve"> </w:t>
      </w:r>
      <w:r w:rsidR="004F3B83">
        <w:t xml:space="preserve">in 2019/20 </w:t>
      </w:r>
      <w:r w:rsidR="001258F1">
        <w:t>to 333 in 2021/22</w:t>
      </w:r>
    </w:p>
    <w:p w:rsidR="00D83B53" w:rsidRDefault="00D83B53" w:rsidP="00864238">
      <w:pPr>
        <w:spacing w:line="276" w:lineRule="auto"/>
        <w:jc w:val="both"/>
      </w:pPr>
    </w:p>
    <w:p w:rsidR="00B7678A" w:rsidRDefault="00B7678A" w:rsidP="00864238">
      <w:pPr>
        <w:spacing w:line="276" w:lineRule="auto"/>
        <w:jc w:val="both"/>
      </w:pPr>
    </w:p>
    <w:p w:rsidR="00B7678A" w:rsidRDefault="00B7678A" w:rsidP="00864238">
      <w:pPr>
        <w:spacing w:line="276" w:lineRule="auto"/>
        <w:jc w:val="both"/>
      </w:pPr>
    </w:p>
    <w:p w:rsidR="005F0F76" w:rsidRDefault="005F0F76" w:rsidP="00864238">
      <w:pPr>
        <w:spacing w:after="200" w:line="276" w:lineRule="auto"/>
        <w:jc w:val="both"/>
        <w:rPr>
          <w:b/>
        </w:rPr>
      </w:pPr>
      <w:r>
        <w:br w:type="page"/>
      </w:r>
    </w:p>
    <w:p w:rsidR="00552F99" w:rsidRDefault="00552F99" w:rsidP="00864238">
      <w:pPr>
        <w:spacing w:after="200" w:line="276" w:lineRule="auto"/>
        <w:jc w:val="both"/>
        <w:rPr>
          <w:b/>
        </w:rPr>
      </w:pPr>
      <w:r>
        <w:br w:type="page"/>
      </w:r>
    </w:p>
    <w:p w:rsidR="00B7678A" w:rsidRDefault="00B7678A" w:rsidP="00864238">
      <w:pPr>
        <w:pStyle w:val="Heading2"/>
        <w:jc w:val="both"/>
      </w:pPr>
      <w:bookmarkStart w:id="5" w:name="_Toc104893786"/>
      <w:r>
        <w:t>Planned Work Activity</w:t>
      </w:r>
      <w:bookmarkEnd w:id="5"/>
    </w:p>
    <w:p w:rsidR="00B7678A" w:rsidRDefault="00B7678A" w:rsidP="00864238">
      <w:pPr>
        <w:pStyle w:val="ListParagraph"/>
        <w:ind w:left="360"/>
        <w:contextualSpacing w:val="0"/>
        <w:jc w:val="both"/>
      </w:pPr>
    </w:p>
    <w:p w:rsidR="00552F99" w:rsidRDefault="00552F99" w:rsidP="00864238">
      <w:pPr>
        <w:spacing w:line="276" w:lineRule="auto"/>
        <w:jc w:val="both"/>
      </w:pPr>
      <w:r w:rsidRPr="00E6180D">
        <w:t xml:space="preserve">Local authorities are required, through a variety of legislative mechanisms, to undertake a range of activities. Some examples have been listed below to help understand the context: </w:t>
      </w:r>
    </w:p>
    <w:p w:rsidR="00B9322D" w:rsidRDefault="00552F99" w:rsidP="00AE5625">
      <w:pPr>
        <w:pStyle w:val="ListParagraph"/>
        <w:numPr>
          <w:ilvl w:val="0"/>
          <w:numId w:val="3"/>
        </w:numPr>
        <w:spacing w:line="276" w:lineRule="auto"/>
        <w:jc w:val="both"/>
      </w:pPr>
      <w:r>
        <w:t xml:space="preserve">Food Establishments </w:t>
      </w:r>
    </w:p>
    <w:p w:rsidR="00B9322D" w:rsidRDefault="00552F99" w:rsidP="00AE5625">
      <w:pPr>
        <w:pStyle w:val="ListParagraph"/>
        <w:numPr>
          <w:ilvl w:val="0"/>
          <w:numId w:val="3"/>
        </w:numPr>
        <w:spacing w:line="276" w:lineRule="auto"/>
        <w:jc w:val="both"/>
      </w:pPr>
      <w:r>
        <w:t xml:space="preserve">Taxi and Private Hire Drivers </w:t>
      </w:r>
    </w:p>
    <w:p w:rsidR="00B9322D" w:rsidRDefault="00552F99" w:rsidP="00AE5625">
      <w:pPr>
        <w:pStyle w:val="ListParagraph"/>
        <w:numPr>
          <w:ilvl w:val="0"/>
          <w:numId w:val="3"/>
        </w:numPr>
        <w:spacing w:line="276" w:lineRule="auto"/>
        <w:jc w:val="both"/>
      </w:pPr>
      <w:r w:rsidRPr="00700176">
        <w:t>Private Sector Housing Inspections (using the Housing Health and Safety Rating System</w:t>
      </w:r>
      <w:r>
        <w:t>)</w:t>
      </w:r>
    </w:p>
    <w:p w:rsidR="00B9322D" w:rsidRDefault="00552F99" w:rsidP="00AE5625">
      <w:pPr>
        <w:pStyle w:val="ListParagraph"/>
        <w:numPr>
          <w:ilvl w:val="0"/>
          <w:numId w:val="3"/>
        </w:numPr>
        <w:spacing w:line="276" w:lineRule="auto"/>
        <w:jc w:val="both"/>
      </w:pPr>
      <w:r>
        <w:t>Private Water Supplies Inspections</w:t>
      </w:r>
    </w:p>
    <w:p w:rsidR="00B9322D" w:rsidRDefault="00552F99" w:rsidP="00AE5625">
      <w:pPr>
        <w:pStyle w:val="ListParagraph"/>
        <w:numPr>
          <w:ilvl w:val="0"/>
          <w:numId w:val="3"/>
        </w:numPr>
        <w:spacing w:line="276" w:lineRule="auto"/>
        <w:jc w:val="both"/>
      </w:pPr>
      <w:r>
        <w:t>Petroleum Inspections</w:t>
      </w:r>
    </w:p>
    <w:p w:rsidR="00552F99" w:rsidRDefault="00552F99" w:rsidP="00AE5625">
      <w:pPr>
        <w:pStyle w:val="ListParagraph"/>
        <w:numPr>
          <w:ilvl w:val="0"/>
          <w:numId w:val="3"/>
        </w:numPr>
        <w:spacing w:line="276" w:lineRule="auto"/>
        <w:jc w:val="both"/>
      </w:pPr>
      <w:r>
        <w:t>Explosives Inspections</w:t>
      </w:r>
    </w:p>
    <w:p w:rsidR="00552F99" w:rsidRDefault="00552F99" w:rsidP="00864238">
      <w:pPr>
        <w:spacing w:line="276" w:lineRule="auto"/>
        <w:jc w:val="both"/>
      </w:pPr>
    </w:p>
    <w:p w:rsidR="00552F99" w:rsidRDefault="00552F99" w:rsidP="00864238">
      <w:pPr>
        <w:spacing w:line="276" w:lineRule="auto"/>
        <w:jc w:val="both"/>
      </w:pPr>
      <w:r>
        <w:t>A number of the programmed inspections were heavily disrupted due to the impact of the coronavirus business closure restrictions and public health measures.</w:t>
      </w:r>
    </w:p>
    <w:p w:rsidR="009E7DAC" w:rsidRDefault="009E7DAC">
      <w:pPr>
        <w:spacing w:after="200" w:line="276" w:lineRule="auto"/>
      </w:pPr>
      <w:r>
        <w:br w:type="page"/>
      </w:r>
    </w:p>
    <w:p w:rsidR="00B9322D" w:rsidRDefault="00B9322D" w:rsidP="00AE5625">
      <w:pPr>
        <w:pStyle w:val="Heading1"/>
        <w:numPr>
          <w:ilvl w:val="0"/>
          <w:numId w:val="1"/>
        </w:numPr>
        <w:spacing w:line="276" w:lineRule="auto"/>
        <w:jc w:val="both"/>
      </w:pPr>
      <w:bookmarkStart w:id="6" w:name="_Toc104893787"/>
      <w:r w:rsidRPr="00E6180D">
        <w:t>Themes</w:t>
      </w:r>
      <w:bookmarkEnd w:id="6"/>
      <w:r w:rsidRPr="00E6180D">
        <w:t xml:space="preserve"> </w:t>
      </w:r>
    </w:p>
    <w:p w:rsidR="00B9322D" w:rsidRPr="00E6180D" w:rsidRDefault="00B9322D" w:rsidP="00864238">
      <w:pPr>
        <w:spacing w:line="276" w:lineRule="auto"/>
        <w:jc w:val="both"/>
      </w:pPr>
      <w:r w:rsidRPr="00E6180D">
        <w:t xml:space="preserve">It is important for the </w:t>
      </w:r>
      <w:r w:rsidR="009E7DAC">
        <w:t>P</w:t>
      </w:r>
      <w:r w:rsidRPr="00E6180D">
        <w:t xml:space="preserve">artnership to ensure that it remains relevant and in step with current issues affecting the communities it serves. There is an extensive amount of information available from relevant organisations and partners from different professions that should be considered in the </w:t>
      </w:r>
      <w:r w:rsidR="00A02C9C" w:rsidRPr="00E6180D">
        <w:t>work plan</w:t>
      </w:r>
      <w:r w:rsidRPr="00E6180D">
        <w:t xml:space="preserve">. They often point to emerging problems that should be evaluated by the partnership, not necessarily to solve in the short term but as a helpful signpost to gaps in our understanding that require further research. Information collected through this process will help ensure future </w:t>
      </w:r>
      <w:r w:rsidR="00A02C9C" w:rsidRPr="00E6180D">
        <w:t>work plans</w:t>
      </w:r>
      <w:r w:rsidRPr="00E6180D">
        <w:t xml:space="preserve"> are based on the best available evidence.</w:t>
      </w:r>
    </w:p>
    <w:p w:rsidR="009E7DAC" w:rsidRDefault="009E7DAC" w:rsidP="00864238">
      <w:pPr>
        <w:spacing w:line="276" w:lineRule="auto"/>
        <w:jc w:val="both"/>
      </w:pPr>
    </w:p>
    <w:p w:rsidR="00B9322D" w:rsidRDefault="00B9322D" w:rsidP="00864238">
      <w:pPr>
        <w:spacing w:line="276" w:lineRule="auto"/>
        <w:jc w:val="both"/>
      </w:pPr>
      <w:r w:rsidRPr="00E6180D">
        <w:t>The overarching themes for the PPP are set out in detail in schedule 5 to the Inter Authority Agreement, these are;-</w:t>
      </w:r>
    </w:p>
    <w:p w:rsidR="00B9322D" w:rsidRPr="00E6180D" w:rsidRDefault="00B9322D" w:rsidP="00864238">
      <w:pPr>
        <w:spacing w:line="276" w:lineRule="auto"/>
        <w:jc w:val="both"/>
      </w:pPr>
    </w:p>
    <w:p w:rsidR="00B9322D" w:rsidRPr="00E6180D" w:rsidRDefault="00B9322D" w:rsidP="00AE5625">
      <w:pPr>
        <w:pStyle w:val="ListParagraph"/>
        <w:numPr>
          <w:ilvl w:val="0"/>
          <w:numId w:val="4"/>
        </w:numPr>
        <w:spacing w:line="276" w:lineRule="auto"/>
        <w:contextualSpacing w:val="0"/>
        <w:jc w:val="both"/>
      </w:pPr>
      <w:r w:rsidRPr="00E6180D">
        <w:t>Community Protection</w:t>
      </w:r>
    </w:p>
    <w:p w:rsidR="00B9322D" w:rsidRPr="00E6180D" w:rsidRDefault="00B9322D" w:rsidP="00AE5625">
      <w:pPr>
        <w:pStyle w:val="ListParagraph"/>
        <w:numPr>
          <w:ilvl w:val="0"/>
          <w:numId w:val="4"/>
        </w:numPr>
        <w:spacing w:line="276" w:lineRule="auto"/>
        <w:contextualSpacing w:val="0"/>
        <w:jc w:val="both"/>
      </w:pPr>
      <w:r w:rsidRPr="00E6180D">
        <w:t>Protecting and Improving Health</w:t>
      </w:r>
    </w:p>
    <w:p w:rsidR="00B9322D" w:rsidRPr="00E6180D" w:rsidRDefault="00B9322D" w:rsidP="00AE5625">
      <w:pPr>
        <w:pStyle w:val="ListParagraph"/>
        <w:numPr>
          <w:ilvl w:val="0"/>
          <w:numId w:val="4"/>
        </w:numPr>
        <w:spacing w:line="276" w:lineRule="auto"/>
        <w:contextualSpacing w:val="0"/>
        <w:jc w:val="both"/>
      </w:pPr>
      <w:r w:rsidRPr="00E6180D">
        <w:t>Protection of the Environment</w:t>
      </w:r>
    </w:p>
    <w:p w:rsidR="00B9322D" w:rsidRPr="00E6180D" w:rsidRDefault="00B9322D" w:rsidP="00AE5625">
      <w:pPr>
        <w:pStyle w:val="ListParagraph"/>
        <w:numPr>
          <w:ilvl w:val="0"/>
          <w:numId w:val="4"/>
        </w:numPr>
        <w:spacing w:line="276" w:lineRule="auto"/>
        <w:contextualSpacing w:val="0"/>
        <w:jc w:val="both"/>
      </w:pPr>
      <w:r w:rsidRPr="00E6180D">
        <w:t>Supporting Prosperity and Economic growth</w:t>
      </w:r>
    </w:p>
    <w:p w:rsidR="00B9322D" w:rsidRPr="00E6180D" w:rsidRDefault="00B9322D" w:rsidP="00AE5625">
      <w:pPr>
        <w:pStyle w:val="ListParagraph"/>
        <w:numPr>
          <w:ilvl w:val="0"/>
          <w:numId w:val="4"/>
        </w:numPr>
        <w:spacing w:line="276" w:lineRule="auto"/>
        <w:contextualSpacing w:val="0"/>
        <w:jc w:val="both"/>
      </w:pPr>
      <w:r w:rsidRPr="00E6180D">
        <w:t>Effective and Improving Service Delivery</w:t>
      </w:r>
    </w:p>
    <w:p w:rsidR="00B9322D" w:rsidRDefault="00B9322D" w:rsidP="00864238">
      <w:pPr>
        <w:spacing w:after="200" w:line="276" w:lineRule="auto"/>
        <w:jc w:val="both"/>
        <w:rPr>
          <w:rFonts w:eastAsiaTheme="majorEastAsia" w:cstheme="majorBidi"/>
          <w:b/>
          <w:bCs/>
          <w:color w:val="4F81BD" w:themeColor="accent1"/>
          <w:kern w:val="32"/>
          <w:sz w:val="32"/>
          <w:szCs w:val="32"/>
        </w:rPr>
      </w:pPr>
      <w:r>
        <w:br w:type="page"/>
      </w:r>
    </w:p>
    <w:p w:rsidR="00B9322D" w:rsidRDefault="00B9322D" w:rsidP="00AE5625">
      <w:pPr>
        <w:pStyle w:val="Heading1"/>
        <w:numPr>
          <w:ilvl w:val="0"/>
          <w:numId w:val="1"/>
        </w:numPr>
        <w:spacing w:line="276" w:lineRule="auto"/>
        <w:jc w:val="both"/>
      </w:pPr>
      <w:bookmarkStart w:id="7" w:name="_Toc104893788"/>
      <w:r>
        <w:t>Priorities</w:t>
      </w:r>
      <w:bookmarkEnd w:id="7"/>
    </w:p>
    <w:p w:rsidR="00B9322D" w:rsidRPr="0021746F" w:rsidRDefault="00B9322D" w:rsidP="00864238">
      <w:pPr>
        <w:spacing w:line="276" w:lineRule="auto"/>
        <w:jc w:val="both"/>
      </w:pPr>
      <w:r w:rsidRPr="0021746F">
        <w:t>Cross Cutting Priorities</w:t>
      </w:r>
    </w:p>
    <w:p w:rsidR="00B9322D" w:rsidRPr="00453FAB" w:rsidRDefault="00B9322D" w:rsidP="00AE5625">
      <w:pPr>
        <w:pStyle w:val="ListParagraph"/>
        <w:numPr>
          <w:ilvl w:val="0"/>
          <w:numId w:val="5"/>
        </w:numPr>
        <w:spacing w:line="276" w:lineRule="auto"/>
        <w:contextualSpacing w:val="0"/>
        <w:jc w:val="both"/>
      </w:pPr>
      <w:r w:rsidRPr="00453FAB">
        <w:t xml:space="preserve">E-Crime </w:t>
      </w:r>
    </w:p>
    <w:p w:rsidR="00B9322D" w:rsidRPr="00453FAB" w:rsidRDefault="0025000D" w:rsidP="00AE5625">
      <w:pPr>
        <w:pStyle w:val="ListParagraph"/>
        <w:numPr>
          <w:ilvl w:val="0"/>
          <w:numId w:val="5"/>
        </w:numPr>
        <w:spacing w:line="276" w:lineRule="auto"/>
        <w:contextualSpacing w:val="0"/>
        <w:jc w:val="both"/>
      </w:pPr>
      <w:r>
        <w:t>Climate Change</w:t>
      </w:r>
    </w:p>
    <w:p w:rsidR="00B9322D" w:rsidRDefault="00B9322D" w:rsidP="00AE5625">
      <w:pPr>
        <w:pStyle w:val="ListParagraph"/>
        <w:numPr>
          <w:ilvl w:val="0"/>
          <w:numId w:val="5"/>
        </w:numPr>
        <w:spacing w:line="276" w:lineRule="auto"/>
        <w:contextualSpacing w:val="0"/>
        <w:jc w:val="both"/>
      </w:pPr>
      <w:r w:rsidRPr="00453FAB">
        <w:t xml:space="preserve">Vulnerable Adults and Children </w:t>
      </w:r>
    </w:p>
    <w:p w:rsidR="00B9322D" w:rsidRDefault="00B9322D" w:rsidP="00AE5625">
      <w:pPr>
        <w:pStyle w:val="ListParagraph"/>
        <w:numPr>
          <w:ilvl w:val="0"/>
          <w:numId w:val="5"/>
        </w:numPr>
        <w:spacing w:line="276" w:lineRule="auto"/>
        <w:contextualSpacing w:val="0"/>
        <w:jc w:val="both"/>
      </w:pPr>
      <w:r>
        <w:t>Safeguarding (including Modern Slavery)</w:t>
      </w:r>
    </w:p>
    <w:p w:rsidR="003C7ECC" w:rsidRPr="00453FAB" w:rsidRDefault="003C7ECC" w:rsidP="00AE5625">
      <w:pPr>
        <w:pStyle w:val="ListParagraph"/>
        <w:numPr>
          <w:ilvl w:val="0"/>
          <w:numId w:val="5"/>
        </w:numPr>
        <w:spacing w:line="276" w:lineRule="auto"/>
        <w:contextualSpacing w:val="0"/>
        <w:jc w:val="both"/>
      </w:pPr>
      <w:r>
        <w:t>Safer Streets</w:t>
      </w:r>
    </w:p>
    <w:p w:rsidR="00B9322D" w:rsidRPr="00453FAB" w:rsidRDefault="00B9322D" w:rsidP="00864238">
      <w:pPr>
        <w:spacing w:line="276" w:lineRule="auto"/>
        <w:jc w:val="both"/>
      </w:pPr>
    </w:p>
    <w:p w:rsidR="00B9322D" w:rsidRPr="0043100B" w:rsidRDefault="00B9322D" w:rsidP="00864238">
      <w:pPr>
        <w:spacing w:line="276" w:lineRule="auto"/>
        <w:jc w:val="both"/>
        <w:rPr>
          <w:color w:val="00B0F0"/>
        </w:rPr>
      </w:pPr>
      <w:r w:rsidRPr="0043100B">
        <w:t>Other Priorities</w:t>
      </w:r>
    </w:p>
    <w:p w:rsidR="00B9322D" w:rsidRDefault="00B9322D" w:rsidP="00AE5625">
      <w:pPr>
        <w:pStyle w:val="ListParagraph"/>
        <w:numPr>
          <w:ilvl w:val="0"/>
          <w:numId w:val="5"/>
        </w:numPr>
        <w:spacing w:line="276" w:lineRule="auto"/>
        <w:contextualSpacing w:val="0"/>
        <w:jc w:val="both"/>
      </w:pPr>
      <w:r w:rsidRPr="00051FDD">
        <w:t xml:space="preserve">Accidents in </w:t>
      </w:r>
      <w:r>
        <w:t>Commercial Settings</w:t>
      </w:r>
      <w:r w:rsidRPr="00C53E5A">
        <w:t xml:space="preserve"> </w:t>
      </w:r>
    </w:p>
    <w:p w:rsidR="00B9322D" w:rsidRPr="00C53E5A" w:rsidRDefault="00B9322D" w:rsidP="00AE5625">
      <w:pPr>
        <w:pStyle w:val="ListParagraph"/>
        <w:numPr>
          <w:ilvl w:val="0"/>
          <w:numId w:val="5"/>
        </w:numPr>
        <w:spacing w:line="276" w:lineRule="auto"/>
        <w:contextualSpacing w:val="0"/>
        <w:jc w:val="both"/>
      </w:pPr>
      <w:r w:rsidRPr="00C53E5A">
        <w:t xml:space="preserve">Air Pollution </w:t>
      </w:r>
    </w:p>
    <w:p w:rsidR="00B9322D" w:rsidRDefault="00B9322D" w:rsidP="00AE5625">
      <w:pPr>
        <w:pStyle w:val="ListParagraph"/>
        <w:numPr>
          <w:ilvl w:val="0"/>
          <w:numId w:val="5"/>
        </w:numPr>
        <w:spacing w:line="276" w:lineRule="auto"/>
        <w:contextualSpacing w:val="0"/>
        <w:jc w:val="both"/>
      </w:pPr>
      <w:r w:rsidRPr="00C53E5A">
        <w:t xml:space="preserve">Alcohol and Tobacco </w:t>
      </w:r>
    </w:p>
    <w:p w:rsidR="00EA609E" w:rsidRPr="00C53E5A" w:rsidRDefault="00EA609E" w:rsidP="00EA609E">
      <w:pPr>
        <w:pStyle w:val="ListParagraph"/>
        <w:numPr>
          <w:ilvl w:val="0"/>
          <w:numId w:val="5"/>
        </w:numPr>
        <w:spacing w:line="276" w:lineRule="auto"/>
        <w:contextualSpacing w:val="0"/>
        <w:jc w:val="both"/>
      </w:pPr>
      <w:r w:rsidRPr="00C53E5A">
        <w:t xml:space="preserve">Animal Welfare </w:t>
      </w:r>
    </w:p>
    <w:p w:rsidR="00B9322D" w:rsidRPr="00C53E5A" w:rsidRDefault="00B9322D" w:rsidP="00AE5625">
      <w:pPr>
        <w:pStyle w:val="ListParagraph"/>
        <w:numPr>
          <w:ilvl w:val="0"/>
          <w:numId w:val="5"/>
        </w:numPr>
        <w:spacing w:line="276" w:lineRule="auto"/>
        <w:contextualSpacing w:val="0"/>
        <w:jc w:val="both"/>
      </w:pPr>
      <w:r w:rsidRPr="00C53E5A">
        <w:t xml:space="preserve">Childhood Obesity </w:t>
      </w:r>
    </w:p>
    <w:p w:rsidR="00B9322D" w:rsidRPr="00C53E5A" w:rsidRDefault="00B9322D" w:rsidP="00AE5625">
      <w:pPr>
        <w:pStyle w:val="ListParagraph"/>
        <w:numPr>
          <w:ilvl w:val="0"/>
          <w:numId w:val="5"/>
        </w:numPr>
        <w:spacing w:line="276" w:lineRule="auto"/>
        <w:contextualSpacing w:val="0"/>
        <w:jc w:val="both"/>
      </w:pPr>
      <w:r w:rsidRPr="00C53E5A">
        <w:t>Covid 19 Recovery</w:t>
      </w:r>
    </w:p>
    <w:p w:rsidR="00B9322D" w:rsidRDefault="00B9322D" w:rsidP="00AE5625">
      <w:pPr>
        <w:pStyle w:val="ListParagraph"/>
        <w:numPr>
          <w:ilvl w:val="0"/>
          <w:numId w:val="5"/>
        </w:numPr>
        <w:spacing w:line="276" w:lineRule="auto"/>
        <w:contextualSpacing w:val="0"/>
        <w:jc w:val="both"/>
      </w:pPr>
      <w:r w:rsidRPr="00C53E5A">
        <w:t>Doorstep Crime and Mass Marketing</w:t>
      </w:r>
    </w:p>
    <w:p w:rsidR="00B9322D" w:rsidRDefault="00B9322D" w:rsidP="00AE5625">
      <w:pPr>
        <w:pStyle w:val="ListParagraph"/>
        <w:numPr>
          <w:ilvl w:val="0"/>
          <w:numId w:val="5"/>
        </w:numPr>
        <w:spacing w:line="276" w:lineRule="auto"/>
        <w:contextualSpacing w:val="0"/>
        <w:jc w:val="both"/>
      </w:pPr>
      <w:r>
        <w:t xml:space="preserve">Environmental </w:t>
      </w:r>
      <w:r w:rsidR="002E5CF9">
        <w:t>Protection</w:t>
      </w:r>
    </w:p>
    <w:p w:rsidR="00B9322D" w:rsidRDefault="00B9322D" w:rsidP="00AE5625">
      <w:pPr>
        <w:pStyle w:val="ListParagraph"/>
        <w:numPr>
          <w:ilvl w:val="0"/>
          <w:numId w:val="5"/>
        </w:numPr>
        <w:spacing w:line="276" w:lineRule="auto"/>
        <w:contextualSpacing w:val="0"/>
        <w:jc w:val="both"/>
      </w:pPr>
      <w:r w:rsidRPr="00C53E5A">
        <w:t>Food</w:t>
      </w:r>
      <w:r>
        <w:t xml:space="preserve"> Safety and Standards</w:t>
      </w:r>
    </w:p>
    <w:p w:rsidR="00EA609E" w:rsidRPr="00C53E5A" w:rsidRDefault="00EA609E" w:rsidP="00EA609E">
      <w:pPr>
        <w:pStyle w:val="ListParagraph"/>
        <w:numPr>
          <w:ilvl w:val="0"/>
          <w:numId w:val="5"/>
        </w:numPr>
        <w:spacing w:line="276" w:lineRule="auto"/>
        <w:contextualSpacing w:val="0"/>
        <w:jc w:val="both"/>
      </w:pPr>
      <w:r w:rsidRPr="00C53E5A">
        <w:t xml:space="preserve">Housing Standards in the Private Rented Sector  </w:t>
      </w:r>
    </w:p>
    <w:p w:rsidR="00B9322D" w:rsidRPr="00C53E5A" w:rsidRDefault="00B9322D" w:rsidP="00AE5625">
      <w:pPr>
        <w:pStyle w:val="ListParagraph"/>
        <w:numPr>
          <w:ilvl w:val="0"/>
          <w:numId w:val="5"/>
        </w:numPr>
        <w:spacing w:line="276" w:lineRule="auto"/>
        <w:contextualSpacing w:val="0"/>
        <w:jc w:val="both"/>
      </w:pPr>
      <w:r w:rsidRPr="00C53E5A">
        <w:t xml:space="preserve">Impact of Noise on Communities </w:t>
      </w:r>
    </w:p>
    <w:p w:rsidR="00B9322D" w:rsidRPr="00C53E5A" w:rsidRDefault="00B9322D" w:rsidP="00AE5625">
      <w:pPr>
        <w:pStyle w:val="ListParagraph"/>
        <w:numPr>
          <w:ilvl w:val="0"/>
          <w:numId w:val="5"/>
        </w:numPr>
        <w:spacing w:line="276" w:lineRule="auto"/>
        <w:contextualSpacing w:val="0"/>
        <w:jc w:val="both"/>
      </w:pPr>
      <w:r w:rsidRPr="00C53E5A">
        <w:t>Unsafe Consumer Goods</w:t>
      </w:r>
    </w:p>
    <w:p w:rsidR="00B9322D" w:rsidRDefault="00B9322D" w:rsidP="00864238">
      <w:pPr>
        <w:spacing w:line="276" w:lineRule="auto"/>
        <w:jc w:val="both"/>
      </w:pPr>
    </w:p>
    <w:p w:rsidR="00B9322D" w:rsidRDefault="00B9322D" w:rsidP="00864238">
      <w:pPr>
        <w:spacing w:after="200" w:line="276" w:lineRule="auto"/>
        <w:jc w:val="both"/>
      </w:pPr>
      <w:r>
        <w:br w:type="page"/>
      </w:r>
    </w:p>
    <w:p w:rsidR="00B9322D" w:rsidRPr="00FE1818" w:rsidRDefault="00B9322D" w:rsidP="00864238">
      <w:pPr>
        <w:pStyle w:val="Heading2"/>
        <w:jc w:val="both"/>
      </w:pPr>
      <w:bookmarkStart w:id="8" w:name="_Toc104893789"/>
      <w:r w:rsidRPr="00FE1818">
        <w:t>Cross Cutting Priorities</w:t>
      </w:r>
      <w:bookmarkEnd w:id="8"/>
      <w:r w:rsidRPr="00FE1818">
        <w:t xml:space="preserve"> </w:t>
      </w:r>
    </w:p>
    <w:p w:rsidR="00B9322D" w:rsidRDefault="00B9322D" w:rsidP="00864238">
      <w:pPr>
        <w:spacing w:line="276" w:lineRule="auto"/>
        <w:jc w:val="both"/>
      </w:pPr>
    </w:p>
    <w:p w:rsidR="00B9322D" w:rsidRDefault="00B9322D" w:rsidP="00864238">
      <w:pPr>
        <w:pStyle w:val="Heading3"/>
        <w:jc w:val="both"/>
      </w:pPr>
      <w:bookmarkStart w:id="9" w:name="_Toc104893790"/>
      <w:r w:rsidRPr="00B9322D">
        <w:t>eCrime</w:t>
      </w:r>
      <w:bookmarkEnd w:id="9"/>
    </w:p>
    <w:p w:rsidR="00B9322D" w:rsidRDefault="00B9322D" w:rsidP="00864238">
      <w:pPr>
        <w:jc w:val="both"/>
      </w:pPr>
    </w:p>
    <w:p w:rsidR="00B9322D" w:rsidRDefault="00B9322D" w:rsidP="00864238">
      <w:pPr>
        <w:spacing w:line="276" w:lineRule="auto"/>
        <w:jc w:val="both"/>
      </w:pPr>
      <w:r w:rsidRPr="00E6180D">
        <w:t>T</w:t>
      </w:r>
      <w:r>
        <w:t>he partnership will continue to l</w:t>
      </w:r>
      <w:r w:rsidRPr="00E6180D">
        <w:t xml:space="preserve">ook for opportunities to tackle consumer and business detriment caused by eCrime across all its themes, priorities and projects. </w:t>
      </w:r>
    </w:p>
    <w:p w:rsidR="00B9322D" w:rsidRDefault="00B9322D" w:rsidP="00864238">
      <w:pPr>
        <w:spacing w:line="276" w:lineRule="auto"/>
        <w:jc w:val="both"/>
      </w:pPr>
    </w:p>
    <w:p w:rsidR="00B9322D" w:rsidRDefault="00B9322D" w:rsidP="00864238">
      <w:pPr>
        <w:spacing w:line="276" w:lineRule="auto"/>
        <w:jc w:val="both"/>
      </w:pPr>
      <w:r>
        <w:t xml:space="preserve">Between January 2018 and March 2021, where a purchase medium was reported: a third of all Trading Standards service requests to the partnership related to online purchases. Online transactions surpassed traditional purchase methods of trader premises by 7%. </w:t>
      </w:r>
    </w:p>
    <w:p w:rsidR="00B9322D" w:rsidRDefault="00B9322D" w:rsidP="00864238">
      <w:pPr>
        <w:spacing w:line="276" w:lineRule="auto"/>
        <w:jc w:val="both"/>
      </w:pPr>
    </w:p>
    <w:p w:rsidR="00B9322D" w:rsidRDefault="00B9322D" w:rsidP="00864238">
      <w:pPr>
        <w:spacing w:line="276" w:lineRule="auto"/>
        <w:jc w:val="both"/>
      </w:pPr>
      <w:r w:rsidRPr="009A6CE1">
        <w:t xml:space="preserve">The coronavirus pandemic and resulting public health measures restricting the opening of all but essential trade premises resulted in a </w:t>
      </w:r>
      <w:r>
        <w:t xml:space="preserve">further </w:t>
      </w:r>
      <w:r w:rsidRPr="009A6CE1">
        <w:t>substantial shift to e- commerce. In comparing figur</w:t>
      </w:r>
      <w:r>
        <w:t>es between 2019 and 2020 an</w:t>
      </w:r>
      <w:r w:rsidRPr="009A6CE1">
        <w:t xml:space="preserve"> increase can be seen o</w:t>
      </w:r>
      <w:r>
        <w:t xml:space="preserve">f 93.2% in the volume of complaints solely relating to transactions completed via </w:t>
      </w:r>
      <w:r w:rsidRPr="009A6CE1">
        <w:t xml:space="preserve">websites, apps, unsolicited email or internet auctions </w:t>
      </w:r>
    </w:p>
    <w:p w:rsidR="00B9322D" w:rsidRPr="008764E7" w:rsidRDefault="00B9322D" w:rsidP="00864238">
      <w:pPr>
        <w:spacing w:line="276" w:lineRule="auto"/>
        <w:jc w:val="both"/>
      </w:pPr>
    </w:p>
    <w:p w:rsidR="00B9322D" w:rsidRDefault="00B9322D" w:rsidP="00864238">
      <w:pPr>
        <w:spacing w:line="276" w:lineRule="auto"/>
        <w:jc w:val="both"/>
      </w:pPr>
      <w:r>
        <w:t xml:space="preserve">The PPP </w:t>
      </w:r>
      <w:r w:rsidR="00A02C9C">
        <w:t>Work plan</w:t>
      </w:r>
      <w:r>
        <w:t xml:space="preserve"> of 2017 identified that </w:t>
      </w:r>
      <w:r w:rsidRPr="00E6180D">
        <w:t xml:space="preserve">growth </w:t>
      </w:r>
      <w:r>
        <w:t>of online trading showed</w:t>
      </w:r>
      <w:r w:rsidRPr="00E6180D">
        <w:t xml:space="preserve"> no sign of levelling off</w:t>
      </w:r>
      <w:r>
        <w:t>,</w:t>
      </w:r>
      <w:r w:rsidRPr="00E6180D">
        <w:t xml:space="preserve"> and</w:t>
      </w:r>
      <w:r>
        <w:t xml:space="preserve"> both the 2017 and 2019 </w:t>
      </w:r>
      <w:r w:rsidR="00A02C9C">
        <w:t>Work plan</w:t>
      </w:r>
      <w:r>
        <w:t xml:space="preserve"> identified that PPP must</w:t>
      </w:r>
      <w:r w:rsidRPr="00E6180D">
        <w:t xml:space="preserve"> ensure all teams have access to the skills necessary to operate within that environment.</w:t>
      </w:r>
      <w:r>
        <w:t xml:space="preserve"> Online trading continues to grow exponentially and it is social media platforms are increasingly used as a method of trading in wider fields including illegal tobacco and flytipping. </w:t>
      </w:r>
    </w:p>
    <w:p w:rsidR="00B9322D" w:rsidRDefault="00B9322D" w:rsidP="00864238">
      <w:pPr>
        <w:spacing w:line="276" w:lineRule="auto"/>
        <w:jc w:val="both"/>
      </w:pPr>
    </w:p>
    <w:p w:rsidR="00B9322D" w:rsidRDefault="00B9322D" w:rsidP="00864238">
      <w:pPr>
        <w:spacing w:line="276" w:lineRule="auto"/>
        <w:jc w:val="both"/>
      </w:pPr>
      <w:r>
        <w:t xml:space="preserve">As such staff must continue to </w:t>
      </w:r>
      <w:r w:rsidRPr="00E6180D">
        <w:t>be developed to deal with the ongoing challenges of online trading, complex social media platforms and all the associated intelligence gathering required to successfully disrupt and prosecute such matters.</w:t>
      </w:r>
    </w:p>
    <w:p w:rsidR="00B9322D" w:rsidRDefault="00B9322D" w:rsidP="00864238">
      <w:pPr>
        <w:jc w:val="both"/>
      </w:pPr>
    </w:p>
    <w:p w:rsidR="00B9322D" w:rsidRDefault="00B829D2" w:rsidP="00864238">
      <w:pPr>
        <w:pStyle w:val="Heading3"/>
        <w:jc w:val="both"/>
      </w:pPr>
      <w:bookmarkStart w:id="10" w:name="_Toc104893791"/>
      <w:r>
        <w:t>Climate Change</w:t>
      </w:r>
      <w:bookmarkEnd w:id="10"/>
    </w:p>
    <w:p w:rsidR="002A1E56" w:rsidRDefault="002A1E56" w:rsidP="00864238">
      <w:pPr>
        <w:spacing w:line="276" w:lineRule="auto"/>
        <w:jc w:val="both"/>
      </w:pPr>
    </w:p>
    <w:p w:rsidR="002A1E56" w:rsidRDefault="0025000D" w:rsidP="00864238">
      <w:pPr>
        <w:spacing w:line="276" w:lineRule="auto"/>
        <w:jc w:val="both"/>
      </w:pPr>
      <w:r>
        <w:t>Climate Change is one of the major issues of our time. All three Councils have clear and expansive climate change plans with targets around air quality, housing, environmental protection and carbon reduction.</w:t>
      </w:r>
    </w:p>
    <w:p w:rsidR="0025000D" w:rsidRDefault="0025000D" w:rsidP="00864238">
      <w:pPr>
        <w:spacing w:line="276" w:lineRule="auto"/>
        <w:jc w:val="both"/>
      </w:pPr>
    </w:p>
    <w:p w:rsidR="0025000D" w:rsidRDefault="0025000D" w:rsidP="00864238">
      <w:pPr>
        <w:spacing w:line="276" w:lineRule="auto"/>
        <w:jc w:val="both"/>
      </w:pPr>
      <w:r>
        <w:t>The Public Protection has a significant role to play in relation to the local plans to tackle climate change. These include traditional areas such as air quality and environmental protection but also extend to other areas around the enforcement of climate change legislation relating to matters such as energy performance of buildings and goods and single use plastics to the links with the housing functions to cold homes, energy efficiency and environmental high standards in private rented accommodation. There are also links to green energy claims and fraud as well as the food agenda around local food and farming standards claims. Finally there are the links to licensing</w:t>
      </w:r>
      <w:r w:rsidR="0027096A">
        <w:t xml:space="preserve"> and the possibilities relating to th</w:t>
      </w:r>
      <w:r w:rsidR="007C09B6">
        <w:t>e taxi and private hire fleets.</w:t>
      </w:r>
      <w:r>
        <w:t xml:space="preserve"> </w:t>
      </w:r>
    </w:p>
    <w:p w:rsidR="002A1E56" w:rsidRDefault="002A1E56" w:rsidP="00864238">
      <w:pPr>
        <w:jc w:val="both"/>
      </w:pPr>
    </w:p>
    <w:p w:rsidR="002A1E56" w:rsidRDefault="002A1E56" w:rsidP="00864238">
      <w:pPr>
        <w:pStyle w:val="Heading3"/>
        <w:jc w:val="both"/>
      </w:pPr>
      <w:bookmarkStart w:id="11" w:name="_Toc104893792"/>
      <w:r w:rsidRPr="009366F5">
        <w:t>Protecting Vulnerable Adults and Children</w:t>
      </w:r>
      <w:bookmarkEnd w:id="11"/>
    </w:p>
    <w:p w:rsidR="002A1E56" w:rsidRDefault="002A1E56" w:rsidP="00864238">
      <w:pPr>
        <w:jc w:val="both"/>
      </w:pPr>
    </w:p>
    <w:p w:rsidR="002A1E56" w:rsidRDefault="002A1E56" w:rsidP="00864238">
      <w:pPr>
        <w:spacing w:line="276" w:lineRule="auto"/>
        <w:jc w:val="both"/>
      </w:pPr>
      <w:r w:rsidRPr="00E6180D">
        <w:t xml:space="preserve">Protecting </w:t>
      </w:r>
      <w:r>
        <w:t>vulnerable adults and children remain</w:t>
      </w:r>
      <w:r w:rsidRPr="00E6180D">
        <w:t>s a key priority for the PPP</w:t>
      </w:r>
      <w:r>
        <w:t>.</w:t>
      </w:r>
    </w:p>
    <w:p w:rsidR="002A1E56" w:rsidRDefault="002A1E56" w:rsidP="00864238">
      <w:pPr>
        <w:spacing w:line="276" w:lineRule="auto"/>
        <w:jc w:val="both"/>
      </w:pPr>
      <w:r>
        <w:t xml:space="preserve">A </w:t>
      </w:r>
      <w:r w:rsidRPr="00E6180D">
        <w:t xml:space="preserve">significant number of front line officers </w:t>
      </w:r>
      <w:r>
        <w:t xml:space="preserve">operate </w:t>
      </w:r>
      <w:r w:rsidRPr="00E6180D">
        <w:t xml:space="preserve">in the community </w:t>
      </w:r>
      <w:r>
        <w:t xml:space="preserve">and play an essential role in </w:t>
      </w:r>
      <w:r w:rsidRPr="00E6180D">
        <w:t xml:space="preserve">the identification and protection of individuals at risk of abuse or neglect. </w:t>
      </w:r>
    </w:p>
    <w:p w:rsidR="002A1E56" w:rsidRDefault="002A1E56" w:rsidP="00864238">
      <w:pPr>
        <w:spacing w:line="276" w:lineRule="auto"/>
        <w:jc w:val="both"/>
      </w:pPr>
    </w:p>
    <w:p w:rsidR="002A1E56" w:rsidRDefault="002A1E56" w:rsidP="00864238">
      <w:pPr>
        <w:spacing w:line="276" w:lineRule="auto"/>
        <w:jc w:val="both"/>
      </w:pPr>
      <w:r>
        <w:t>The coronavirus pandemic has meant an increased number of individuals have been required to stay at home and reduce social contact with others. Increased loneliness and social isolation may give rise to opportunistic criminals taking advantage of the most vulnerable members of our community. Furthermore, where schools have been required to close some children have been cut off from support networks and stable environments that they had become accustomed to making them more susceptible to harm.</w:t>
      </w:r>
    </w:p>
    <w:p w:rsidR="002A1E56" w:rsidRDefault="002A1E56" w:rsidP="00864238">
      <w:pPr>
        <w:spacing w:line="276" w:lineRule="auto"/>
        <w:jc w:val="both"/>
      </w:pPr>
    </w:p>
    <w:p w:rsidR="00B829D2" w:rsidRDefault="00B829D2" w:rsidP="00864238">
      <w:pPr>
        <w:spacing w:line="276" w:lineRule="auto"/>
        <w:jc w:val="both"/>
      </w:pPr>
      <w:r>
        <w:t xml:space="preserve">Other areas that we will be looking at in the coming period will include the adherence licensed gambling establishments to licence conditions. </w:t>
      </w:r>
    </w:p>
    <w:p w:rsidR="00B829D2" w:rsidRDefault="00B829D2" w:rsidP="00864238">
      <w:pPr>
        <w:spacing w:line="276" w:lineRule="auto"/>
        <w:jc w:val="both"/>
      </w:pPr>
    </w:p>
    <w:p w:rsidR="002A1E56" w:rsidRDefault="002A1E56" w:rsidP="00864238">
      <w:pPr>
        <w:spacing w:line="276" w:lineRule="auto"/>
        <w:jc w:val="both"/>
      </w:pPr>
      <w:r>
        <w:t xml:space="preserve">The PPP </w:t>
      </w:r>
      <w:r w:rsidR="00B829D2">
        <w:t>will</w:t>
      </w:r>
      <w:r>
        <w:t xml:space="preserve"> continue to support officers and managers to develop their skills in communication, their knowledge of safeguarding and partnership working, and educate them in the key identifiers for vulnerability.</w:t>
      </w:r>
    </w:p>
    <w:p w:rsidR="002A1E56" w:rsidRDefault="002A1E56" w:rsidP="00864238">
      <w:pPr>
        <w:spacing w:line="276" w:lineRule="auto"/>
        <w:jc w:val="both"/>
      </w:pPr>
    </w:p>
    <w:p w:rsidR="002A1E56" w:rsidRDefault="002A1E56" w:rsidP="00864238">
      <w:pPr>
        <w:spacing w:after="200" w:line="276" w:lineRule="auto"/>
        <w:jc w:val="both"/>
        <w:rPr>
          <w:rStyle w:val="Heading3Char"/>
        </w:rPr>
      </w:pPr>
      <w:r>
        <w:rPr>
          <w:rStyle w:val="Heading3Char"/>
        </w:rPr>
        <w:br w:type="page"/>
      </w:r>
    </w:p>
    <w:p w:rsidR="002A1E56" w:rsidRPr="002F43DF" w:rsidRDefault="002A1E56" w:rsidP="00864238">
      <w:pPr>
        <w:pStyle w:val="Heading3"/>
        <w:jc w:val="both"/>
      </w:pPr>
      <w:bookmarkStart w:id="12" w:name="_Toc104893793"/>
      <w:r w:rsidRPr="002F43DF">
        <w:rPr>
          <w:rStyle w:val="Heading3Char"/>
          <w:b/>
        </w:rPr>
        <w:t>Safeguarding (including modern slavery)</w:t>
      </w:r>
      <w:bookmarkEnd w:id="12"/>
    </w:p>
    <w:p w:rsidR="002A1E56" w:rsidRDefault="002A1E56" w:rsidP="00864238">
      <w:pPr>
        <w:spacing w:line="276" w:lineRule="auto"/>
        <w:jc w:val="both"/>
        <w:rPr>
          <w:shd w:val="clear" w:color="auto" w:fill="FFFFFF"/>
        </w:rPr>
      </w:pPr>
    </w:p>
    <w:p w:rsidR="002A1E56" w:rsidRPr="002F43DF" w:rsidRDefault="002A1E56" w:rsidP="00864238">
      <w:pPr>
        <w:spacing w:line="276" w:lineRule="auto"/>
        <w:jc w:val="both"/>
      </w:pPr>
      <w:r w:rsidRPr="002F43DF">
        <w:t>Safeguarding is an essential and crucial aspect of local authority work.</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All members of our community have a right to live in safety, free from abuse and neglect. The PPP provide their services within the community and representatives must recognise the categories of abuse, and understand their duty to safeguard vulnerable individuals using the appropriate referral routes. To this end the service has appointed a cross-cutting Lead Officer – Safeguarding role as well as a Fraud Victim Support Officer who work closely with other parts of the service, relevant agencies and local safeguarding teams.</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Modern slavery is the illegal exploitation of people for personal or commercial gain. It covers a wide range of abuse and exploitation including sexual exploitation, domestic servitude, forced labour, criminal exploitation and organ harvesting.</w:t>
      </w:r>
      <w:r w:rsidRPr="00FB3A4E">
        <w:rPr>
          <w:vertAlign w:val="superscript"/>
        </w:rPr>
        <w:footnoteReference w:id="2"/>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It is recognised that the hidden nature of modern sl</w:t>
      </w:r>
      <w:r w:rsidR="007C09B6">
        <w:t>avery makes producing an accurate</w:t>
      </w:r>
      <w:r w:rsidRPr="002F43DF">
        <w:t xml:space="preserve"> prevalence measure difficult. Increased awareness and reporting since the introduction of the modern slavery legislation in UK in 2015 are likely to have contributed to the increases seen in victim numbers.</w:t>
      </w:r>
      <w:r w:rsidRPr="007C09B6">
        <w:rPr>
          <w:vertAlign w:val="superscript"/>
        </w:rPr>
        <w:footnoteReference w:id="3"/>
      </w:r>
    </w:p>
    <w:p w:rsidR="007C09B6" w:rsidRDefault="007C09B6" w:rsidP="00864238">
      <w:pPr>
        <w:spacing w:line="276" w:lineRule="auto"/>
        <w:jc w:val="both"/>
      </w:pPr>
    </w:p>
    <w:p w:rsidR="002A1E56" w:rsidRPr="002F43DF" w:rsidRDefault="002A1E56" w:rsidP="00864238">
      <w:pPr>
        <w:spacing w:line="276" w:lineRule="auto"/>
        <w:jc w:val="both"/>
      </w:pPr>
      <w:r w:rsidRPr="002F43DF">
        <w:t xml:space="preserve">In 2019, 415 referrals were made to Victim’s First (Willow Project) relating to modern slavery: of these 31 stemmed from the Bracknell Forest, Wokingham and West Berkshire regions of Thames Valley. </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The PPP may encounter modern slavery as part of any of workstream and staff must remain vigilant to the indicators of modern slavery, and remain abreast of those networks and referral pathways to support, report and feed in intelligence relating to modern servitude. Particular areas for heightened vigilance include the work that the PPP undertake</w:t>
      </w:r>
      <w:r w:rsidR="007C09B6">
        <w:t>s</w:t>
      </w:r>
      <w:r w:rsidRPr="002F43DF">
        <w:t xml:space="preserve"> relating to rogue traders, poor housing conditions, visits to domestic premises, and trader and site premise inspections.</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In addition to safeguarding training requirements for taxi, private hire and home to school transport drivers PPP are considering the role of safeguarding training as part of the safer streets agenda including offering safeguarding training to persons working in some retail and hospitality settings.</w:t>
      </w:r>
    </w:p>
    <w:p w:rsidR="002A1E56" w:rsidRPr="002A1E56" w:rsidRDefault="002A1E56" w:rsidP="00864238">
      <w:pPr>
        <w:spacing w:line="276" w:lineRule="auto"/>
        <w:jc w:val="both"/>
      </w:pPr>
    </w:p>
    <w:p w:rsidR="0069296D" w:rsidRDefault="003C7ECC" w:rsidP="00026AB6">
      <w:pPr>
        <w:pStyle w:val="Heading3"/>
      </w:pPr>
      <w:bookmarkStart w:id="13" w:name="_Toc104893794"/>
      <w:r>
        <w:t>Safer Streets</w:t>
      </w:r>
      <w:bookmarkEnd w:id="13"/>
    </w:p>
    <w:p w:rsidR="00AC3A42" w:rsidRPr="00AC3A42" w:rsidRDefault="00AC3A42" w:rsidP="00AC3A42"/>
    <w:p w:rsidR="003C7ECC" w:rsidRDefault="003C7ECC" w:rsidP="007C09B6">
      <w:pPr>
        <w:spacing w:line="276" w:lineRule="auto"/>
        <w:jc w:val="both"/>
      </w:pPr>
      <w:r>
        <w:t>The Partnership can play a key role in tackling neighbourhood crime and anti</w:t>
      </w:r>
      <w:r w:rsidR="00A02C9C">
        <w:t>- social</w:t>
      </w:r>
      <w:r>
        <w:t xml:space="preserve"> behaviour. </w:t>
      </w:r>
      <w:r w:rsidR="00AC3A42">
        <w:t xml:space="preserve">There are clear links to the licensing objectives as well as the role of trading standards and the community team. </w:t>
      </w:r>
      <w:r>
        <w:t xml:space="preserve">Working in partnership with other agencies, and through the use of targeted crime prevention measures and problem solving approaches the PPP can contribute to making the streets of West Berkshire, Wokingham and Bracknell safer. </w:t>
      </w:r>
    </w:p>
    <w:p w:rsidR="00BE37CB" w:rsidRDefault="00BE37CB" w:rsidP="007C09B6">
      <w:pPr>
        <w:spacing w:line="276" w:lineRule="auto"/>
        <w:jc w:val="both"/>
      </w:pPr>
    </w:p>
    <w:p w:rsidR="00AC3A42" w:rsidRDefault="00BE37CB" w:rsidP="007C09B6">
      <w:pPr>
        <w:spacing w:line="276" w:lineRule="auto"/>
        <w:jc w:val="both"/>
      </w:pPr>
      <w:r>
        <w:t xml:space="preserve">Through the </w:t>
      </w:r>
      <w:r w:rsidR="00657823">
        <w:t>p</w:t>
      </w:r>
      <w:r w:rsidR="00026AB6">
        <w:t xml:space="preserve">romotion of safeguarding, raising public awareness and encouraging reporting through education work with the general public, the </w:t>
      </w:r>
      <w:r w:rsidR="003C7ECC">
        <w:t>licensed trade, taxis and priva</w:t>
      </w:r>
      <w:r w:rsidR="00026AB6">
        <w:t>te hire vehicles and retailers.</w:t>
      </w:r>
    </w:p>
    <w:p w:rsidR="00026AB6" w:rsidRDefault="00026AB6" w:rsidP="007C09B6">
      <w:pPr>
        <w:pStyle w:val="ListParagraph"/>
        <w:numPr>
          <w:ilvl w:val="0"/>
          <w:numId w:val="3"/>
        </w:numPr>
        <w:spacing w:line="276" w:lineRule="auto"/>
        <w:jc w:val="both"/>
      </w:pPr>
      <w:r>
        <w:t>Promote retailer</w:t>
      </w:r>
      <w:r w:rsidR="003C7ECC">
        <w:t xml:space="preserve"> schemes such as Pubwatch and </w:t>
      </w:r>
      <w:r>
        <w:t>Shopsafe</w:t>
      </w:r>
    </w:p>
    <w:p w:rsidR="00026AB6" w:rsidRDefault="00026AB6" w:rsidP="007C09B6">
      <w:pPr>
        <w:pStyle w:val="ListParagraph"/>
        <w:numPr>
          <w:ilvl w:val="0"/>
          <w:numId w:val="3"/>
        </w:numPr>
        <w:spacing w:line="276" w:lineRule="auto"/>
        <w:jc w:val="both"/>
      </w:pPr>
      <w:r>
        <w:t>Extension of Community Alcohol Partnership arrangements which play a key role in seeking to reduce alcohol harm in local communities from drinking by young people.</w:t>
      </w:r>
    </w:p>
    <w:p w:rsidR="00026AB6" w:rsidRDefault="00026AB6" w:rsidP="007C09B6">
      <w:pPr>
        <w:pStyle w:val="ListParagraph"/>
        <w:numPr>
          <w:ilvl w:val="0"/>
          <w:numId w:val="3"/>
        </w:numPr>
        <w:jc w:val="both"/>
      </w:pPr>
      <w:r>
        <w:t xml:space="preserve">Enforcement of age restriction legislation for alcohol </w:t>
      </w:r>
    </w:p>
    <w:p w:rsidR="00026AB6" w:rsidRDefault="00026AB6" w:rsidP="007C09B6">
      <w:pPr>
        <w:pStyle w:val="ListParagraph"/>
        <w:numPr>
          <w:ilvl w:val="0"/>
          <w:numId w:val="3"/>
        </w:numPr>
        <w:jc w:val="both"/>
      </w:pPr>
      <w:r>
        <w:t xml:space="preserve">Develop existing PPP alcohol programme in secondary schools to increase emphasis on ASB and personal risk.  </w:t>
      </w:r>
    </w:p>
    <w:p w:rsidR="00026AB6" w:rsidRDefault="00026AB6" w:rsidP="007C09B6">
      <w:pPr>
        <w:pStyle w:val="ListParagraph"/>
        <w:numPr>
          <w:ilvl w:val="0"/>
          <w:numId w:val="3"/>
        </w:numPr>
        <w:spacing w:line="276" w:lineRule="auto"/>
        <w:jc w:val="both"/>
      </w:pPr>
      <w:r>
        <w:t>Tackle low level environmental crime that’s leads to a feeling of lawlessness</w:t>
      </w:r>
    </w:p>
    <w:p w:rsidR="00AC3A42" w:rsidRDefault="00AC3A42" w:rsidP="007C09B6">
      <w:pPr>
        <w:pStyle w:val="ListParagraph"/>
        <w:numPr>
          <w:ilvl w:val="0"/>
          <w:numId w:val="3"/>
        </w:numPr>
        <w:spacing w:line="276" w:lineRule="auto"/>
        <w:jc w:val="both"/>
      </w:pPr>
      <w:r>
        <w:t>Work with staff in higher risk settings to develop an understanding of risk and safeguarding</w:t>
      </w:r>
    </w:p>
    <w:p w:rsidR="003C7ECC" w:rsidRDefault="003C7ECC" w:rsidP="003C7ECC"/>
    <w:p w:rsidR="00864238" w:rsidRDefault="00864238" w:rsidP="00864238">
      <w:pPr>
        <w:spacing w:after="200" w:line="276" w:lineRule="auto"/>
        <w:jc w:val="both"/>
      </w:pPr>
      <w:r>
        <w:br w:type="page"/>
      </w:r>
    </w:p>
    <w:p w:rsidR="00864238" w:rsidRDefault="00864238" w:rsidP="00864238">
      <w:pPr>
        <w:pStyle w:val="Heading2"/>
        <w:jc w:val="both"/>
      </w:pPr>
      <w:bookmarkStart w:id="14" w:name="_Toc104893795"/>
      <w:r w:rsidRPr="00051FDD">
        <w:t>Other Priorities</w:t>
      </w:r>
      <w:bookmarkEnd w:id="14"/>
    </w:p>
    <w:p w:rsidR="00864238" w:rsidRDefault="00864238" w:rsidP="00864238">
      <w:pPr>
        <w:jc w:val="both"/>
      </w:pPr>
    </w:p>
    <w:p w:rsidR="00864238" w:rsidRDefault="00864238" w:rsidP="00123872">
      <w:pPr>
        <w:pStyle w:val="Heading3"/>
        <w:jc w:val="both"/>
      </w:pPr>
      <w:bookmarkStart w:id="15" w:name="_Toc104893796"/>
      <w:r w:rsidRPr="00051FDD">
        <w:t xml:space="preserve">Accidents in the </w:t>
      </w:r>
      <w:r>
        <w:t>Commercial Settings</w:t>
      </w:r>
      <w:bookmarkEnd w:id="15"/>
    </w:p>
    <w:p w:rsidR="00864238" w:rsidRDefault="00864238" w:rsidP="007C09B6">
      <w:pPr>
        <w:pStyle w:val="ListParagraph"/>
        <w:numPr>
          <w:ilvl w:val="0"/>
          <w:numId w:val="3"/>
        </w:numPr>
        <w:spacing w:line="276" w:lineRule="auto"/>
        <w:jc w:val="both"/>
      </w:pPr>
      <w:r>
        <w:t>Investigation of workplace accidents</w:t>
      </w:r>
    </w:p>
    <w:p w:rsidR="00864238" w:rsidRDefault="00864238" w:rsidP="007C09B6">
      <w:pPr>
        <w:pStyle w:val="ListParagraph"/>
        <w:numPr>
          <w:ilvl w:val="0"/>
          <w:numId w:val="3"/>
        </w:numPr>
        <w:spacing w:line="276" w:lineRule="auto"/>
        <w:jc w:val="both"/>
      </w:pPr>
      <w:r>
        <w:t>Information campaigns for employers and employees to reflect trends e.g. falls from height</w:t>
      </w:r>
    </w:p>
    <w:p w:rsidR="00864238" w:rsidRDefault="00864238" w:rsidP="007C09B6">
      <w:pPr>
        <w:pStyle w:val="ListParagraph"/>
        <w:numPr>
          <w:ilvl w:val="0"/>
          <w:numId w:val="3"/>
        </w:numPr>
        <w:spacing w:line="276" w:lineRule="auto"/>
        <w:jc w:val="both"/>
      </w:pPr>
      <w:r>
        <w:t>Partnership working with HSE to conduct intelligence led audits</w:t>
      </w:r>
    </w:p>
    <w:p w:rsidR="00542158" w:rsidRPr="00542158" w:rsidRDefault="00542158" w:rsidP="007C09B6">
      <w:pPr>
        <w:pStyle w:val="ListParagraph"/>
        <w:spacing w:line="276" w:lineRule="auto"/>
        <w:jc w:val="both"/>
      </w:pPr>
    </w:p>
    <w:p w:rsidR="00864238" w:rsidRDefault="00864238" w:rsidP="007C09B6">
      <w:pPr>
        <w:pStyle w:val="Heading3"/>
        <w:jc w:val="both"/>
        <w:rPr>
          <w:rStyle w:val="Heading3Char"/>
        </w:rPr>
      </w:pPr>
      <w:bookmarkStart w:id="16" w:name="_Toc104893797"/>
      <w:r w:rsidRPr="00542158">
        <w:t>Air Pollution</w:t>
      </w:r>
      <w:r>
        <w:rPr>
          <w:rStyle w:val="FootnoteReference"/>
        </w:rPr>
        <w:footnoteReference w:id="4"/>
      </w:r>
      <w:bookmarkEnd w:id="16"/>
    </w:p>
    <w:p w:rsidR="00864238" w:rsidRPr="00864238" w:rsidRDefault="00864238" w:rsidP="007C09B6">
      <w:pPr>
        <w:pStyle w:val="ListParagraph"/>
        <w:numPr>
          <w:ilvl w:val="0"/>
          <w:numId w:val="3"/>
        </w:numPr>
        <w:spacing w:line="276" w:lineRule="auto"/>
        <w:jc w:val="both"/>
        <w:rPr>
          <w:b/>
        </w:rPr>
      </w:pPr>
      <w:r>
        <w:rPr>
          <w:lang w:eastAsia="en-GB"/>
        </w:rPr>
        <w:t>S</w:t>
      </w:r>
      <w:r w:rsidRPr="007B458B">
        <w:rPr>
          <w:lang w:eastAsia="en-GB"/>
        </w:rPr>
        <w:t xml:space="preserve">even locations </w:t>
      </w:r>
      <w:r>
        <w:rPr>
          <w:lang w:eastAsia="en-GB"/>
        </w:rPr>
        <w:t xml:space="preserve">within the PPP </w:t>
      </w:r>
      <w:r w:rsidRPr="007B458B">
        <w:rPr>
          <w:lang w:eastAsia="en-GB"/>
        </w:rPr>
        <w:t xml:space="preserve">do not meet the national air quality objectives for nitrogen </w:t>
      </w:r>
      <w:r>
        <w:rPr>
          <w:lang w:eastAsia="en-GB"/>
        </w:rPr>
        <w:t>dioxide, these have all been designated</w:t>
      </w:r>
      <w:r w:rsidRPr="007B458B">
        <w:rPr>
          <w:lang w:eastAsia="en-GB"/>
        </w:rPr>
        <w:t xml:space="preserve"> as A</w:t>
      </w:r>
      <w:r>
        <w:rPr>
          <w:lang w:eastAsia="en-GB"/>
        </w:rPr>
        <w:t xml:space="preserve">ir </w:t>
      </w:r>
      <w:r w:rsidRPr="007B458B">
        <w:rPr>
          <w:lang w:eastAsia="en-GB"/>
        </w:rPr>
        <w:t>Q</w:t>
      </w:r>
      <w:r>
        <w:rPr>
          <w:lang w:eastAsia="en-GB"/>
        </w:rPr>
        <w:t>uality Management Areas. Air Quality Action plans are in production which outline the approach to be taken to reduce air pollution and prevent levels</w:t>
      </w:r>
      <w:r w:rsidRPr="007B458B">
        <w:rPr>
          <w:lang w:eastAsia="en-GB"/>
        </w:rPr>
        <w:t xml:space="preserve"> increasing.</w:t>
      </w:r>
    </w:p>
    <w:p w:rsidR="00864238" w:rsidRPr="00864238" w:rsidRDefault="00864238" w:rsidP="007C09B6">
      <w:pPr>
        <w:pStyle w:val="ListParagraph"/>
        <w:numPr>
          <w:ilvl w:val="0"/>
          <w:numId w:val="3"/>
        </w:numPr>
        <w:spacing w:line="276" w:lineRule="auto"/>
        <w:jc w:val="both"/>
        <w:rPr>
          <w:b/>
        </w:rPr>
      </w:pPr>
      <w:r>
        <w:rPr>
          <w:lang w:eastAsia="en-GB"/>
        </w:rPr>
        <w:t xml:space="preserve">Introduction of </w:t>
      </w:r>
      <w:r w:rsidRPr="007B458B">
        <w:rPr>
          <w:lang w:eastAsia="en-GB"/>
        </w:rPr>
        <w:t xml:space="preserve"> </w:t>
      </w:r>
      <w:r>
        <w:rPr>
          <w:lang w:eastAsia="en-GB"/>
        </w:rPr>
        <w:t>PM2.5 monitoring across the PPP area</w:t>
      </w:r>
    </w:p>
    <w:p w:rsidR="00864238" w:rsidRPr="00864238" w:rsidRDefault="00864238" w:rsidP="007C09B6">
      <w:pPr>
        <w:pStyle w:val="ListParagraph"/>
        <w:numPr>
          <w:ilvl w:val="0"/>
          <w:numId w:val="3"/>
        </w:numPr>
        <w:spacing w:line="276" w:lineRule="auto"/>
        <w:jc w:val="both"/>
        <w:rPr>
          <w:b/>
        </w:rPr>
      </w:pPr>
      <w:r>
        <w:rPr>
          <w:lang w:eastAsia="en-GB"/>
        </w:rPr>
        <w:t>Vehicle idling and roadside vehicle emissions testing</w:t>
      </w:r>
    </w:p>
    <w:p w:rsidR="00864238" w:rsidRPr="00072FC8" w:rsidRDefault="00864238" w:rsidP="007C09B6">
      <w:pPr>
        <w:pStyle w:val="ListParagraph"/>
        <w:numPr>
          <w:ilvl w:val="0"/>
          <w:numId w:val="3"/>
        </w:numPr>
        <w:spacing w:line="276" w:lineRule="auto"/>
        <w:jc w:val="both"/>
        <w:rPr>
          <w:b/>
        </w:rPr>
      </w:pPr>
      <w:r>
        <w:rPr>
          <w:lang w:eastAsia="en-GB"/>
        </w:rPr>
        <w:t>Education programme in schools</w:t>
      </w:r>
    </w:p>
    <w:p w:rsidR="00072FC8" w:rsidRDefault="00072FC8" w:rsidP="00123872">
      <w:pPr>
        <w:spacing w:line="276" w:lineRule="auto"/>
        <w:jc w:val="both"/>
        <w:rPr>
          <w:b/>
        </w:rPr>
      </w:pPr>
    </w:p>
    <w:p w:rsidR="00072FC8" w:rsidRDefault="00072FC8" w:rsidP="00123872">
      <w:pPr>
        <w:pStyle w:val="Heading3"/>
      </w:pPr>
      <w:bookmarkStart w:id="17" w:name="_Toc104893798"/>
      <w:r w:rsidRPr="00051FDD">
        <w:t>Alcohol and Tobacco</w:t>
      </w:r>
      <w:bookmarkEnd w:id="17"/>
      <w:r w:rsidRPr="00051FDD">
        <w:t xml:space="preserve"> </w:t>
      </w:r>
    </w:p>
    <w:p w:rsidR="00072FC8" w:rsidRDefault="00072FC8" w:rsidP="00AE5625">
      <w:pPr>
        <w:pStyle w:val="ListParagraph"/>
        <w:numPr>
          <w:ilvl w:val="0"/>
          <w:numId w:val="3"/>
        </w:numPr>
        <w:spacing w:line="276" w:lineRule="auto"/>
        <w:jc w:val="both"/>
      </w:pPr>
      <w:r>
        <w:t>The Tobacco Control Alliance</w:t>
      </w:r>
      <w:r>
        <w:rPr>
          <w:rStyle w:val="FootnoteReference"/>
        </w:rPr>
        <w:footnoteReference w:id="5"/>
      </w:r>
      <w:r>
        <w:t xml:space="preserve"> have produced the Tobacco Control Plan detailing their aims, objectives and local delivery plan to protect Berkshire West communities from tobacco related harm through education and enforcement</w:t>
      </w:r>
    </w:p>
    <w:p w:rsidR="00072FC8" w:rsidRDefault="00072FC8" w:rsidP="00AE5625">
      <w:pPr>
        <w:pStyle w:val="ListParagraph"/>
        <w:numPr>
          <w:ilvl w:val="0"/>
          <w:numId w:val="3"/>
        </w:numPr>
        <w:spacing w:line="276" w:lineRule="auto"/>
        <w:jc w:val="both"/>
      </w:pPr>
      <w:r>
        <w:t xml:space="preserve">School based tobacco education programme at key stage 2 </w:t>
      </w:r>
    </w:p>
    <w:p w:rsidR="00072FC8" w:rsidRDefault="00072FC8" w:rsidP="00AE5625">
      <w:pPr>
        <w:pStyle w:val="ListParagraph"/>
        <w:numPr>
          <w:ilvl w:val="0"/>
          <w:numId w:val="3"/>
        </w:numPr>
        <w:spacing w:line="276" w:lineRule="auto"/>
        <w:jc w:val="both"/>
      </w:pPr>
      <w:r>
        <w:t>School tobacco and alcohol education program at key stage 3</w:t>
      </w:r>
    </w:p>
    <w:p w:rsidR="00072FC8" w:rsidRDefault="00072FC8" w:rsidP="00AE5625">
      <w:pPr>
        <w:pStyle w:val="ListParagraph"/>
        <w:numPr>
          <w:ilvl w:val="0"/>
          <w:numId w:val="3"/>
        </w:numPr>
        <w:spacing w:line="276" w:lineRule="auto"/>
        <w:jc w:val="both"/>
      </w:pPr>
      <w:r>
        <w:t>Annual tobacco and alcohol consumption assessment at key stage  4</w:t>
      </w:r>
    </w:p>
    <w:p w:rsidR="00072FC8" w:rsidRDefault="00072FC8" w:rsidP="00AE5625">
      <w:pPr>
        <w:pStyle w:val="ListParagraph"/>
        <w:numPr>
          <w:ilvl w:val="0"/>
          <w:numId w:val="3"/>
        </w:numPr>
        <w:spacing w:line="276" w:lineRule="auto"/>
        <w:jc w:val="both"/>
      </w:pPr>
      <w:r>
        <w:t>Intelligence needs to be built up to establish the trade of illegal tobacco within the partnership areas</w:t>
      </w:r>
    </w:p>
    <w:p w:rsidR="00072FC8" w:rsidRDefault="00072FC8" w:rsidP="00AE5625">
      <w:pPr>
        <w:pStyle w:val="ListParagraph"/>
        <w:numPr>
          <w:ilvl w:val="0"/>
          <w:numId w:val="3"/>
        </w:numPr>
        <w:spacing w:line="276" w:lineRule="auto"/>
        <w:jc w:val="both"/>
      </w:pPr>
      <w:r>
        <w:t>Community Alcohol Partnerships</w:t>
      </w:r>
    </w:p>
    <w:p w:rsidR="00072FC8" w:rsidRDefault="00072FC8" w:rsidP="00AE5625">
      <w:pPr>
        <w:pStyle w:val="ListParagraph"/>
        <w:numPr>
          <w:ilvl w:val="0"/>
          <w:numId w:val="3"/>
        </w:numPr>
        <w:spacing w:line="276" w:lineRule="auto"/>
        <w:jc w:val="both"/>
      </w:pPr>
      <w:r>
        <w:t>Underage Sales Operations for cigarettes and alcohol</w:t>
      </w:r>
    </w:p>
    <w:p w:rsidR="00EA609E" w:rsidRDefault="00EA609E" w:rsidP="00EA609E">
      <w:pPr>
        <w:pStyle w:val="Heading3"/>
      </w:pPr>
      <w:bookmarkStart w:id="18" w:name="_Toc104893799"/>
      <w:r w:rsidRPr="00C53E5A">
        <w:t>Animal Welfare</w:t>
      </w:r>
      <w:bookmarkEnd w:id="18"/>
      <w:r w:rsidRPr="00C53E5A">
        <w:t xml:space="preserve"> </w:t>
      </w:r>
    </w:p>
    <w:p w:rsidR="00EA609E" w:rsidRDefault="00EA609E" w:rsidP="00EA609E">
      <w:pPr>
        <w:pStyle w:val="ListParagraph"/>
        <w:numPr>
          <w:ilvl w:val="0"/>
          <w:numId w:val="3"/>
        </w:numPr>
        <w:spacing w:line="276" w:lineRule="auto"/>
        <w:jc w:val="both"/>
        <w:rPr>
          <w:lang w:eastAsia="en-GB"/>
        </w:rPr>
      </w:pPr>
      <w:r w:rsidRPr="002172F3">
        <w:t>The Animal and Plant Health Agency</w:t>
      </w:r>
      <w:r>
        <w:t xml:space="preserve"> (APHA) list </w:t>
      </w:r>
      <w:r w:rsidRPr="002172F3">
        <w:t xml:space="preserve">the control and </w:t>
      </w:r>
      <w:r w:rsidRPr="002172F3">
        <w:rPr>
          <w:lang w:eastAsia="en-GB"/>
        </w:rPr>
        <w:t>eradication of animal and plant diseases and pests, reducing the risks from new and emerging threats, and</w:t>
      </w:r>
      <w:r>
        <w:rPr>
          <w:lang w:eastAsia="en-GB"/>
        </w:rPr>
        <w:t xml:space="preserve"> </w:t>
      </w:r>
      <w:r w:rsidRPr="002172F3">
        <w:rPr>
          <w:lang w:eastAsia="en-GB"/>
        </w:rPr>
        <w:t>rapidly control pest and disease outbreak</w:t>
      </w:r>
      <w:r>
        <w:rPr>
          <w:lang w:eastAsia="en-GB"/>
        </w:rPr>
        <w:t xml:space="preserve"> </w:t>
      </w:r>
      <w:r w:rsidRPr="002172F3">
        <w:rPr>
          <w:lang w:eastAsia="en-GB"/>
        </w:rPr>
        <w:t>as two of their priorities for 2021/2022</w:t>
      </w:r>
      <w:r>
        <w:rPr>
          <w:lang w:eastAsia="en-GB"/>
        </w:rPr>
        <w:t>.</w:t>
      </w:r>
    </w:p>
    <w:p w:rsidR="00EA609E" w:rsidRDefault="00EA609E" w:rsidP="00EA609E">
      <w:pPr>
        <w:pStyle w:val="ListParagraph"/>
        <w:spacing w:line="276" w:lineRule="auto"/>
        <w:jc w:val="both"/>
        <w:rPr>
          <w:lang w:eastAsia="en-GB"/>
        </w:rPr>
      </w:pPr>
    </w:p>
    <w:p w:rsidR="00EA609E" w:rsidRDefault="00EA609E" w:rsidP="00EA609E">
      <w:pPr>
        <w:pStyle w:val="ListParagraph"/>
        <w:numPr>
          <w:ilvl w:val="0"/>
          <w:numId w:val="3"/>
        </w:numPr>
        <w:spacing w:line="276" w:lineRule="auto"/>
        <w:jc w:val="both"/>
        <w:rPr>
          <w:lang w:eastAsia="en-GB"/>
        </w:rPr>
      </w:pPr>
      <w:r w:rsidRPr="009D03B0">
        <w:rPr>
          <w:rFonts w:eastAsia="Times New Roman"/>
          <w:color w:val="0B0C0C"/>
          <w:lang w:eastAsia="en-GB"/>
        </w:rPr>
        <w:t>Alongside traditional animal health advice and enforcement work conducted by the PPP, a</w:t>
      </w:r>
      <w:r w:rsidRPr="002172F3">
        <w:t>n increased level of home working has coincided with a rise in puppy sales. Puppy sales have been identified as a key risk regionally and concerns relate to the licensing regime for breeders, illegal puppy farming, disease control, welfare as well as wider concerns regarding mi</w:t>
      </w:r>
      <w:r>
        <w:t>s-selling and unfair trading and fraud</w:t>
      </w:r>
      <w:r w:rsidRPr="002172F3">
        <w:t>.</w:t>
      </w:r>
    </w:p>
    <w:p w:rsidR="00EA609E" w:rsidRDefault="00EA609E" w:rsidP="00520633">
      <w:pPr>
        <w:pStyle w:val="Heading3"/>
      </w:pPr>
    </w:p>
    <w:p w:rsidR="00072FC8" w:rsidRPr="00520633" w:rsidRDefault="00072FC8" w:rsidP="00520633">
      <w:pPr>
        <w:pStyle w:val="Heading3"/>
      </w:pPr>
      <w:bookmarkStart w:id="19" w:name="_Toc104893800"/>
      <w:r>
        <w:t>Covid 19 Recovery</w:t>
      </w:r>
      <w:bookmarkEnd w:id="19"/>
    </w:p>
    <w:p w:rsidR="00123872" w:rsidRDefault="00072FC8" w:rsidP="007C09B6">
      <w:pPr>
        <w:pStyle w:val="ListParagraph"/>
        <w:numPr>
          <w:ilvl w:val="0"/>
          <w:numId w:val="6"/>
        </w:numPr>
        <w:spacing w:line="276" w:lineRule="auto"/>
        <w:jc w:val="both"/>
      </w:pPr>
      <w:r>
        <w:t>The UK Roadmap out of the coronavirus pandemic takes a staged approach for easing of restrictions, otherwise known as steps. Progress through each step is reliant on the Government examining the data to assess the impact of the previous step. One of which is that Infection rates do not risk a surge in hospitalisations which would put unsustainable pressure on the NHS.</w:t>
      </w:r>
      <w:r>
        <w:rPr>
          <w:rStyle w:val="FootnoteReference"/>
        </w:rPr>
        <w:footnoteReference w:id="6"/>
      </w:r>
    </w:p>
    <w:p w:rsidR="00123872" w:rsidRDefault="00072FC8" w:rsidP="007C09B6">
      <w:pPr>
        <w:pStyle w:val="ListParagraph"/>
        <w:numPr>
          <w:ilvl w:val="0"/>
          <w:numId w:val="6"/>
        </w:numPr>
        <w:spacing w:line="276" w:lineRule="auto"/>
        <w:jc w:val="both"/>
      </w:pPr>
      <w:r>
        <w:t>Through business advice and support, track and trace and outbreak control PPP can play an active and important role in reducing the risk of transmission.</w:t>
      </w:r>
    </w:p>
    <w:p w:rsidR="00123872" w:rsidRDefault="00072FC8" w:rsidP="007C09B6">
      <w:pPr>
        <w:pStyle w:val="ListParagraph"/>
        <w:numPr>
          <w:ilvl w:val="0"/>
          <w:numId w:val="6"/>
        </w:numPr>
        <w:spacing w:line="276" w:lineRule="auto"/>
        <w:jc w:val="both"/>
      </w:pPr>
      <w:r>
        <w:t>The Health and Safety Executive made continued spot checks and inspections to ensure workplaces are COVID-secure for employees and the public a priority in their 2020/2021 Business Plan</w:t>
      </w:r>
      <w:r>
        <w:rPr>
          <w:rStyle w:val="FootnoteReference"/>
        </w:rPr>
        <w:footnoteReference w:id="7"/>
      </w:r>
      <w:r>
        <w:t xml:space="preserve">. </w:t>
      </w:r>
    </w:p>
    <w:p w:rsidR="00123872" w:rsidRDefault="00072FC8" w:rsidP="007C09B6">
      <w:pPr>
        <w:pStyle w:val="ListParagraph"/>
        <w:numPr>
          <w:ilvl w:val="0"/>
          <w:numId w:val="6"/>
        </w:numPr>
        <w:spacing w:line="276" w:lineRule="auto"/>
        <w:jc w:val="both"/>
      </w:pPr>
      <w:r>
        <w:t>Use of intelligence such as reports of non-compliance, or Public Health data indicating areas or sectors with higher infection rates can be used to target visits where they are most needed. Sectors which have been subject to intermittent closures and varying rules such as hospitality and other night time economy should also be prioritised.</w:t>
      </w:r>
    </w:p>
    <w:p w:rsidR="00072FC8" w:rsidRDefault="00072FC8" w:rsidP="007C09B6">
      <w:pPr>
        <w:pStyle w:val="ListParagraph"/>
        <w:numPr>
          <w:ilvl w:val="0"/>
          <w:numId w:val="6"/>
        </w:numPr>
        <w:spacing w:line="276" w:lineRule="auto"/>
        <w:jc w:val="both"/>
      </w:pPr>
      <w:r>
        <w:t>Support for business to reopen safely must be a priority for the PPP to assist in enabling the Country to recover.</w:t>
      </w:r>
    </w:p>
    <w:p w:rsidR="00123872" w:rsidRDefault="00123872" w:rsidP="007C09B6">
      <w:pPr>
        <w:spacing w:line="276" w:lineRule="auto"/>
        <w:jc w:val="both"/>
      </w:pPr>
    </w:p>
    <w:p w:rsidR="00123872" w:rsidRPr="00123872" w:rsidRDefault="00123872" w:rsidP="00520633">
      <w:pPr>
        <w:pStyle w:val="Heading3"/>
      </w:pPr>
      <w:bookmarkStart w:id="20" w:name="_Toc104893801"/>
      <w:r>
        <w:t>Doorstep Crime and Mass Marketing</w:t>
      </w:r>
      <w:bookmarkEnd w:id="20"/>
    </w:p>
    <w:p w:rsidR="00123872" w:rsidRDefault="00123872" w:rsidP="00AE5625">
      <w:pPr>
        <w:pStyle w:val="ListParagraph"/>
        <w:numPr>
          <w:ilvl w:val="0"/>
          <w:numId w:val="3"/>
        </w:numPr>
        <w:spacing w:line="276" w:lineRule="auto"/>
        <w:jc w:val="both"/>
      </w:pPr>
      <w:r w:rsidRPr="00123872">
        <w:t>Doorstep Crime is a key priority area identified by NTS in its National Control</w:t>
      </w:r>
      <w:r w:rsidRPr="00E76BCA">
        <w:t xml:space="preserve"> Strategy, it is also a priority area in nine Regional Trading Standards Groups. Doorstep Crime can take many forms including: pressure selling, unfair contracts, overpriced or substandard home maintenance and improvements, phoney consumer surveys, and bogus charity collections. </w:t>
      </w:r>
    </w:p>
    <w:p w:rsidR="00123872" w:rsidRDefault="00123872" w:rsidP="00AE5625">
      <w:pPr>
        <w:pStyle w:val="ListParagraph"/>
        <w:numPr>
          <w:ilvl w:val="0"/>
          <w:numId w:val="3"/>
        </w:numPr>
        <w:spacing w:line="276" w:lineRule="auto"/>
        <w:jc w:val="both"/>
      </w:pPr>
      <w:r w:rsidRPr="007674E8">
        <w:t>Mass Marketing scams too were identified as a key priority area nationally. Mass marketing fraud" generally refers to</w:t>
      </w:r>
      <w:r w:rsidR="007C09B6">
        <w:t xml:space="preserve"> any fraudulent scheme that use</w:t>
      </w:r>
      <w:r w:rsidRPr="007674E8">
        <w:t xml:space="preserve"> one or more mass-communication methods – such as the Internet, telephone, mail, or in-person– to solicit or transact with prospective victims</w:t>
      </w:r>
      <w:r w:rsidRPr="007674E8">
        <w:rPr>
          <w:rStyle w:val="FootnoteReference"/>
          <w:sz w:val="22"/>
          <w:szCs w:val="22"/>
        </w:rPr>
        <w:footnoteReference w:id="8"/>
      </w:r>
    </w:p>
    <w:p w:rsidR="00123872" w:rsidRDefault="00123872" w:rsidP="00AE5625">
      <w:pPr>
        <w:pStyle w:val="ListParagraph"/>
        <w:numPr>
          <w:ilvl w:val="0"/>
          <w:numId w:val="3"/>
        </w:numPr>
        <w:spacing w:line="276" w:lineRule="auto"/>
        <w:jc w:val="both"/>
      </w:pPr>
      <w:r>
        <w:t>Doorstep crime and mass marketing scams target some of the most vulnerable residents within the PPP area. The methods and data lists being used by criminals are becoming more advanced and sophisticated. Large sums of money are lost annually to these types of fraudulent crimes.</w:t>
      </w:r>
      <w:r>
        <w:rPr>
          <w:rStyle w:val="FootnoteReference"/>
        </w:rPr>
        <w:footnoteReference w:id="9"/>
      </w:r>
    </w:p>
    <w:p w:rsidR="00123872" w:rsidRDefault="00123872" w:rsidP="00AE5625">
      <w:pPr>
        <w:pStyle w:val="ListParagraph"/>
        <w:numPr>
          <w:ilvl w:val="0"/>
          <w:numId w:val="3"/>
        </w:numPr>
        <w:spacing w:line="276" w:lineRule="auto"/>
        <w:jc w:val="both"/>
      </w:pPr>
      <w:r>
        <w:t>To tackle this criminality the PPP must build intelligence, undertake preventative measures such as No Cold Calling Zones, and improve and maintain partnership working with financial institutions and police.</w:t>
      </w:r>
    </w:p>
    <w:p w:rsidR="00520633" w:rsidRPr="00520633" w:rsidRDefault="00520633" w:rsidP="00520633">
      <w:pPr>
        <w:pStyle w:val="Default"/>
        <w:numPr>
          <w:ilvl w:val="0"/>
          <w:numId w:val="3"/>
        </w:numPr>
        <w:spacing w:line="276" w:lineRule="auto"/>
        <w:jc w:val="both"/>
        <w:rPr>
          <w:rFonts w:ascii="Calibri" w:hAnsi="Calibri" w:cs="Calibri"/>
          <w:sz w:val="28"/>
          <w:szCs w:val="28"/>
        </w:rPr>
      </w:pPr>
      <w:r w:rsidRPr="00520633">
        <w:rPr>
          <w:rFonts w:ascii="Calibri" w:hAnsi="Calibri" w:cs="Calibri"/>
          <w:sz w:val="28"/>
          <w:szCs w:val="28"/>
        </w:rPr>
        <w:t>Emerging issues: the Green Homes Grant scheme became active at the end of September 2020, anticipated likely to see an increase in fraud and misleading claims from unscrupulous businesses claiming affiliation with the grants.</w:t>
      </w:r>
    </w:p>
    <w:p w:rsidR="00123872" w:rsidRDefault="00123872" w:rsidP="00123872">
      <w:pPr>
        <w:spacing w:line="276" w:lineRule="auto"/>
        <w:jc w:val="both"/>
      </w:pPr>
    </w:p>
    <w:p w:rsidR="00123872" w:rsidRDefault="00123872" w:rsidP="00520633">
      <w:pPr>
        <w:pStyle w:val="Heading3"/>
      </w:pPr>
      <w:bookmarkStart w:id="21" w:name="_Toc104893802"/>
      <w:r>
        <w:t>Environmental Protection</w:t>
      </w:r>
      <w:bookmarkEnd w:id="21"/>
    </w:p>
    <w:p w:rsidR="00123872" w:rsidRDefault="00123872" w:rsidP="007C09B6">
      <w:pPr>
        <w:pStyle w:val="ListParagraph"/>
        <w:numPr>
          <w:ilvl w:val="0"/>
          <w:numId w:val="3"/>
        </w:numPr>
        <w:spacing w:line="276" w:lineRule="auto"/>
        <w:jc w:val="both"/>
      </w:pPr>
      <w:r>
        <w:t>Environmental Protection and the reductions of environmental crime is priority for all three Councils in particular tackling fly-tipping and littering.</w:t>
      </w:r>
    </w:p>
    <w:p w:rsidR="00123872" w:rsidRDefault="00123872" w:rsidP="007C09B6">
      <w:pPr>
        <w:pStyle w:val="ListParagraph"/>
        <w:numPr>
          <w:ilvl w:val="0"/>
          <w:numId w:val="3"/>
        </w:numPr>
        <w:spacing w:line="276" w:lineRule="auto"/>
        <w:jc w:val="both"/>
      </w:pPr>
      <w:r>
        <w:t>There are different working arrangements in each of the three PPP authorities but the PPP plays a part in all three in tackling environmental crime including investigating matters in Bracknell and supporting investigations in West Berkshire and Wokingham.</w:t>
      </w:r>
    </w:p>
    <w:p w:rsidR="00123872" w:rsidRDefault="00123872" w:rsidP="007C09B6">
      <w:pPr>
        <w:pStyle w:val="ListParagraph"/>
        <w:numPr>
          <w:ilvl w:val="0"/>
          <w:numId w:val="3"/>
        </w:numPr>
        <w:spacing w:line="276" w:lineRule="auto"/>
        <w:jc w:val="both"/>
      </w:pPr>
      <w:r>
        <w:t xml:space="preserve">PPP are looking to also get a number of staff accredited under that Community Safety Accreditation Scheme to enforce other environmental protections including fly-posting.  </w:t>
      </w:r>
    </w:p>
    <w:p w:rsidR="00123872" w:rsidRDefault="00123872" w:rsidP="007C09B6">
      <w:pPr>
        <w:pStyle w:val="ListParagraph"/>
        <w:numPr>
          <w:ilvl w:val="0"/>
          <w:numId w:val="3"/>
        </w:numPr>
        <w:spacing w:line="276" w:lineRule="auto"/>
        <w:jc w:val="both"/>
      </w:pPr>
      <w:r>
        <w:t>We will also look at other aspects of nuisance such as domestic and commercial burning and the impacts those have on communities.</w:t>
      </w:r>
    </w:p>
    <w:p w:rsidR="00123872" w:rsidRDefault="00123872" w:rsidP="00123872">
      <w:pPr>
        <w:spacing w:line="276" w:lineRule="auto"/>
      </w:pPr>
    </w:p>
    <w:p w:rsidR="00123872" w:rsidRPr="00520633" w:rsidRDefault="00123872" w:rsidP="00520633">
      <w:pPr>
        <w:pStyle w:val="Heading3"/>
      </w:pPr>
      <w:bookmarkStart w:id="22" w:name="_Toc104893803"/>
      <w:r w:rsidRPr="00123872">
        <w:t>Food Safety and Standards</w:t>
      </w:r>
      <w:r>
        <w:rPr>
          <w:rStyle w:val="FootnoteReference"/>
        </w:rPr>
        <w:footnoteReference w:id="10"/>
      </w:r>
      <w:bookmarkEnd w:id="22"/>
    </w:p>
    <w:p w:rsidR="00123872" w:rsidRDefault="00123872" w:rsidP="007C09B6">
      <w:pPr>
        <w:pStyle w:val="ListParagraph"/>
        <w:numPr>
          <w:ilvl w:val="0"/>
          <w:numId w:val="3"/>
        </w:numPr>
        <w:spacing w:line="276" w:lineRule="auto"/>
        <w:jc w:val="both"/>
      </w:pPr>
      <w:r w:rsidRPr="009D7147">
        <w:t>The safety of food and the supply chain remains a priority for the partnership.</w:t>
      </w:r>
    </w:p>
    <w:p w:rsidR="00123872" w:rsidRDefault="00123872" w:rsidP="007C09B6">
      <w:pPr>
        <w:pStyle w:val="ListParagraph"/>
        <w:numPr>
          <w:ilvl w:val="0"/>
          <w:numId w:val="3"/>
        </w:numPr>
        <w:spacing w:line="276" w:lineRule="auto"/>
        <w:jc w:val="both"/>
      </w:pPr>
      <w:r w:rsidRPr="009D7147">
        <w:t>The coronavirus pandemic seriously disrupted the start of the Food Safety and Food Hygiene programme of work and planned work activity will resume in this area over 2021/22.</w:t>
      </w:r>
    </w:p>
    <w:p w:rsidR="00123872" w:rsidRDefault="00123872" w:rsidP="007C09B6">
      <w:pPr>
        <w:pStyle w:val="ListParagraph"/>
        <w:numPr>
          <w:ilvl w:val="0"/>
          <w:numId w:val="3"/>
        </w:numPr>
        <w:spacing w:line="276" w:lineRule="auto"/>
        <w:jc w:val="both"/>
      </w:pPr>
      <w:r w:rsidRPr="009D7147">
        <w:t>A rise of small start-up home caterers and unlicensed food businesses are considered a likely result of the coronavirus</w:t>
      </w:r>
      <w:r w:rsidR="00EA609E">
        <w:t xml:space="preserve"> pandemix</w:t>
      </w:r>
      <w:r w:rsidRPr="009D7147">
        <w:t>, and an area where increased advice may be necessary.</w:t>
      </w:r>
    </w:p>
    <w:p w:rsidR="00123872" w:rsidRDefault="00123872" w:rsidP="007C09B6">
      <w:pPr>
        <w:pStyle w:val="ListParagraph"/>
        <w:numPr>
          <w:ilvl w:val="0"/>
          <w:numId w:val="3"/>
        </w:numPr>
        <w:spacing w:line="276" w:lineRule="auto"/>
        <w:jc w:val="both"/>
      </w:pPr>
      <w:r w:rsidRPr="009D7147">
        <w:t>The UK departure from the EU may give rise to widespread food f</w:t>
      </w:r>
      <w:r>
        <w:t xml:space="preserve">raud or </w:t>
      </w:r>
      <w:r w:rsidRPr="009D7147">
        <w:t>misrepresentation.</w:t>
      </w:r>
    </w:p>
    <w:p w:rsidR="00520633" w:rsidRDefault="00123872" w:rsidP="007C09B6">
      <w:pPr>
        <w:pStyle w:val="ListParagraph"/>
        <w:numPr>
          <w:ilvl w:val="0"/>
          <w:numId w:val="3"/>
        </w:numPr>
        <w:spacing w:line="276" w:lineRule="auto"/>
        <w:jc w:val="both"/>
      </w:pPr>
      <w:r w:rsidRPr="009D7147">
        <w:t>Additional n</w:t>
      </w:r>
      <w:r w:rsidRPr="00123872">
        <w:rPr>
          <w:bCs/>
        </w:rPr>
        <w:t>ew regulatory requirements are due to be introduced including Natasha’s Law</w:t>
      </w:r>
      <w:r w:rsidR="007C09B6">
        <w:t xml:space="preserve"> which deals with c</w:t>
      </w:r>
      <w:r w:rsidRPr="009D7147">
        <w:t xml:space="preserve">ompliance with prepacked for direct sale </w:t>
      </w:r>
      <w:r w:rsidR="007C09B6">
        <w:t xml:space="preserve">food products </w:t>
      </w:r>
      <w:r w:rsidRPr="009D7147">
        <w:t>in relation to allergens, and nutritional information at catering establishments.</w:t>
      </w:r>
    </w:p>
    <w:p w:rsidR="00520633" w:rsidRDefault="00520633" w:rsidP="007C09B6">
      <w:pPr>
        <w:pStyle w:val="ListParagraph"/>
        <w:numPr>
          <w:ilvl w:val="0"/>
          <w:numId w:val="3"/>
        </w:numPr>
        <w:spacing w:line="276" w:lineRule="auto"/>
        <w:jc w:val="both"/>
      </w:pPr>
      <w:r>
        <w:t>The closing date for applications for food businesses for authorisation of their CBD extracts was March 2021. The partnership may be required to undertake further advisory or enforcement work following this closing date.</w:t>
      </w:r>
    </w:p>
    <w:p w:rsidR="00EA609E" w:rsidRDefault="00EA609E" w:rsidP="00EA609E">
      <w:pPr>
        <w:pStyle w:val="ListParagraph"/>
        <w:spacing w:line="276" w:lineRule="auto"/>
        <w:jc w:val="both"/>
      </w:pPr>
    </w:p>
    <w:p w:rsidR="00EA609E" w:rsidRPr="009D03B0" w:rsidRDefault="00EA609E" w:rsidP="00EA609E">
      <w:pPr>
        <w:pStyle w:val="Heading3"/>
      </w:pPr>
      <w:bookmarkStart w:id="23" w:name="_Toc104893804"/>
      <w:r w:rsidRPr="00C53E5A">
        <w:t>Housing Standards in the Private Rented Sector</w:t>
      </w:r>
      <w:bookmarkEnd w:id="23"/>
      <w:r w:rsidRPr="00C53E5A">
        <w:t xml:space="preserve">  </w:t>
      </w:r>
    </w:p>
    <w:p w:rsidR="00EA609E" w:rsidRDefault="00EA609E" w:rsidP="00EA609E">
      <w:pPr>
        <w:pStyle w:val="ListParagraph"/>
        <w:numPr>
          <w:ilvl w:val="0"/>
          <w:numId w:val="3"/>
        </w:numPr>
        <w:spacing w:line="276" w:lineRule="auto"/>
        <w:jc w:val="both"/>
      </w:pPr>
      <w:r w:rsidRPr="009D03B0">
        <w:t>In 2017-18, the private rented sector accounted for 19% of households in England. Good quality and safe housing is something that every tenant has a right to expect.</w:t>
      </w:r>
      <w:r w:rsidRPr="009D03B0">
        <w:rPr>
          <w:rStyle w:val="FootnoteReference"/>
        </w:rPr>
        <w:footnoteReference w:id="11"/>
      </w:r>
    </w:p>
    <w:p w:rsidR="00EA609E" w:rsidRDefault="00EA609E" w:rsidP="00EA609E">
      <w:pPr>
        <w:pStyle w:val="ListParagraph"/>
        <w:numPr>
          <w:ilvl w:val="0"/>
          <w:numId w:val="3"/>
        </w:numPr>
        <w:spacing w:line="276" w:lineRule="auto"/>
        <w:jc w:val="both"/>
      </w:pPr>
      <w:r>
        <w:t>The partnership are responsible for ensuring an acceptable standard of living in the private rented sector, HMO licensing and caravan sites.</w:t>
      </w:r>
    </w:p>
    <w:p w:rsidR="00EA609E" w:rsidRDefault="00EA609E" w:rsidP="00EA609E">
      <w:pPr>
        <w:pStyle w:val="ListParagraph"/>
        <w:numPr>
          <w:ilvl w:val="0"/>
          <w:numId w:val="3"/>
        </w:numPr>
        <w:spacing w:line="276" w:lineRule="auto"/>
        <w:jc w:val="both"/>
      </w:pPr>
      <w:r>
        <w:t>Clear advice to landlords, inspection regimes, and robust enforcement in the sector is essential in order to safeguard the wellbeing of tenants and deter rogue landlords operating within the partnership area.</w:t>
      </w:r>
    </w:p>
    <w:p w:rsidR="00EA609E" w:rsidRDefault="00EA609E" w:rsidP="00EA609E">
      <w:pPr>
        <w:pStyle w:val="ListParagraph"/>
        <w:numPr>
          <w:ilvl w:val="0"/>
          <w:numId w:val="3"/>
        </w:numPr>
        <w:spacing w:line="276" w:lineRule="auto"/>
        <w:jc w:val="both"/>
      </w:pPr>
      <w:r>
        <w:t>New legislation regarding electrical safety and energy efficiency standards were introduced in 2020. Furthermore from 1 October 2021 there will be a fit and proper test for site licence holder and managers of park home sites in England.</w:t>
      </w:r>
    </w:p>
    <w:p w:rsidR="00EA609E" w:rsidRDefault="00EA609E" w:rsidP="00EA609E">
      <w:pPr>
        <w:pStyle w:val="ListParagraph"/>
        <w:numPr>
          <w:ilvl w:val="0"/>
          <w:numId w:val="3"/>
        </w:numPr>
        <w:spacing w:line="276" w:lineRule="auto"/>
        <w:jc w:val="both"/>
      </w:pPr>
      <w:r>
        <w:t>Financial hardship as a result of job uncertainty and intermittent business restrictions during the coronavirus pandemic may have resulted in residents accepting poor quality housing.</w:t>
      </w:r>
    </w:p>
    <w:p w:rsidR="00123872" w:rsidRPr="009D03B0" w:rsidRDefault="00123872" w:rsidP="00123872">
      <w:pPr>
        <w:pStyle w:val="Default"/>
        <w:spacing w:line="276" w:lineRule="auto"/>
        <w:jc w:val="both"/>
        <w:rPr>
          <w:b/>
        </w:rPr>
      </w:pPr>
    </w:p>
    <w:p w:rsidR="009D03B0" w:rsidRDefault="00123872" w:rsidP="00E65869">
      <w:pPr>
        <w:pStyle w:val="Heading3"/>
      </w:pPr>
      <w:bookmarkStart w:id="24" w:name="_Toc104893805"/>
      <w:r w:rsidRPr="009D03B0">
        <w:t>Impact of Noise on Communities</w:t>
      </w:r>
      <w:bookmarkEnd w:id="24"/>
      <w:r w:rsidRPr="009D03B0">
        <w:t xml:space="preserve"> </w:t>
      </w:r>
    </w:p>
    <w:p w:rsidR="009D03B0" w:rsidRDefault="009D03B0" w:rsidP="00FB3A4E">
      <w:pPr>
        <w:pStyle w:val="ListParagraph"/>
        <w:numPr>
          <w:ilvl w:val="0"/>
          <w:numId w:val="3"/>
        </w:numPr>
        <w:spacing w:line="276" w:lineRule="auto"/>
        <w:jc w:val="both"/>
      </w:pPr>
      <w:r>
        <w:t xml:space="preserve">In addition to domestic </w:t>
      </w:r>
      <w:r w:rsidR="00E65869">
        <w:t xml:space="preserve">and commercial noise complaints 2021 is seeing a significant </w:t>
      </w:r>
      <w:r>
        <w:t>return of events.</w:t>
      </w:r>
      <w:r w:rsidR="00E65869">
        <w:t xml:space="preserve"> We will work with event organisers to ensure that licensing objective obligations and that environmental protection laws </w:t>
      </w:r>
      <w:r w:rsidR="00FB3A4E">
        <w:t xml:space="preserve">are </w:t>
      </w:r>
      <w:r w:rsidR="00E65869">
        <w:t>complied with.</w:t>
      </w:r>
    </w:p>
    <w:p w:rsidR="009D03B0" w:rsidRDefault="00E65869" w:rsidP="00EA609E">
      <w:pPr>
        <w:pStyle w:val="ListParagraph"/>
        <w:numPr>
          <w:ilvl w:val="0"/>
          <w:numId w:val="3"/>
        </w:numPr>
        <w:spacing w:line="276" w:lineRule="auto"/>
      </w:pPr>
      <w:r>
        <w:t xml:space="preserve">The trend towards people working from home is likely to continue and this will have an impact on the number and type of noise complaints we receive. A noise strategy will be brought before Committee in this cycle. </w:t>
      </w:r>
    </w:p>
    <w:p w:rsidR="00123872" w:rsidRDefault="00123872" w:rsidP="00123872">
      <w:pPr>
        <w:spacing w:line="276" w:lineRule="auto"/>
        <w:jc w:val="both"/>
      </w:pPr>
    </w:p>
    <w:p w:rsidR="009D03B0" w:rsidRPr="00EA609E" w:rsidRDefault="00123872" w:rsidP="00EA609E">
      <w:pPr>
        <w:pStyle w:val="Heading3"/>
      </w:pPr>
      <w:bookmarkStart w:id="25" w:name="_Toc104893806"/>
      <w:r w:rsidRPr="009D03B0">
        <w:t>Unsafe Co</w:t>
      </w:r>
      <w:r w:rsidR="009D03B0" w:rsidRPr="009D03B0">
        <w:t>nsume</w:t>
      </w:r>
      <w:r w:rsidRPr="009D03B0">
        <w:t>r Goods</w:t>
      </w:r>
      <w:bookmarkEnd w:id="25"/>
    </w:p>
    <w:p w:rsidR="009D03B0" w:rsidRDefault="00B841CC" w:rsidP="00B93EAA">
      <w:pPr>
        <w:pStyle w:val="ListParagraph"/>
        <w:numPr>
          <w:ilvl w:val="0"/>
          <w:numId w:val="7"/>
        </w:numPr>
        <w:spacing w:line="276" w:lineRule="auto"/>
        <w:jc w:val="both"/>
      </w:pPr>
      <w:r>
        <w:t xml:space="preserve">The Chartered Institute of Trading </w:t>
      </w:r>
      <w:r w:rsidR="00A02C9C">
        <w:t>Standards</w:t>
      </w:r>
      <w:r w:rsidR="009D03B0" w:rsidRPr="008A73B6">
        <w:t xml:space="preserve"> listed ‘identifying and removing dangerous or harmful products from the </w:t>
      </w:r>
      <w:r w:rsidR="009D03B0" w:rsidRPr="009D03B0">
        <w:t>market’ as one of the key four priorities agreed across representatives of the</w:t>
      </w:r>
      <w:r w:rsidR="009D03B0" w:rsidRPr="008A73B6">
        <w:t xml:space="preserve"> trading standards profession</w:t>
      </w:r>
      <w:r w:rsidR="009D03B0" w:rsidRPr="008A73B6">
        <w:rPr>
          <w:rStyle w:val="FootnoteReference"/>
        </w:rPr>
        <w:footnoteReference w:id="12"/>
      </w:r>
      <w:r w:rsidR="009D03B0" w:rsidRPr="008A73B6">
        <w:t>.</w:t>
      </w:r>
      <w:r w:rsidR="009D03B0">
        <w:t xml:space="preserve"> </w:t>
      </w:r>
    </w:p>
    <w:p w:rsidR="009D03B0" w:rsidRPr="009D03B0" w:rsidRDefault="009D03B0" w:rsidP="00B93EAA">
      <w:pPr>
        <w:pStyle w:val="ListParagraph"/>
        <w:numPr>
          <w:ilvl w:val="0"/>
          <w:numId w:val="3"/>
        </w:numPr>
        <w:spacing w:line="276" w:lineRule="auto"/>
        <w:contextualSpacing w:val="0"/>
        <w:jc w:val="both"/>
        <w:rPr>
          <w:b/>
        </w:rPr>
      </w:pPr>
      <w:r w:rsidRPr="00CA6B4E">
        <w:t>Used cars</w:t>
      </w:r>
      <w:r>
        <w:t xml:space="preserve"> sales remain a priority regionally, nationally and locally. </w:t>
      </w:r>
      <w:r w:rsidRPr="008A73B6">
        <w:t>Despite the c</w:t>
      </w:r>
      <w:r>
        <w:t>oronavirus</w:t>
      </w:r>
      <w:r w:rsidRPr="008A73B6">
        <w:t xml:space="preserve"> pandemic and the required closure of car sales garages during periods of lockdown: complaints about the purchase of used cars</w:t>
      </w:r>
      <w:r>
        <w:t xml:space="preserve"> across PPP</w:t>
      </w:r>
      <w:r w:rsidRPr="008A73B6">
        <w:t xml:space="preserve"> have remained relatively consistent in terms of volume over the past three years, with 2020 resulting in an only 11.9% decrease in complaints.</w:t>
      </w:r>
      <w:r>
        <w:t xml:space="preserve"> </w:t>
      </w:r>
      <w:r w:rsidRPr="008A73B6">
        <w:t>A review of the most complained about traders a</w:t>
      </w:r>
      <w:r w:rsidR="00B93EAA">
        <w:t>cross the three areas identified that</w:t>
      </w:r>
      <w:r w:rsidRPr="008A73B6">
        <w:t xml:space="preserve"> five independent garages accounted for 91 requests for service over 2020.</w:t>
      </w:r>
    </w:p>
    <w:p w:rsidR="00EA609E" w:rsidRDefault="00EA609E">
      <w:pPr>
        <w:spacing w:after="200" w:line="276" w:lineRule="auto"/>
        <w:rPr>
          <w:rFonts w:eastAsiaTheme="majorEastAsia" w:cstheme="majorBidi"/>
          <w:b/>
          <w:bCs/>
          <w:color w:val="4F81BD" w:themeColor="accent1"/>
          <w:kern w:val="32"/>
          <w:sz w:val="32"/>
          <w:szCs w:val="32"/>
        </w:rPr>
      </w:pPr>
      <w:r>
        <w:br w:type="page"/>
      </w:r>
    </w:p>
    <w:p w:rsidR="009D03B0" w:rsidRDefault="009D03B0" w:rsidP="00AE5625">
      <w:pPr>
        <w:pStyle w:val="Heading1"/>
        <w:numPr>
          <w:ilvl w:val="0"/>
          <w:numId w:val="1"/>
        </w:numPr>
        <w:spacing w:line="276" w:lineRule="auto"/>
      </w:pPr>
      <w:bookmarkStart w:id="26" w:name="_Toc104893807"/>
      <w:r w:rsidRPr="004B5F9B">
        <w:t>Projects</w:t>
      </w:r>
      <w:bookmarkEnd w:id="26"/>
      <w:r w:rsidRPr="004B5F9B">
        <w:t xml:space="preserve"> </w:t>
      </w:r>
    </w:p>
    <w:p w:rsidR="009D03B0" w:rsidRPr="00FE1818" w:rsidRDefault="009D03B0" w:rsidP="009D03B0">
      <w:pPr>
        <w:spacing w:line="276" w:lineRule="auto"/>
      </w:pPr>
    </w:p>
    <w:p w:rsidR="009D03B0" w:rsidRPr="00E6180D" w:rsidRDefault="009D03B0" w:rsidP="00B93EAA">
      <w:pPr>
        <w:spacing w:line="276" w:lineRule="auto"/>
      </w:pPr>
      <w:r w:rsidRPr="00E6180D">
        <w:t xml:space="preserve">Each Project will link to one or more Priorities, which in turn links to a Theme. </w:t>
      </w:r>
    </w:p>
    <w:p w:rsidR="009D03B0" w:rsidRDefault="009D03B0" w:rsidP="00B93EAA">
      <w:pPr>
        <w:spacing w:line="276" w:lineRule="auto"/>
      </w:pPr>
      <w:r w:rsidRPr="00E6180D">
        <w:t>These are designed by the Joint Management Team, in consultation with key technical staff, to provide everyone involved with a clear steer on how to deliver the priorities. This will improve the allocation of resources, ensure consistency and develop the strength of governance across the partnership.</w:t>
      </w:r>
    </w:p>
    <w:p w:rsidR="009D03B0" w:rsidRPr="00E6180D" w:rsidRDefault="009D03B0" w:rsidP="00B93EAA">
      <w:pPr>
        <w:spacing w:line="276" w:lineRule="auto"/>
        <w:jc w:val="both"/>
      </w:pPr>
    </w:p>
    <w:p w:rsidR="00E65869" w:rsidRDefault="00E65869" w:rsidP="009D03B0">
      <w:pPr>
        <w:spacing w:line="276" w:lineRule="auto"/>
        <w:rPr>
          <w:b/>
        </w:rPr>
      </w:pPr>
    </w:p>
    <w:p w:rsidR="009D03B0" w:rsidRPr="00474405" w:rsidRDefault="009D03B0" w:rsidP="009D03B0">
      <w:pPr>
        <w:spacing w:line="276" w:lineRule="auto"/>
        <w:rPr>
          <w:b/>
        </w:rPr>
      </w:pPr>
      <w:r w:rsidRPr="00474405">
        <w:rPr>
          <w:b/>
        </w:rPr>
        <w:t xml:space="preserve">The 2021-23 Projects List </w:t>
      </w:r>
    </w:p>
    <w:p w:rsidR="009D03B0" w:rsidRDefault="009D03B0" w:rsidP="009D03B0">
      <w:pPr>
        <w:spacing w:line="276" w:lineRule="auto"/>
      </w:pPr>
    </w:p>
    <w:p w:rsidR="00A663CC" w:rsidRPr="00E65869" w:rsidRDefault="00A663CC" w:rsidP="00E65869">
      <w:pPr>
        <w:spacing w:line="276" w:lineRule="auto"/>
      </w:pPr>
      <w:r>
        <w:rPr>
          <w:noProof/>
          <w:lang w:eastAsia="en-GB" w:bidi="ar-SA"/>
        </w:rPr>
        <w:drawing>
          <wp:anchor distT="0" distB="0" distL="114300" distR="114300" simplePos="0" relativeHeight="251689472" behindDoc="0" locked="0" layoutInCell="1" allowOverlap="1" wp14:anchorId="40083FB0" wp14:editId="17800B3F">
            <wp:simplePos x="0" y="0"/>
            <wp:positionH relativeFrom="column">
              <wp:posOffset>59055</wp:posOffset>
            </wp:positionH>
            <wp:positionV relativeFrom="page">
              <wp:posOffset>4335780</wp:posOffset>
            </wp:positionV>
            <wp:extent cx="6031230" cy="3393440"/>
            <wp:effectExtent l="57150" t="57150" r="83820" b="9271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9D03B0">
        <w:t>Examples for 2021/23</w:t>
      </w:r>
      <w:r w:rsidR="00E65869">
        <w:t xml:space="preserve"> are given below:</w:t>
      </w:r>
      <w:r>
        <w:br w:type="page"/>
      </w:r>
    </w:p>
    <w:p w:rsidR="00A663CC" w:rsidRDefault="007E3A9D">
      <w:pPr>
        <w:spacing w:after="200" w:line="276" w:lineRule="auto"/>
        <w:rPr>
          <w:rFonts w:eastAsiaTheme="majorEastAsia" w:cstheme="majorBidi"/>
          <w:b/>
          <w:bCs/>
          <w:color w:val="4F81BD" w:themeColor="accent1"/>
          <w:kern w:val="32"/>
          <w:sz w:val="32"/>
          <w:szCs w:val="32"/>
        </w:rPr>
      </w:pPr>
      <w:r>
        <w:rPr>
          <w:noProof/>
          <w:lang w:eastAsia="en-GB" w:bidi="ar-SA"/>
        </w:rPr>
        <w:drawing>
          <wp:anchor distT="0" distB="0" distL="114300" distR="114300" simplePos="0" relativeHeight="251662848" behindDoc="0" locked="0" layoutInCell="1" allowOverlap="1" wp14:anchorId="263C2E3B" wp14:editId="6DC645B4">
            <wp:simplePos x="0" y="0"/>
            <wp:positionH relativeFrom="column">
              <wp:posOffset>57785</wp:posOffset>
            </wp:positionH>
            <wp:positionV relativeFrom="page">
              <wp:posOffset>971550</wp:posOffset>
            </wp:positionV>
            <wp:extent cx="6242050" cy="3947160"/>
            <wp:effectExtent l="57150" t="57150" r="82550" b="7239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92544" behindDoc="0" locked="0" layoutInCell="1" allowOverlap="1" wp14:anchorId="6A6CF40A" wp14:editId="70DB01F7">
            <wp:simplePos x="0" y="0"/>
            <wp:positionH relativeFrom="column">
              <wp:posOffset>0</wp:posOffset>
            </wp:positionH>
            <wp:positionV relativeFrom="page">
              <wp:posOffset>5459095</wp:posOffset>
            </wp:positionV>
            <wp:extent cx="6031230" cy="3393440"/>
            <wp:effectExtent l="57150" t="57150" r="83820" b="9271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A663CC">
        <w:br w:type="page"/>
      </w:r>
    </w:p>
    <w:p w:rsidR="00F723DD" w:rsidRDefault="00B62521" w:rsidP="00AE5625">
      <w:pPr>
        <w:pStyle w:val="Heading1"/>
        <w:numPr>
          <w:ilvl w:val="0"/>
          <w:numId w:val="1"/>
        </w:numPr>
      </w:pPr>
      <w:bookmarkStart w:id="27" w:name="_Toc104893808"/>
      <w:r>
        <w:t>Partnership</w:t>
      </w:r>
      <w:r w:rsidR="00BA5863">
        <w:t xml:space="preserve"> Contracts and Service Level Agreements</w:t>
      </w:r>
      <w:bookmarkEnd w:id="27"/>
    </w:p>
    <w:p w:rsidR="00F96D7F" w:rsidRDefault="00F96D7F" w:rsidP="00F96D7F">
      <w:pPr>
        <w:spacing w:line="276" w:lineRule="auto"/>
      </w:pPr>
    </w:p>
    <w:p w:rsidR="00F96D7F" w:rsidRPr="00E6180D" w:rsidRDefault="00B93EAA" w:rsidP="00B93EAA">
      <w:pPr>
        <w:spacing w:line="276" w:lineRule="auto"/>
        <w:jc w:val="both"/>
      </w:pPr>
      <w:r>
        <w:t>The P</w:t>
      </w:r>
      <w:r w:rsidR="00F96D7F" w:rsidRPr="00E6180D">
        <w:t xml:space="preserve">artnership has built up a number of areas of expertise that have become possible to sell to others. This inevitably has a bearing on how decisions are made and paying customers must receive the level of service promised to them. In determining priorities the partnership will honour its commitments and make the necessary resources available to meet contractual obligations, these are: </w:t>
      </w:r>
    </w:p>
    <w:p w:rsidR="00F96D7F" w:rsidRPr="009366F5" w:rsidRDefault="00F96D7F" w:rsidP="00B93EAA">
      <w:pPr>
        <w:pStyle w:val="ListParagraph"/>
        <w:numPr>
          <w:ilvl w:val="0"/>
          <w:numId w:val="3"/>
        </w:numPr>
        <w:spacing w:line="276" w:lineRule="auto"/>
        <w:jc w:val="both"/>
      </w:pPr>
      <w:r w:rsidRPr="009366F5">
        <w:t xml:space="preserve">Case Management – Oxfordshire Fire and Rescue </w:t>
      </w:r>
    </w:p>
    <w:p w:rsidR="00F96D7F" w:rsidRDefault="00F96D7F" w:rsidP="00B93EAA">
      <w:pPr>
        <w:pStyle w:val="ListParagraph"/>
        <w:numPr>
          <w:ilvl w:val="0"/>
          <w:numId w:val="3"/>
        </w:numPr>
        <w:spacing w:line="276" w:lineRule="auto"/>
        <w:jc w:val="both"/>
      </w:pPr>
      <w:r w:rsidRPr="009366F5">
        <w:t xml:space="preserve">Case Management – Oxfordshire Trading Standards </w:t>
      </w:r>
    </w:p>
    <w:p w:rsidR="00F96D7F" w:rsidRDefault="00F96D7F" w:rsidP="00B93EAA">
      <w:pPr>
        <w:pStyle w:val="ListParagraph"/>
        <w:numPr>
          <w:ilvl w:val="0"/>
          <w:numId w:val="3"/>
        </w:numPr>
        <w:spacing w:line="276" w:lineRule="auto"/>
        <w:jc w:val="both"/>
      </w:pPr>
      <w:r w:rsidRPr="009366F5">
        <w:t xml:space="preserve">Case Management – Royal Berkshire Fire and Rescue </w:t>
      </w:r>
    </w:p>
    <w:p w:rsidR="00F96D7F" w:rsidRDefault="00F96D7F" w:rsidP="00B93EAA">
      <w:pPr>
        <w:pStyle w:val="ListParagraph"/>
        <w:numPr>
          <w:ilvl w:val="0"/>
          <w:numId w:val="3"/>
        </w:numPr>
        <w:spacing w:line="276" w:lineRule="auto"/>
        <w:jc w:val="both"/>
      </w:pPr>
      <w:r w:rsidRPr="009366F5">
        <w:t>Public Health –</w:t>
      </w:r>
      <w:r w:rsidR="00B93EAA">
        <w:t xml:space="preserve"> </w:t>
      </w:r>
      <w:r w:rsidRPr="009366F5">
        <w:t xml:space="preserve">Youth Tobacco Strategy – Reading Borough Council </w:t>
      </w:r>
    </w:p>
    <w:p w:rsidR="00F96D7F" w:rsidRDefault="00F96D7F" w:rsidP="00B93EAA">
      <w:pPr>
        <w:pStyle w:val="ListParagraph"/>
        <w:numPr>
          <w:ilvl w:val="0"/>
          <w:numId w:val="3"/>
        </w:numPr>
        <w:spacing w:line="276" w:lineRule="auto"/>
        <w:jc w:val="both"/>
      </w:pPr>
      <w:r w:rsidRPr="009366F5">
        <w:t>Financial Investigation</w:t>
      </w:r>
      <w:r w:rsidR="00E65869">
        <w:t xml:space="preserve"> </w:t>
      </w:r>
      <w:r w:rsidRPr="009366F5">
        <w:t xml:space="preserve">– Reading Borough Council </w:t>
      </w:r>
    </w:p>
    <w:p w:rsidR="00F96D7F" w:rsidRDefault="00F96D7F" w:rsidP="00B93EAA">
      <w:pPr>
        <w:pStyle w:val="ListParagraph"/>
        <w:numPr>
          <w:ilvl w:val="0"/>
          <w:numId w:val="3"/>
        </w:numPr>
        <w:spacing w:line="276" w:lineRule="auto"/>
        <w:jc w:val="both"/>
      </w:pPr>
      <w:r w:rsidRPr="009366F5">
        <w:t>Financial Investigation</w:t>
      </w:r>
      <w:r w:rsidR="00E65869">
        <w:t xml:space="preserve"> </w:t>
      </w:r>
      <w:r w:rsidRPr="009366F5">
        <w:t xml:space="preserve">– Wokingham Borough Council </w:t>
      </w:r>
    </w:p>
    <w:p w:rsidR="00F96D7F" w:rsidRDefault="00F96D7F" w:rsidP="00B93EAA">
      <w:pPr>
        <w:pStyle w:val="ListParagraph"/>
        <w:numPr>
          <w:ilvl w:val="0"/>
          <w:numId w:val="3"/>
        </w:numPr>
        <w:spacing w:line="276" w:lineRule="auto"/>
        <w:jc w:val="both"/>
      </w:pPr>
      <w:r w:rsidRPr="009366F5">
        <w:t xml:space="preserve">Support with Confidence – </w:t>
      </w:r>
      <w:r w:rsidR="00E65869">
        <w:t xml:space="preserve">West Berkshire and Wokingham </w:t>
      </w:r>
    </w:p>
    <w:p w:rsidR="00F96D7F" w:rsidRDefault="00F96D7F" w:rsidP="00B93EAA">
      <w:pPr>
        <w:pStyle w:val="ListParagraph"/>
        <w:numPr>
          <w:ilvl w:val="0"/>
          <w:numId w:val="3"/>
        </w:numPr>
        <w:spacing w:line="276" w:lineRule="auto"/>
        <w:jc w:val="both"/>
      </w:pPr>
      <w:r w:rsidRPr="009366F5">
        <w:t xml:space="preserve">London Road Waste Site – Bracknell Forest Borough Council </w:t>
      </w:r>
    </w:p>
    <w:p w:rsidR="00F96D7F" w:rsidRDefault="00F96D7F" w:rsidP="00B93EAA">
      <w:pPr>
        <w:pStyle w:val="ListParagraph"/>
        <w:numPr>
          <w:ilvl w:val="0"/>
          <w:numId w:val="3"/>
        </w:numPr>
        <w:spacing w:line="276" w:lineRule="auto"/>
        <w:jc w:val="both"/>
      </w:pPr>
      <w:r w:rsidRPr="009366F5">
        <w:t xml:space="preserve">Animal </w:t>
      </w:r>
      <w:r w:rsidR="00E65869">
        <w:t>Feed Enforcement – Oxfordshire and other SE authorities</w:t>
      </w:r>
    </w:p>
    <w:p w:rsidR="00F96D7F" w:rsidRDefault="00F96D7F" w:rsidP="00B93EAA">
      <w:pPr>
        <w:pStyle w:val="ListParagraph"/>
        <w:numPr>
          <w:ilvl w:val="0"/>
          <w:numId w:val="3"/>
        </w:numPr>
        <w:spacing w:line="276" w:lineRule="auto"/>
        <w:jc w:val="both"/>
      </w:pPr>
      <w:r w:rsidRPr="009366F5">
        <w:t xml:space="preserve">Animal Health and Welfare – Slough Borough Council </w:t>
      </w:r>
    </w:p>
    <w:p w:rsidR="00F96D7F" w:rsidRPr="009366F5" w:rsidRDefault="00F96D7F" w:rsidP="00B93EAA">
      <w:pPr>
        <w:pStyle w:val="ListParagraph"/>
        <w:numPr>
          <w:ilvl w:val="0"/>
          <w:numId w:val="3"/>
        </w:numPr>
        <w:spacing w:line="276" w:lineRule="auto"/>
        <w:jc w:val="both"/>
      </w:pPr>
      <w:r w:rsidRPr="009366F5">
        <w:t xml:space="preserve">Level 2 and 3 Investigations – National Trading Standards Board </w:t>
      </w:r>
    </w:p>
    <w:p w:rsidR="00F96D7F" w:rsidRDefault="00F96D7F" w:rsidP="00B93EAA">
      <w:pPr>
        <w:spacing w:line="276" w:lineRule="auto"/>
        <w:jc w:val="both"/>
      </w:pPr>
    </w:p>
    <w:p w:rsidR="00295AFB" w:rsidRDefault="00295AFB" w:rsidP="00B93EAA">
      <w:pPr>
        <w:spacing w:after="200" w:line="276" w:lineRule="auto"/>
        <w:jc w:val="both"/>
        <w:rPr>
          <w:rFonts w:eastAsiaTheme="majorEastAsia" w:cstheme="majorBidi"/>
          <w:b/>
          <w:bCs/>
          <w:color w:val="4F81BD" w:themeColor="accent1"/>
          <w:kern w:val="32"/>
          <w:sz w:val="32"/>
          <w:szCs w:val="32"/>
        </w:rPr>
      </w:pPr>
      <w:r>
        <w:br w:type="page"/>
      </w:r>
    </w:p>
    <w:p w:rsidR="00295AFB" w:rsidRDefault="00295AFB" w:rsidP="00AE5625">
      <w:pPr>
        <w:pStyle w:val="Heading1"/>
        <w:numPr>
          <w:ilvl w:val="0"/>
          <w:numId w:val="1"/>
        </w:numPr>
        <w:spacing w:line="276" w:lineRule="auto"/>
        <w:rPr>
          <w:lang w:eastAsia="en-GB"/>
        </w:rPr>
      </w:pPr>
      <w:bookmarkStart w:id="28" w:name="_Toc104893809"/>
      <w:r w:rsidRPr="00E6180D">
        <w:rPr>
          <w:lang w:eastAsia="en-GB"/>
        </w:rPr>
        <w:t>Examination of political, economic, social, technological, environmental, legal, organisational and media (PESTELOM) factors</w:t>
      </w:r>
      <w:bookmarkEnd w:id="28"/>
    </w:p>
    <w:p w:rsidR="00295AFB" w:rsidRDefault="00295AFB" w:rsidP="00295AFB">
      <w:pPr>
        <w:rPr>
          <w:lang w:eastAsia="en-GB"/>
        </w:rPr>
      </w:pPr>
    </w:p>
    <w:tbl>
      <w:tblPr>
        <w:tblStyle w:val="TableGrid"/>
        <w:tblW w:w="0" w:type="auto"/>
        <w:tblLook w:val="04A0" w:firstRow="1" w:lastRow="0" w:firstColumn="1" w:lastColumn="0" w:noHBand="0" w:noVBand="1"/>
      </w:tblPr>
      <w:tblGrid>
        <w:gridCol w:w="9016"/>
      </w:tblGrid>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29" w:name="_Toc104893810"/>
            <w:r w:rsidRPr="00295AFB">
              <w:t>Political</w:t>
            </w:r>
            <w:bookmarkEnd w:id="29"/>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Default="00E65869" w:rsidP="00FC7D00">
            <w:pPr>
              <w:pStyle w:val="ListParagraph"/>
              <w:numPr>
                <w:ilvl w:val="0"/>
                <w:numId w:val="3"/>
              </w:numPr>
              <w:spacing w:line="276" w:lineRule="auto"/>
            </w:pPr>
            <w:r>
              <w:t xml:space="preserve">Change of Licensing Chairs in West Berkshire and Wokingham </w:t>
            </w:r>
            <w:r w:rsidR="00FC7D00">
              <w:t>and new Membership of Committees across the three authorities.</w:t>
            </w:r>
          </w:p>
          <w:p w:rsidR="00E65869" w:rsidRPr="00295AFB" w:rsidRDefault="00E65869" w:rsidP="00FC7D00">
            <w:pPr>
              <w:pStyle w:val="ListParagraph"/>
              <w:numPr>
                <w:ilvl w:val="0"/>
                <w:numId w:val="3"/>
              </w:numPr>
              <w:spacing w:line="276" w:lineRule="auto"/>
            </w:pPr>
            <w:r>
              <w:t>3 new Members on JPPC</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Pr="00295AFB" w:rsidRDefault="00E17F0B" w:rsidP="00AE5625">
            <w:pPr>
              <w:pStyle w:val="ListParagraph"/>
              <w:numPr>
                <w:ilvl w:val="0"/>
                <w:numId w:val="3"/>
              </w:numPr>
              <w:spacing w:line="276" w:lineRule="auto"/>
            </w:pPr>
            <w:r>
              <w:t>The exit from the EU requires us to keep these areas under review</w:t>
            </w:r>
            <w:r w:rsidR="00295AFB" w:rsidRPr="00295AFB">
              <w:t>:</w:t>
            </w:r>
          </w:p>
          <w:p w:rsidR="00295AFB" w:rsidRDefault="00295AFB" w:rsidP="00AE5625">
            <w:pPr>
              <w:pStyle w:val="ListParagraph"/>
              <w:numPr>
                <w:ilvl w:val="1"/>
                <w:numId w:val="8"/>
              </w:numPr>
              <w:spacing w:line="276" w:lineRule="auto"/>
            </w:pPr>
            <w:r w:rsidRPr="00295AFB">
              <w:t xml:space="preserve">Intelligence: reduced checks at port may affect the flow and accessibility of intelligence </w:t>
            </w:r>
          </w:p>
          <w:p w:rsidR="00295AFB" w:rsidRDefault="00295AFB" w:rsidP="00AE5625">
            <w:pPr>
              <w:pStyle w:val="ListParagraph"/>
              <w:numPr>
                <w:ilvl w:val="1"/>
                <w:numId w:val="8"/>
              </w:numPr>
              <w:spacing w:line="276" w:lineRule="auto"/>
            </w:pPr>
            <w:r w:rsidRPr="00295AFB">
              <w:t xml:space="preserve">Product Safety: from July 2021 full declarations from EU goods </w:t>
            </w:r>
            <w:r w:rsidR="00E17F0B">
              <w:t xml:space="preserve">may </w:t>
            </w:r>
            <w:r w:rsidRPr="00295AFB">
              <w:t>cause increases in notifications to authorities with EU imports. In addition distributors may find themselves acting now as importer/exporters.</w:t>
            </w:r>
          </w:p>
          <w:p w:rsidR="00295AFB" w:rsidRPr="00295AFB" w:rsidRDefault="00295AFB" w:rsidP="00AE5625">
            <w:pPr>
              <w:pStyle w:val="ListParagraph"/>
              <w:numPr>
                <w:ilvl w:val="1"/>
                <w:numId w:val="8"/>
              </w:numPr>
              <w:spacing w:line="276" w:lineRule="auto"/>
            </w:pPr>
            <w:r w:rsidRPr="00295AFB">
              <w:t xml:space="preserve">Food Safety: Ensuring businesses meet new labelling requirements, potential compositional issues, lowering of standards and novel foods. </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0" w:name="_Toc104893811"/>
            <w:r w:rsidRPr="00295AFB">
              <w:t>Economic</w:t>
            </w:r>
            <w:bookmarkEnd w:id="30"/>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 xml:space="preserve">Coronavirus: Impact on business of local and national lockdowns. </w:t>
            </w:r>
          </w:p>
          <w:p w:rsidR="00295AFB" w:rsidRPr="00295AFB" w:rsidRDefault="00295AFB" w:rsidP="00AE5625">
            <w:pPr>
              <w:pStyle w:val="ListParagraph"/>
              <w:numPr>
                <w:ilvl w:val="0"/>
                <w:numId w:val="8"/>
              </w:numPr>
              <w:spacing w:line="276" w:lineRule="auto"/>
            </w:pPr>
            <w:r w:rsidRPr="00295AFB">
              <w:t>Return of night time economy, necessity to support businesses subject to business closures</w:t>
            </w:r>
          </w:p>
          <w:p w:rsidR="00295AFB" w:rsidRPr="00295AFB" w:rsidRDefault="00295AFB" w:rsidP="00AE5625">
            <w:pPr>
              <w:pStyle w:val="ListParagraph"/>
              <w:numPr>
                <w:ilvl w:val="0"/>
                <w:numId w:val="8"/>
              </w:numPr>
              <w:spacing w:line="276" w:lineRule="auto"/>
            </w:pPr>
            <w:r w:rsidRPr="00295AFB">
              <w:t>Reduced number of licensing applications from taxi trade, temporary events and licensed premises due to restrictions and closure</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Default="00E17F0B" w:rsidP="00E17F0B">
            <w:pPr>
              <w:pStyle w:val="ListParagraph"/>
              <w:numPr>
                <w:ilvl w:val="0"/>
                <w:numId w:val="8"/>
              </w:numPr>
              <w:spacing w:line="276" w:lineRule="auto"/>
            </w:pPr>
            <w:r>
              <w:t>Economic recovery will feature as a significant national priority in the coming period.</w:t>
            </w:r>
          </w:p>
          <w:p w:rsidR="00E17F0B" w:rsidRPr="00E17F0B" w:rsidRDefault="00E17F0B" w:rsidP="00E17F0B">
            <w:pPr>
              <w:pStyle w:val="ListParagraph"/>
              <w:spacing w:line="276" w:lineRule="auto"/>
            </w:pP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1" w:name="_Toc104893812"/>
            <w:r w:rsidRPr="00295AFB">
              <w:t>Social</w:t>
            </w:r>
            <w:bookmarkEnd w:id="31"/>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Default="00295AFB" w:rsidP="00AE5625">
            <w:pPr>
              <w:pStyle w:val="ListParagraph"/>
              <w:numPr>
                <w:ilvl w:val="0"/>
                <w:numId w:val="8"/>
              </w:numPr>
              <w:spacing w:line="276" w:lineRule="auto"/>
            </w:pPr>
            <w:r w:rsidRPr="00295AFB">
              <w:t>Examine the role that the service plays in delivering recovery as we exit the Covid19 pandemic by creating confidence in the measures in place</w:t>
            </w:r>
          </w:p>
          <w:p w:rsidR="00E17F0B" w:rsidRPr="00295AFB" w:rsidRDefault="00E17F0B" w:rsidP="00AE5625">
            <w:pPr>
              <w:pStyle w:val="ListParagraph"/>
              <w:numPr>
                <w:ilvl w:val="0"/>
                <w:numId w:val="8"/>
              </w:numPr>
              <w:spacing w:line="276" w:lineRule="auto"/>
            </w:pPr>
            <w:r>
              <w:t>Consider the impacts arising from the new ways that many are now working e.g. working from home</w:t>
            </w:r>
          </w:p>
        </w:tc>
      </w:tr>
      <w:tr w:rsidR="00295AFB" w:rsidRPr="00295AFB" w:rsidTr="00295AFB">
        <w:tc>
          <w:tcPr>
            <w:tcW w:w="9016" w:type="dxa"/>
          </w:tcPr>
          <w:p w:rsidR="00295AFB" w:rsidRDefault="00295AFB" w:rsidP="00AE5625">
            <w:pPr>
              <w:spacing w:line="276" w:lineRule="auto"/>
              <w:rPr>
                <w:b/>
              </w:rPr>
            </w:pPr>
            <w:r w:rsidRPr="00295AFB">
              <w:rPr>
                <w:b/>
              </w:rPr>
              <w:t>National</w:t>
            </w:r>
          </w:p>
          <w:p w:rsidR="00E17F0B" w:rsidRPr="00E17F0B" w:rsidRDefault="00E17F0B" w:rsidP="00E17F0B">
            <w:pPr>
              <w:pStyle w:val="ListParagraph"/>
              <w:numPr>
                <w:ilvl w:val="0"/>
                <w:numId w:val="8"/>
              </w:numPr>
              <w:spacing w:line="276" w:lineRule="auto"/>
              <w:rPr>
                <w:b/>
              </w:rPr>
            </w:pPr>
            <w:r>
              <w:t>Contribute to the national agenda to support society and residents and businesses through the recovery stage of the pandemic.</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2" w:name="_Toc104893813"/>
            <w:r w:rsidRPr="00295AFB">
              <w:t>Technological</w:t>
            </w:r>
            <w:bookmarkEnd w:id="32"/>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Move to cloud based single system by February 2022</w:t>
            </w:r>
          </w:p>
          <w:p w:rsidR="00295AFB" w:rsidRPr="00295AFB" w:rsidRDefault="00295AFB" w:rsidP="00AE5625">
            <w:pPr>
              <w:pStyle w:val="ListParagraph"/>
              <w:numPr>
                <w:ilvl w:val="0"/>
                <w:numId w:val="8"/>
              </w:numPr>
              <w:spacing w:line="276" w:lineRule="auto"/>
            </w:pPr>
            <w:r w:rsidRPr="00295AFB">
              <w:t xml:space="preserve">Develop PPP ICT strategy in-line with two authority shared service arrangement </w:t>
            </w:r>
          </w:p>
          <w:p w:rsidR="00295AFB" w:rsidRPr="00295AFB" w:rsidRDefault="00295AFB" w:rsidP="00AE5625">
            <w:pPr>
              <w:pStyle w:val="ListParagraph"/>
              <w:numPr>
                <w:ilvl w:val="0"/>
                <w:numId w:val="8"/>
              </w:numPr>
              <w:spacing w:line="276" w:lineRule="auto"/>
            </w:pPr>
            <w:r w:rsidRPr="00295AFB">
              <w:t>Develop the approach that has started through Co</w:t>
            </w:r>
            <w:r>
              <w:t>ronavirus r</w:t>
            </w:r>
            <w:r w:rsidRPr="00295AFB">
              <w:t>estrictions to extend the use of technology to reduce travel and drive efficiency.</w:t>
            </w:r>
          </w:p>
        </w:tc>
      </w:tr>
      <w:tr w:rsidR="00295AFB" w:rsidRPr="00295AFB" w:rsidTr="00295AFB">
        <w:trPr>
          <w:trHeight w:val="1412"/>
        </w:trPr>
        <w:tc>
          <w:tcPr>
            <w:tcW w:w="9016" w:type="dxa"/>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Promote the use of the national intelligence database</w:t>
            </w:r>
          </w:p>
          <w:p w:rsidR="00295AFB" w:rsidRPr="00295AFB" w:rsidRDefault="00295AFB" w:rsidP="00AE5625">
            <w:pPr>
              <w:pStyle w:val="ListParagraph"/>
              <w:numPr>
                <w:ilvl w:val="0"/>
                <w:numId w:val="8"/>
              </w:numPr>
              <w:spacing w:line="276" w:lineRule="auto"/>
            </w:pPr>
            <w:r w:rsidRPr="00295AFB">
              <w:t>Work with Public Health England to usefully deploy and develop PHE databases to effectively respond to Coronavirus</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3" w:name="_Toc104893814"/>
            <w:r w:rsidRPr="00295AFB">
              <w:t>Environmental</w:t>
            </w:r>
            <w:bookmarkEnd w:id="33"/>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Default="00295AFB" w:rsidP="00AE5625">
            <w:pPr>
              <w:pStyle w:val="ListParagraph"/>
              <w:numPr>
                <w:ilvl w:val="0"/>
                <w:numId w:val="8"/>
              </w:numPr>
              <w:spacing w:line="276" w:lineRule="auto"/>
            </w:pPr>
            <w:r w:rsidRPr="00295AFB">
              <w:t>All Council Environment Strategies</w:t>
            </w:r>
            <w:r>
              <w:rPr>
                <w:rStyle w:val="FootnoteReference"/>
              </w:rPr>
              <w:footnoteReference w:id="13"/>
            </w:r>
            <w:r w:rsidRPr="00295AFB">
              <w:t xml:space="preserve"> highlights objectives to reduce improve air quality</w:t>
            </w:r>
          </w:p>
          <w:p w:rsidR="00295AFB" w:rsidRPr="00295AFB" w:rsidRDefault="00295AFB" w:rsidP="00AE5625">
            <w:pPr>
              <w:pStyle w:val="ListParagraph"/>
              <w:numPr>
                <w:ilvl w:val="0"/>
                <w:numId w:val="8"/>
              </w:numPr>
              <w:spacing w:line="276" w:lineRule="auto"/>
            </w:pPr>
            <w:r w:rsidRPr="00295AFB">
              <w:t>Flooding risk in PPP areas</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Climate change – flooding and impact on agriculture</w:t>
            </w:r>
          </w:p>
          <w:p w:rsidR="00295AFB" w:rsidRPr="00295AFB" w:rsidRDefault="00295AFB" w:rsidP="00AE5625">
            <w:pPr>
              <w:pStyle w:val="ListParagraph"/>
              <w:numPr>
                <w:ilvl w:val="0"/>
                <w:numId w:val="8"/>
              </w:numPr>
              <w:spacing w:line="276" w:lineRule="auto"/>
            </w:pPr>
            <w:r w:rsidRPr="00295AFB">
              <w:t>Certification scheme, labelling requirements and restrictions on sale of domestic solid fuels</w:t>
            </w:r>
            <w:r>
              <w:rPr>
                <w:rStyle w:val="FootnoteReference"/>
              </w:rPr>
              <w:footnoteReference w:id="14"/>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4" w:name="_Toc104893815"/>
            <w:r w:rsidRPr="00295AFB">
              <w:t>Legal</w:t>
            </w:r>
            <w:bookmarkEnd w:id="34"/>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Implementation of changes to CPIA with respect to investigations</w:t>
            </w:r>
          </w:p>
          <w:p w:rsidR="00295AFB" w:rsidRPr="00295AFB" w:rsidRDefault="00295AFB" w:rsidP="00AE5625">
            <w:pPr>
              <w:pStyle w:val="ListParagraph"/>
              <w:numPr>
                <w:ilvl w:val="0"/>
                <w:numId w:val="8"/>
              </w:numPr>
              <w:spacing w:line="276" w:lineRule="auto"/>
            </w:pPr>
            <w:r w:rsidRPr="00295AFB">
              <w:t>Ensure staff are properly trained to deliver effective investigations within the CPIA / PACE / RIPA framework</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The coronavirus pandemic has caused delays in the criminal justice system</w:t>
            </w:r>
          </w:p>
          <w:p w:rsidR="00295AFB" w:rsidRPr="00295AFB" w:rsidRDefault="00295AFB" w:rsidP="00AE5625">
            <w:pPr>
              <w:pStyle w:val="ListParagraph"/>
              <w:numPr>
                <w:ilvl w:val="0"/>
                <w:numId w:val="8"/>
              </w:numPr>
              <w:spacing w:line="276" w:lineRule="auto"/>
            </w:pPr>
            <w:r w:rsidRPr="00295AFB">
              <w:t>New Legislative Bills:</w:t>
            </w:r>
          </w:p>
          <w:p w:rsidR="00295AFB" w:rsidRDefault="00295AFB" w:rsidP="00AE5625">
            <w:pPr>
              <w:pStyle w:val="ListParagraph"/>
              <w:numPr>
                <w:ilvl w:val="1"/>
                <w:numId w:val="8"/>
              </w:numPr>
              <w:spacing w:line="276" w:lineRule="auto"/>
            </w:pPr>
            <w:r w:rsidRPr="00295AFB">
              <w:t>Environment Bill: proposes to provide for more effective litter enforcement and strength local powers in relation to improving air quality and enforcement.</w:t>
            </w:r>
            <w:r>
              <w:t xml:space="preserve"> </w:t>
            </w:r>
          </w:p>
          <w:p w:rsidR="00295AFB" w:rsidRDefault="00295AFB" w:rsidP="00AE5625">
            <w:pPr>
              <w:pStyle w:val="ListParagraph"/>
              <w:numPr>
                <w:ilvl w:val="1"/>
                <w:numId w:val="8"/>
              </w:numPr>
              <w:spacing w:line="276" w:lineRule="auto"/>
            </w:pPr>
            <w:r w:rsidRPr="00295AFB">
              <w:t>Online Safety Bill: proposes the appointment of an online safety regulator. Government has ambitions to tackle a greater number of online scam cases which will have an impact on Trading Standards work.</w:t>
            </w:r>
            <w:r>
              <w:t xml:space="preserve"> </w:t>
            </w:r>
          </w:p>
          <w:p w:rsidR="00295AFB" w:rsidRDefault="00295AFB" w:rsidP="00AE5625">
            <w:pPr>
              <w:pStyle w:val="ListParagraph"/>
              <w:numPr>
                <w:ilvl w:val="1"/>
                <w:numId w:val="8"/>
              </w:numPr>
              <w:spacing w:line="276" w:lineRule="auto"/>
            </w:pPr>
            <w:r w:rsidRPr="00295AFB">
              <w:t>Animal Welfare Plan and Legislation: Action Plan for Animal Welfare and legislation to be created. The proposal will improve standards in zoo and tackle puppy smuggling</w:t>
            </w:r>
            <w:r>
              <w:t>.</w:t>
            </w:r>
          </w:p>
          <w:p w:rsidR="00295AFB" w:rsidRDefault="00295AFB" w:rsidP="00AE5625">
            <w:pPr>
              <w:pStyle w:val="ListParagraph"/>
              <w:numPr>
                <w:ilvl w:val="1"/>
                <w:numId w:val="8"/>
              </w:numPr>
              <w:spacing w:line="276" w:lineRule="auto"/>
            </w:pPr>
            <w:r w:rsidRPr="00295AFB">
              <w:t>Draft Victims Bill: will enshrine the 12 key rights in the Victim’s Cod</w:t>
            </w:r>
            <w:r w:rsidR="00FB3A4E">
              <w:t>e</w:t>
            </w:r>
            <w:r w:rsidRPr="00295AFB">
              <w:t xml:space="preserve"> into law.</w:t>
            </w:r>
            <w:r>
              <w:t xml:space="preserve"> </w:t>
            </w:r>
          </w:p>
          <w:p w:rsidR="00295AFB" w:rsidRDefault="00295AFB" w:rsidP="00AE5625">
            <w:pPr>
              <w:pStyle w:val="ListParagraph"/>
              <w:numPr>
                <w:ilvl w:val="1"/>
                <w:numId w:val="8"/>
              </w:numPr>
              <w:spacing w:line="276" w:lineRule="auto"/>
            </w:pPr>
            <w:r w:rsidRPr="00295AFB">
              <w:t>Obesity: measures will be brought in</w:t>
            </w:r>
            <w:r w:rsidR="00FB3A4E">
              <w:t xml:space="preserve"> </w:t>
            </w:r>
            <w:r w:rsidRPr="00295AFB">
              <w:t xml:space="preserve">to support the health and wellbeing of the nation, including to tackle obesity. </w:t>
            </w:r>
            <w:r>
              <w:t xml:space="preserve"> </w:t>
            </w:r>
          </w:p>
          <w:p w:rsidR="00295AFB" w:rsidRDefault="00295AFB" w:rsidP="00AE5625">
            <w:pPr>
              <w:pStyle w:val="ListParagraph"/>
              <w:numPr>
                <w:ilvl w:val="1"/>
                <w:numId w:val="8"/>
              </w:numPr>
              <w:spacing w:line="276" w:lineRule="auto"/>
            </w:pPr>
            <w:r w:rsidRPr="00295AFB">
              <w:t xml:space="preserve">Building Safety Bill: introduces </w:t>
            </w:r>
            <w:r w:rsidR="00AE5625">
              <w:t>new duties on responsible parti</w:t>
            </w:r>
            <w:r w:rsidRPr="00295AFB">
              <w:t>es, and a new framework to provide national oversight of construction products.</w:t>
            </w:r>
          </w:p>
          <w:p w:rsidR="00FC7D00" w:rsidRPr="00295AFB" w:rsidRDefault="00FC7D00" w:rsidP="00AC45D8">
            <w:pPr>
              <w:pStyle w:val="ListParagraph"/>
              <w:spacing w:line="276" w:lineRule="auto"/>
              <w:ind w:left="1440"/>
            </w:pP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5" w:name="_Toc104893816"/>
            <w:r w:rsidRPr="00295AFB">
              <w:t>Organisational</w:t>
            </w:r>
            <w:bookmarkEnd w:id="35"/>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Exit of Wokingham from Partnership</w:t>
            </w:r>
          </w:p>
          <w:p w:rsidR="00295AFB" w:rsidRDefault="00295AFB" w:rsidP="00AE5625">
            <w:pPr>
              <w:pStyle w:val="ListParagraph"/>
              <w:numPr>
                <w:ilvl w:val="0"/>
                <w:numId w:val="8"/>
              </w:numPr>
              <w:spacing w:line="276" w:lineRule="auto"/>
            </w:pPr>
            <w:r w:rsidRPr="00295AFB">
              <w:t>Formation of the new two authority shared service arrangement</w:t>
            </w:r>
          </w:p>
          <w:p w:rsidR="00295AFB" w:rsidRPr="00295AFB" w:rsidRDefault="00295AFB" w:rsidP="00AE5625">
            <w:pPr>
              <w:pStyle w:val="ListParagraph"/>
              <w:numPr>
                <w:ilvl w:val="0"/>
                <w:numId w:val="8"/>
              </w:numPr>
              <w:spacing w:line="276" w:lineRule="auto"/>
            </w:pPr>
            <w:r w:rsidRPr="00295AFB">
              <w:t xml:space="preserve">Extend and develop where appropriate other cross-border working arrangements where it conducive to sustained or improved core service delivery    </w:t>
            </w:r>
          </w:p>
        </w:tc>
      </w:tr>
      <w:tr w:rsidR="00295AFB" w:rsidRPr="00295AFB" w:rsidTr="00295AFB">
        <w:trPr>
          <w:trHeight w:val="1664"/>
        </w:trPr>
        <w:tc>
          <w:tcPr>
            <w:tcW w:w="9016" w:type="dxa"/>
            <w:shd w:val="clear" w:color="auto" w:fill="FFFFFF" w:themeFill="background1"/>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Deployment of staff back into core areas. Substantial numbers of professional staff were re</w:t>
            </w:r>
            <w:r w:rsidR="00657823">
              <w:t>-</w:t>
            </w:r>
            <w:r w:rsidRPr="00295AFB">
              <w:t>d</w:t>
            </w:r>
            <w:r w:rsidR="00657823">
              <w:t>e</w:t>
            </w:r>
            <w:r w:rsidRPr="00295AFB">
              <w:t>ployed to respond to the coronavirus pandemic.</w:t>
            </w:r>
          </w:p>
          <w:p w:rsidR="00295AFB" w:rsidRPr="00295AFB" w:rsidRDefault="00295AFB" w:rsidP="00AE5625">
            <w:pPr>
              <w:pStyle w:val="ListParagraph"/>
              <w:numPr>
                <w:ilvl w:val="0"/>
                <w:numId w:val="8"/>
              </w:numPr>
              <w:spacing w:line="276" w:lineRule="auto"/>
            </w:pPr>
            <w:r w:rsidRPr="00295AFB">
              <w:t>Work with TSSE / CTSI on Level 6 Apprenticeship development for Trading Standards</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6" w:name="_Toc104893817"/>
            <w:r w:rsidRPr="00295AFB">
              <w:t>Media</w:t>
            </w:r>
            <w:bookmarkEnd w:id="36"/>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Pr="00295AFB" w:rsidRDefault="00657823" w:rsidP="00AE5625">
            <w:pPr>
              <w:pStyle w:val="ListParagraph"/>
              <w:numPr>
                <w:ilvl w:val="0"/>
                <w:numId w:val="8"/>
              </w:numPr>
              <w:spacing w:line="276" w:lineRule="auto"/>
            </w:pPr>
            <w:r>
              <w:t xml:space="preserve">Updated Launch </w:t>
            </w:r>
            <w:r w:rsidR="00295AFB" w:rsidRPr="00295AFB">
              <w:t>Communications Strategy</w:t>
            </w:r>
          </w:p>
          <w:p w:rsidR="00295AFB" w:rsidRPr="00295AFB" w:rsidRDefault="00295AFB" w:rsidP="00AE5625">
            <w:pPr>
              <w:pStyle w:val="ListParagraph"/>
              <w:numPr>
                <w:ilvl w:val="0"/>
                <w:numId w:val="8"/>
              </w:numPr>
              <w:spacing w:line="276" w:lineRule="auto"/>
            </w:pPr>
            <w:r w:rsidRPr="00295AFB">
              <w:t>Encourage reporting on priority areas</w:t>
            </w:r>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Contribute to national identified projects and media requests</w:t>
            </w:r>
          </w:p>
        </w:tc>
      </w:tr>
    </w:tbl>
    <w:p w:rsidR="00295AFB" w:rsidRPr="00295AFB" w:rsidRDefault="00295AFB" w:rsidP="00295AFB">
      <w:pPr>
        <w:rPr>
          <w:lang w:eastAsia="en-GB"/>
        </w:rPr>
      </w:pPr>
    </w:p>
    <w:p w:rsidR="006477A4" w:rsidRDefault="006477A4" w:rsidP="00864238">
      <w:pPr>
        <w:jc w:val="both"/>
      </w:pPr>
    </w:p>
    <w:p w:rsidR="00B03C40" w:rsidRPr="00B03C40" w:rsidRDefault="00B03C40" w:rsidP="002E5CF9">
      <w:pPr>
        <w:pStyle w:val="Heading1"/>
        <w:spacing w:before="0" w:after="0"/>
        <w:jc w:val="both"/>
      </w:pPr>
    </w:p>
    <w:sectPr w:rsidR="00B03C40" w:rsidRPr="00B03C40" w:rsidSect="00406F03">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084" w:rsidRDefault="006D3084" w:rsidP="006311E2">
      <w:r>
        <w:separator/>
      </w:r>
    </w:p>
  </w:endnote>
  <w:endnote w:type="continuationSeparator" w:id="0">
    <w:p w:rsidR="006D3084" w:rsidRDefault="006D3084" w:rsidP="0063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C2D" w:rsidRDefault="00896C2D" w:rsidP="00DE5005">
    <w:pPr>
      <w:pStyle w:val="Footer"/>
      <w:tabs>
        <w:tab w:val="left" w:pos="540"/>
      </w:tabs>
      <w:rPr>
        <w:color w:val="4F81BD" w:themeColor="accent1"/>
      </w:rPr>
    </w:pPr>
    <w:r>
      <w:rPr>
        <w:color w:val="4F81BD" w:themeColor="accent1"/>
      </w:rPr>
      <w:tab/>
    </w:r>
    <w:r>
      <w:rPr>
        <w:color w:val="4F81BD" w:themeColor="accent1"/>
      </w:rPr>
      <w:tab/>
    </w:r>
    <w:r>
      <w:rPr>
        <w:color w:val="4F81BD" w:themeColor="accent1"/>
      </w:rPr>
      <w:tab/>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0275BB">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0275BB">
      <w:rPr>
        <w:noProof/>
        <w:color w:val="4F81BD" w:themeColor="accent1"/>
      </w:rPr>
      <w:t>7</w:t>
    </w:r>
    <w:r>
      <w:rPr>
        <w:color w:val="4F81BD" w:themeColor="accent1"/>
      </w:rPr>
      <w:fldChar w:fldCharType="end"/>
    </w:r>
  </w:p>
  <w:p w:rsidR="00896C2D" w:rsidRDefault="002F5161">
    <w:pPr>
      <w:pStyle w:val="Footer"/>
    </w:pPr>
    <w:r>
      <w:rPr>
        <w:noProof/>
        <w:lang w:eastAsia="en-GB" w:bidi="ar-SA"/>
      </w:rPr>
      <w:drawing>
        <wp:inline distT="0" distB="0" distL="0" distR="0" wp14:anchorId="52C7861D" wp14:editId="4B70EFA9">
          <wp:extent cx="4791519" cy="692238"/>
          <wp:effectExtent l="0" t="0" r="0" b="0"/>
          <wp:docPr id="1" name="Picture 1" descr="cid:image005.jpg@01D82277.8D7A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82277.8D7AD6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40372" cy="69929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084" w:rsidRDefault="006D3084" w:rsidP="006311E2">
      <w:r>
        <w:separator/>
      </w:r>
    </w:p>
  </w:footnote>
  <w:footnote w:type="continuationSeparator" w:id="0">
    <w:p w:rsidR="006D3084" w:rsidRDefault="006D3084" w:rsidP="006311E2">
      <w:r>
        <w:continuationSeparator/>
      </w:r>
    </w:p>
  </w:footnote>
  <w:footnote w:id="1">
    <w:p w:rsidR="00896C2D" w:rsidRDefault="00896C2D">
      <w:pPr>
        <w:pStyle w:val="FootnoteText"/>
      </w:pPr>
      <w:r>
        <w:rPr>
          <w:rStyle w:val="FootnoteReference"/>
        </w:rPr>
        <w:footnoteRef/>
      </w:r>
      <w:r>
        <w:t xml:space="preserve"> </w:t>
      </w:r>
      <w:r w:rsidRPr="00AC183E">
        <w:rPr>
          <w:rStyle w:val="SubtitleChar"/>
        </w:rPr>
        <w:t>COVID-19 Response - Spring 2021’, Cabinet Office, published 22 February 2021</w:t>
      </w:r>
    </w:p>
  </w:footnote>
  <w:footnote w:id="2">
    <w:p w:rsidR="00896C2D" w:rsidRDefault="00896C2D" w:rsidP="002A1E56">
      <w:pPr>
        <w:pStyle w:val="Subtitle"/>
      </w:pPr>
      <w:r>
        <w:rPr>
          <w:rStyle w:val="FootnoteReference"/>
        </w:rPr>
        <w:footnoteRef/>
      </w:r>
      <w:r>
        <w:t xml:space="preserve"> Definition provided by Thames Valley Police</w:t>
      </w:r>
    </w:p>
  </w:footnote>
  <w:footnote w:id="3">
    <w:p w:rsidR="00896C2D" w:rsidRDefault="00896C2D" w:rsidP="002A1E56">
      <w:pPr>
        <w:pStyle w:val="Subtitle"/>
      </w:pPr>
      <w:r>
        <w:rPr>
          <w:rStyle w:val="FootnoteReference"/>
        </w:rPr>
        <w:footnoteRef/>
      </w:r>
      <w:r>
        <w:t xml:space="preserve"> Office for National Statistics: Modern slavery in the UK, March 2020</w:t>
      </w:r>
    </w:p>
  </w:footnote>
  <w:footnote w:id="4">
    <w:p w:rsidR="00896C2D" w:rsidRDefault="00896C2D" w:rsidP="00864238">
      <w:pPr>
        <w:pStyle w:val="FootnoteText"/>
      </w:pPr>
      <w:r>
        <w:rPr>
          <w:rStyle w:val="FootnoteReference"/>
        </w:rPr>
        <w:footnoteRef/>
      </w:r>
      <w:r>
        <w:t xml:space="preserve"> </w:t>
      </w:r>
      <w:r w:rsidRPr="00522C29">
        <w:rPr>
          <w:rStyle w:val="SubtitleChar"/>
        </w:rPr>
        <w:t>A Green Future: Our 25 Year Plan to Improve the Environment, HM Government</w:t>
      </w:r>
    </w:p>
  </w:footnote>
  <w:footnote w:id="5">
    <w:p w:rsidR="00896C2D" w:rsidRPr="009D010C" w:rsidRDefault="00896C2D" w:rsidP="00072FC8">
      <w:pPr>
        <w:pStyle w:val="Subtitle"/>
      </w:pPr>
      <w:r w:rsidRPr="00FB3A4E">
        <w:rPr>
          <w:rStyle w:val="SubtitleChar"/>
          <w:vertAlign w:val="superscript"/>
        </w:rPr>
        <w:footnoteRef/>
      </w:r>
      <w:r w:rsidRPr="00642E7D">
        <w:rPr>
          <w:rStyle w:val="SubtitleChar"/>
        </w:rPr>
        <w:t xml:space="preserve"> Berkshire West Tobacco Control Plan 2021-2023</w:t>
      </w:r>
    </w:p>
  </w:footnote>
  <w:footnote w:id="6">
    <w:p w:rsidR="00896C2D" w:rsidRDefault="00896C2D" w:rsidP="00072FC8">
      <w:pPr>
        <w:pStyle w:val="FootnoteText"/>
      </w:pPr>
      <w:r>
        <w:rPr>
          <w:rStyle w:val="FootnoteReference"/>
        </w:rPr>
        <w:footnoteRef/>
      </w:r>
      <w:r w:rsidRPr="009D010C">
        <w:rPr>
          <w:rStyle w:val="SubtitleChar"/>
        </w:rPr>
        <w:t xml:space="preserve"> COVID-19 RESPONSE − SPRING 2021, February 2021</w:t>
      </w:r>
    </w:p>
  </w:footnote>
  <w:footnote w:id="7">
    <w:p w:rsidR="00896C2D" w:rsidRDefault="00896C2D" w:rsidP="00072FC8">
      <w:pPr>
        <w:pStyle w:val="FootnoteText"/>
      </w:pPr>
      <w:r>
        <w:rPr>
          <w:rStyle w:val="FootnoteReference"/>
        </w:rPr>
        <w:footnoteRef/>
      </w:r>
      <w:r>
        <w:t xml:space="preserve"> HSE Business Plan 2020/21 Updated November 2020: </w:t>
      </w:r>
    </w:p>
  </w:footnote>
  <w:footnote w:id="8">
    <w:p w:rsidR="00896C2D" w:rsidRDefault="00896C2D" w:rsidP="00123872">
      <w:pPr>
        <w:pStyle w:val="FootnoteText"/>
      </w:pPr>
      <w:r>
        <w:rPr>
          <w:rStyle w:val="FootnoteReference"/>
        </w:rPr>
        <w:footnoteRef/>
      </w:r>
      <w:r>
        <w:t xml:space="preserve"> Definition provided by National Trading Standards</w:t>
      </w:r>
    </w:p>
  </w:footnote>
  <w:footnote w:id="9">
    <w:p w:rsidR="00896C2D" w:rsidRDefault="00896C2D" w:rsidP="00123872">
      <w:pPr>
        <w:pStyle w:val="FootnoteText"/>
      </w:pPr>
      <w:r>
        <w:rPr>
          <w:rStyle w:val="FootnoteReference"/>
        </w:rPr>
        <w:footnoteRef/>
      </w:r>
      <w:r>
        <w:t xml:space="preserve"> The 2019 National Crime Agency (NCA) Strategic Assessment of Serious and Organised Crime stated that fraud remains the most commonly experienced crime in the UK, with an estimated overall cost of £190billion.</w:t>
      </w:r>
    </w:p>
  </w:footnote>
  <w:footnote w:id="10">
    <w:p w:rsidR="00896C2D" w:rsidRPr="00FA1B7E" w:rsidRDefault="00896C2D" w:rsidP="00123872">
      <w:pPr>
        <w:pStyle w:val="Default"/>
        <w:rPr>
          <w:sz w:val="18"/>
          <w:szCs w:val="22"/>
        </w:rPr>
      </w:pPr>
      <w:r w:rsidRPr="00FA1B7E">
        <w:rPr>
          <w:rStyle w:val="FootnoteReference"/>
          <w:sz w:val="18"/>
          <w:szCs w:val="22"/>
        </w:rPr>
        <w:footnoteRef/>
      </w:r>
      <w:r w:rsidRPr="00FA1B7E">
        <w:rPr>
          <w:sz w:val="18"/>
          <w:szCs w:val="22"/>
        </w:rPr>
        <w:t xml:space="preserve"> </w:t>
      </w:r>
      <w:r w:rsidRPr="00060BAE">
        <w:rPr>
          <w:rStyle w:val="SubtitleChar"/>
        </w:rPr>
        <w:t>The strategy for the Food Standards Agency (FSA) for 2015-2020</w:t>
      </w:r>
    </w:p>
    <w:p w:rsidR="00896C2D" w:rsidRDefault="00896C2D" w:rsidP="00123872"/>
  </w:footnote>
  <w:footnote w:id="11">
    <w:p w:rsidR="00896C2D" w:rsidRDefault="00896C2D" w:rsidP="00EA609E">
      <w:pPr>
        <w:pStyle w:val="FootnoteText"/>
      </w:pPr>
      <w:r>
        <w:rPr>
          <w:rStyle w:val="FootnoteReference"/>
        </w:rPr>
        <w:footnoteRef/>
      </w:r>
      <w:r>
        <w:t xml:space="preserve"> Rogue Landlord Enforcement, Guidance for Local Authorities, MHCLG, April 2019.</w:t>
      </w:r>
    </w:p>
  </w:footnote>
  <w:footnote w:id="12">
    <w:p w:rsidR="00896C2D" w:rsidRPr="00F64324" w:rsidRDefault="00896C2D" w:rsidP="009D03B0">
      <w:r w:rsidRPr="00F64324">
        <w:rPr>
          <w:rStyle w:val="FootnoteReference"/>
          <w:sz w:val="18"/>
          <w:szCs w:val="18"/>
        </w:rPr>
        <w:footnoteRef/>
      </w:r>
      <w:r w:rsidRPr="00F64324">
        <w:t xml:space="preserve"> </w:t>
      </w:r>
      <w:r w:rsidRPr="009D03B0">
        <w:rPr>
          <w:rStyle w:val="SubtitleChar"/>
        </w:rPr>
        <w:t>CTSI Four Nations Priorities 2021-2022</w:t>
      </w:r>
    </w:p>
  </w:footnote>
  <w:footnote w:id="13">
    <w:p w:rsidR="00896C2D" w:rsidRDefault="00896C2D">
      <w:pPr>
        <w:pStyle w:val="FootnoteText"/>
      </w:pPr>
      <w:r>
        <w:rPr>
          <w:rStyle w:val="FootnoteReference"/>
        </w:rPr>
        <w:footnoteRef/>
      </w:r>
      <w:r>
        <w:t xml:space="preserve"> West Berkshire Council Environment Strategy 2020-2030; Wokingham Borough Council Sustainable Environment Strategy 2010-2020; Bracknell Forest Council Climate Change Strategy 2020-2024</w:t>
      </w:r>
    </w:p>
  </w:footnote>
  <w:footnote w:id="14">
    <w:p w:rsidR="00896C2D" w:rsidRDefault="00896C2D">
      <w:pPr>
        <w:pStyle w:val="FootnoteText"/>
      </w:pPr>
      <w:r>
        <w:rPr>
          <w:rStyle w:val="FootnoteReference"/>
        </w:rPr>
        <w:footnoteRef/>
      </w:r>
      <w:r>
        <w:t xml:space="preserve"> </w:t>
      </w:r>
      <w:r w:rsidRPr="003C7BF4">
        <w:t>The Air Quality (Domestic Solid Fuels Standards) (England)</w:t>
      </w:r>
      <w:r>
        <w:t xml:space="preserve"> </w:t>
      </w:r>
      <w:r w:rsidRPr="003C7BF4">
        <w:t>Regulations 2020 came into force in England on 1 May</w:t>
      </w:r>
      <w:r>
        <w:t xml:space="preserve"> </w:t>
      </w:r>
      <w:r w:rsidRPr="003C7BF4">
        <w:t>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5C77"/>
    <w:multiLevelType w:val="hybridMultilevel"/>
    <w:tmpl w:val="2CECA79C"/>
    <w:lvl w:ilvl="0" w:tplc="1E2CC00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95CFB"/>
    <w:multiLevelType w:val="multilevel"/>
    <w:tmpl w:val="1B04D622"/>
    <w:lvl w:ilvl="0">
      <w:start w:val="1"/>
      <w:numFmt w:val="decimal"/>
      <w:lvlText w:val="%1."/>
      <w:lvlJc w:val="left"/>
      <w:pPr>
        <w:ind w:left="360" w:hanging="360"/>
      </w:p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6AF5B7E"/>
    <w:multiLevelType w:val="hybridMultilevel"/>
    <w:tmpl w:val="50C6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537E1"/>
    <w:multiLevelType w:val="hybridMultilevel"/>
    <w:tmpl w:val="731C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C51CF"/>
    <w:multiLevelType w:val="hybridMultilevel"/>
    <w:tmpl w:val="6C44DD04"/>
    <w:lvl w:ilvl="0" w:tplc="1E2CC004">
      <w:start w:val="3"/>
      <w:numFmt w:val="bullet"/>
      <w:lvlText w:val="-"/>
      <w:lvlJc w:val="left"/>
      <w:pPr>
        <w:ind w:left="720" w:hanging="360"/>
      </w:pPr>
      <w:rPr>
        <w:rFonts w:ascii="Calibri" w:eastAsiaTheme="minorHAnsi" w:hAnsi="Calibri" w:cs="Calibri" w:hint="default"/>
      </w:rPr>
    </w:lvl>
    <w:lvl w:ilvl="1" w:tplc="6C9C1FE8">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4C73"/>
    <w:multiLevelType w:val="hybridMultilevel"/>
    <w:tmpl w:val="06203774"/>
    <w:lvl w:ilvl="0" w:tplc="1E2CC004">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8195C"/>
    <w:multiLevelType w:val="hybridMultilevel"/>
    <w:tmpl w:val="87A436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C560D2"/>
    <w:multiLevelType w:val="hybridMultilevel"/>
    <w:tmpl w:val="B1CED560"/>
    <w:lvl w:ilvl="0" w:tplc="6EBEFF96">
      <w:start w:val="1"/>
      <w:numFmt w:val="bullet"/>
      <w:lvlText w:val=""/>
      <w:lvlJc w:val="left"/>
      <w:pPr>
        <w:ind w:left="360" w:hanging="360"/>
      </w:pPr>
      <w:rPr>
        <w:rFonts w:ascii="Symbol" w:hAnsi="Symbol" w:hint="default"/>
      </w:rPr>
    </w:lvl>
    <w:lvl w:ilvl="1" w:tplc="5F1E9CD0">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F9F041D"/>
    <w:multiLevelType w:val="hybridMultilevel"/>
    <w:tmpl w:val="095A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E30CDB"/>
    <w:multiLevelType w:val="hybridMultilevel"/>
    <w:tmpl w:val="DC286656"/>
    <w:lvl w:ilvl="0" w:tplc="1E2CC00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EA2A1E"/>
    <w:multiLevelType w:val="hybridMultilevel"/>
    <w:tmpl w:val="19D8B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10"/>
  </w:num>
  <w:num w:numId="5">
    <w:abstractNumId w:val="7"/>
  </w:num>
  <w:num w:numId="6">
    <w:abstractNumId w:val="9"/>
  </w:num>
  <w:num w:numId="7">
    <w:abstractNumId w:val="0"/>
  </w:num>
  <w:num w:numId="8">
    <w:abstractNumId w:val="4"/>
  </w:num>
  <w:num w:numId="9">
    <w:abstractNumId w:val="3"/>
  </w:num>
  <w:num w:numId="10">
    <w:abstractNumId w:val="2"/>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748C"/>
    <w:rsid w:val="0000192E"/>
    <w:rsid w:val="00001985"/>
    <w:rsid w:val="00007577"/>
    <w:rsid w:val="000151AF"/>
    <w:rsid w:val="0001564D"/>
    <w:rsid w:val="0002244E"/>
    <w:rsid w:val="00023B39"/>
    <w:rsid w:val="00026AB6"/>
    <w:rsid w:val="000275BB"/>
    <w:rsid w:val="00036BD4"/>
    <w:rsid w:val="00050138"/>
    <w:rsid w:val="00053D28"/>
    <w:rsid w:val="0005694E"/>
    <w:rsid w:val="00062224"/>
    <w:rsid w:val="00063121"/>
    <w:rsid w:val="00072FC8"/>
    <w:rsid w:val="00076522"/>
    <w:rsid w:val="00081C5A"/>
    <w:rsid w:val="00082A90"/>
    <w:rsid w:val="00082FAB"/>
    <w:rsid w:val="000834F9"/>
    <w:rsid w:val="00086052"/>
    <w:rsid w:val="000864C7"/>
    <w:rsid w:val="000963AE"/>
    <w:rsid w:val="000A0E68"/>
    <w:rsid w:val="000A3736"/>
    <w:rsid w:val="000B105A"/>
    <w:rsid w:val="000B1630"/>
    <w:rsid w:val="000B62A3"/>
    <w:rsid w:val="000C05DF"/>
    <w:rsid w:val="000C32EB"/>
    <w:rsid w:val="000C7E96"/>
    <w:rsid w:val="000D31EE"/>
    <w:rsid w:val="000D34FB"/>
    <w:rsid w:val="000E00C1"/>
    <w:rsid w:val="00100ABF"/>
    <w:rsid w:val="0010318B"/>
    <w:rsid w:val="00106614"/>
    <w:rsid w:val="001224D1"/>
    <w:rsid w:val="00123872"/>
    <w:rsid w:val="001258F1"/>
    <w:rsid w:val="00131E40"/>
    <w:rsid w:val="001323E8"/>
    <w:rsid w:val="00132723"/>
    <w:rsid w:val="00134165"/>
    <w:rsid w:val="0013447D"/>
    <w:rsid w:val="0014125C"/>
    <w:rsid w:val="0014275E"/>
    <w:rsid w:val="00144AF6"/>
    <w:rsid w:val="0015331A"/>
    <w:rsid w:val="001644E2"/>
    <w:rsid w:val="00165DA4"/>
    <w:rsid w:val="00165FFD"/>
    <w:rsid w:val="00167092"/>
    <w:rsid w:val="001707C4"/>
    <w:rsid w:val="0018019C"/>
    <w:rsid w:val="00182F4E"/>
    <w:rsid w:val="00190D7A"/>
    <w:rsid w:val="00191FF0"/>
    <w:rsid w:val="001944BD"/>
    <w:rsid w:val="001B2A42"/>
    <w:rsid w:val="001D0FB2"/>
    <w:rsid w:val="001E1F99"/>
    <w:rsid w:val="001E7DAD"/>
    <w:rsid w:val="00201107"/>
    <w:rsid w:val="00204D73"/>
    <w:rsid w:val="002053C4"/>
    <w:rsid w:val="002079BD"/>
    <w:rsid w:val="002102DF"/>
    <w:rsid w:val="00210762"/>
    <w:rsid w:val="002177F5"/>
    <w:rsid w:val="00222EC1"/>
    <w:rsid w:val="0022628C"/>
    <w:rsid w:val="00232B04"/>
    <w:rsid w:val="00235666"/>
    <w:rsid w:val="00241CAC"/>
    <w:rsid w:val="0025000D"/>
    <w:rsid w:val="00250CE7"/>
    <w:rsid w:val="00253086"/>
    <w:rsid w:val="0027096A"/>
    <w:rsid w:val="00271576"/>
    <w:rsid w:val="0027797B"/>
    <w:rsid w:val="00280AB2"/>
    <w:rsid w:val="00281E0B"/>
    <w:rsid w:val="002832EE"/>
    <w:rsid w:val="002840AC"/>
    <w:rsid w:val="002957C6"/>
    <w:rsid w:val="00295AFB"/>
    <w:rsid w:val="002A1E56"/>
    <w:rsid w:val="002B18FA"/>
    <w:rsid w:val="002B1C68"/>
    <w:rsid w:val="002B29EF"/>
    <w:rsid w:val="002E07FB"/>
    <w:rsid w:val="002E5CF9"/>
    <w:rsid w:val="002F43DF"/>
    <w:rsid w:val="002F5161"/>
    <w:rsid w:val="002F5BEB"/>
    <w:rsid w:val="00300758"/>
    <w:rsid w:val="00311EAB"/>
    <w:rsid w:val="003137FD"/>
    <w:rsid w:val="00314A75"/>
    <w:rsid w:val="00317E33"/>
    <w:rsid w:val="00323967"/>
    <w:rsid w:val="003270B5"/>
    <w:rsid w:val="003271B6"/>
    <w:rsid w:val="00333DEB"/>
    <w:rsid w:val="00333FE0"/>
    <w:rsid w:val="00337122"/>
    <w:rsid w:val="00342844"/>
    <w:rsid w:val="00351519"/>
    <w:rsid w:val="00351FA7"/>
    <w:rsid w:val="00352D5E"/>
    <w:rsid w:val="00364BE7"/>
    <w:rsid w:val="0037568D"/>
    <w:rsid w:val="0038418F"/>
    <w:rsid w:val="00384ADE"/>
    <w:rsid w:val="00386195"/>
    <w:rsid w:val="00391081"/>
    <w:rsid w:val="00395D9F"/>
    <w:rsid w:val="003A3981"/>
    <w:rsid w:val="003A6A63"/>
    <w:rsid w:val="003A6F9C"/>
    <w:rsid w:val="003B626F"/>
    <w:rsid w:val="003C44E1"/>
    <w:rsid w:val="003C5882"/>
    <w:rsid w:val="003C7ECC"/>
    <w:rsid w:val="003D026A"/>
    <w:rsid w:val="003D0319"/>
    <w:rsid w:val="003D3418"/>
    <w:rsid w:val="003D3D33"/>
    <w:rsid w:val="003E446D"/>
    <w:rsid w:val="003F16B5"/>
    <w:rsid w:val="003F203A"/>
    <w:rsid w:val="0040151E"/>
    <w:rsid w:val="00405482"/>
    <w:rsid w:val="00406F03"/>
    <w:rsid w:val="0041312C"/>
    <w:rsid w:val="00415BC6"/>
    <w:rsid w:val="00416C44"/>
    <w:rsid w:val="00423BF8"/>
    <w:rsid w:val="004349AA"/>
    <w:rsid w:val="00436D88"/>
    <w:rsid w:val="00437837"/>
    <w:rsid w:val="00440435"/>
    <w:rsid w:val="004413C0"/>
    <w:rsid w:val="00442DC2"/>
    <w:rsid w:val="00443A71"/>
    <w:rsid w:val="004450C1"/>
    <w:rsid w:val="00445C64"/>
    <w:rsid w:val="004470F4"/>
    <w:rsid w:val="00455ECB"/>
    <w:rsid w:val="00457F22"/>
    <w:rsid w:val="00460F4C"/>
    <w:rsid w:val="00464F6B"/>
    <w:rsid w:val="00466C5F"/>
    <w:rsid w:val="004712DF"/>
    <w:rsid w:val="00472C6A"/>
    <w:rsid w:val="00474405"/>
    <w:rsid w:val="00480032"/>
    <w:rsid w:val="00492C41"/>
    <w:rsid w:val="004C3920"/>
    <w:rsid w:val="004C7279"/>
    <w:rsid w:val="004D285A"/>
    <w:rsid w:val="004E0055"/>
    <w:rsid w:val="004E21D8"/>
    <w:rsid w:val="004E2824"/>
    <w:rsid w:val="004E5C09"/>
    <w:rsid w:val="004F0328"/>
    <w:rsid w:val="004F35C4"/>
    <w:rsid w:val="004F3651"/>
    <w:rsid w:val="004F3B83"/>
    <w:rsid w:val="004F454D"/>
    <w:rsid w:val="004F711D"/>
    <w:rsid w:val="00501939"/>
    <w:rsid w:val="0050240F"/>
    <w:rsid w:val="00505671"/>
    <w:rsid w:val="005102E8"/>
    <w:rsid w:val="00512410"/>
    <w:rsid w:val="0051353F"/>
    <w:rsid w:val="00513EF5"/>
    <w:rsid w:val="0051529A"/>
    <w:rsid w:val="00517A49"/>
    <w:rsid w:val="00520633"/>
    <w:rsid w:val="00522FFD"/>
    <w:rsid w:val="00526138"/>
    <w:rsid w:val="005326FE"/>
    <w:rsid w:val="0053736B"/>
    <w:rsid w:val="00542158"/>
    <w:rsid w:val="00544243"/>
    <w:rsid w:val="00547505"/>
    <w:rsid w:val="00552F99"/>
    <w:rsid w:val="0055757E"/>
    <w:rsid w:val="00557581"/>
    <w:rsid w:val="005613E5"/>
    <w:rsid w:val="005703A8"/>
    <w:rsid w:val="00571EB1"/>
    <w:rsid w:val="00575A13"/>
    <w:rsid w:val="00577B2B"/>
    <w:rsid w:val="00582E04"/>
    <w:rsid w:val="0058384B"/>
    <w:rsid w:val="005856FD"/>
    <w:rsid w:val="00585AC7"/>
    <w:rsid w:val="00587CDF"/>
    <w:rsid w:val="00591EDE"/>
    <w:rsid w:val="00593C5F"/>
    <w:rsid w:val="0059527A"/>
    <w:rsid w:val="005A3B65"/>
    <w:rsid w:val="005A6039"/>
    <w:rsid w:val="005C2DF8"/>
    <w:rsid w:val="005C395D"/>
    <w:rsid w:val="005C6727"/>
    <w:rsid w:val="005C6D4A"/>
    <w:rsid w:val="005D2E0D"/>
    <w:rsid w:val="005D6A5A"/>
    <w:rsid w:val="005E35CA"/>
    <w:rsid w:val="005E42C8"/>
    <w:rsid w:val="005E70E5"/>
    <w:rsid w:val="005E7BA7"/>
    <w:rsid w:val="005F0F76"/>
    <w:rsid w:val="005F4798"/>
    <w:rsid w:val="005F4955"/>
    <w:rsid w:val="00604623"/>
    <w:rsid w:val="00606287"/>
    <w:rsid w:val="00606BDC"/>
    <w:rsid w:val="00617C1A"/>
    <w:rsid w:val="006210E0"/>
    <w:rsid w:val="00624BD7"/>
    <w:rsid w:val="006311E2"/>
    <w:rsid w:val="006477A4"/>
    <w:rsid w:val="00650D3B"/>
    <w:rsid w:val="00656AED"/>
    <w:rsid w:val="00657823"/>
    <w:rsid w:val="00663A34"/>
    <w:rsid w:val="00665926"/>
    <w:rsid w:val="00667829"/>
    <w:rsid w:val="006707AD"/>
    <w:rsid w:val="00671750"/>
    <w:rsid w:val="006727CC"/>
    <w:rsid w:val="00673CDD"/>
    <w:rsid w:val="00677CAC"/>
    <w:rsid w:val="006801BD"/>
    <w:rsid w:val="00681DF5"/>
    <w:rsid w:val="0069296D"/>
    <w:rsid w:val="006A106D"/>
    <w:rsid w:val="006A4CEA"/>
    <w:rsid w:val="006A6487"/>
    <w:rsid w:val="006B5B44"/>
    <w:rsid w:val="006C6FE5"/>
    <w:rsid w:val="006D125A"/>
    <w:rsid w:val="006D3084"/>
    <w:rsid w:val="006D4615"/>
    <w:rsid w:val="006D536D"/>
    <w:rsid w:val="006D79A7"/>
    <w:rsid w:val="006F2E72"/>
    <w:rsid w:val="006F54A7"/>
    <w:rsid w:val="00704790"/>
    <w:rsid w:val="00706D7C"/>
    <w:rsid w:val="00714F46"/>
    <w:rsid w:val="00717D4C"/>
    <w:rsid w:val="0072311B"/>
    <w:rsid w:val="00723A7D"/>
    <w:rsid w:val="00732223"/>
    <w:rsid w:val="0073485D"/>
    <w:rsid w:val="00744101"/>
    <w:rsid w:val="00745919"/>
    <w:rsid w:val="007462AC"/>
    <w:rsid w:val="007550B8"/>
    <w:rsid w:val="00767A8B"/>
    <w:rsid w:val="007701D4"/>
    <w:rsid w:val="007A22FD"/>
    <w:rsid w:val="007C09B6"/>
    <w:rsid w:val="007C4753"/>
    <w:rsid w:val="007C6F07"/>
    <w:rsid w:val="007D07D0"/>
    <w:rsid w:val="007D74A0"/>
    <w:rsid w:val="007E09A2"/>
    <w:rsid w:val="007E2A3D"/>
    <w:rsid w:val="007E3A9D"/>
    <w:rsid w:val="007F1022"/>
    <w:rsid w:val="007F3E28"/>
    <w:rsid w:val="00804093"/>
    <w:rsid w:val="00804447"/>
    <w:rsid w:val="00805D40"/>
    <w:rsid w:val="008067D7"/>
    <w:rsid w:val="008076FE"/>
    <w:rsid w:val="00815FAA"/>
    <w:rsid w:val="00824B27"/>
    <w:rsid w:val="00826D4D"/>
    <w:rsid w:val="00827702"/>
    <w:rsid w:val="008326F5"/>
    <w:rsid w:val="00833D7B"/>
    <w:rsid w:val="00833FCE"/>
    <w:rsid w:val="0084663A"/>
    <w:rsid w:val="008508FC"/>
    <w:rsid w:val="00850EF0"/>
    <w:rsid w:val="00864238"/>
    <w:rsid w:val="0086423E"/>
    <w:rsid w:val="008658D3"/>
    <w:rsid w:val="008672FD"/>
    <w:rsid w:val="008815FD"/>
    <w:rsid w:val="008878AF"/>
    <w:rsid w:val="00895315"/>
    <w:rsid w:val="00896C2D"/>
    <w:rsid w:val="00897DA1"/>
    <w:rsid w:val="008A0857"/>
    <w:rsid w:val="008A1A47"/>
    <w:rsid w:val="008A2FF8"/>
    <w:rsid w:val="008C569C"/>
    <w:rsid w:val="008C56E4"/>
    <w:rsid w:val="008D4095"/>
    <w:rsid w:val="008E44BE"/>
    <w:rsid w:val="008E52D7"/>
    <w:rsid w:val="008E798C"/>
    <w:rsid w:val="00903D7E"/>
    <w:rsid w:val="00903E77"/>
    <w:rsid w:val="0090447B"/>
    <w:rsid w:val="009057DC"/>
    <w:rsid w:val="00906D44"/>
    <w:rsid w:val="00914DCF"/>
    <w:rsid w:val="009254CC"/>
    <w:rsid w:val="00930625"/>
    <w:rsid w:val="00930667"/>
    <w:rsid w:val="0093681C"/>
    <w:rsid w:val="00943C5D"/>
    <w:rsid w:val="00947CDB"/>
    <w:rsid w:val="009563C0"/>
    <w:rsid w:val="00961A52"/>
    <w:rsid w:val="0096405D"/>
    <w:rsid w:val="00965549"/>
    <w:rsid w:val="009734A2"/>
    <w:rsid w:val="00975CF1"/>
    <w:rsid w:val="009826A9"/>
    <w:rsid w:val="00982AA7"/>
    <w:rsid w:val="00992899"/>
    <w:rsid w:val="009A1C2D"/>
    <w:rsid w:val="009A438E"/>
    <w:rsid w:val="009A75FA"/>
    <w:rsid w:val="009B19D5"/>
    <w:rsid w:val="009B4F9C"/>
    <w:rsid w:val="009B5CD0"/>
    <w:rsid w:val="009C3E8F"/>
    <w:rsid w:val="009C6CFD"/>
    <w:rsid w:val="009D03B0"/>
    <w:rsid w:val="009D08F8"/>
    <w:rsid w:val="009D1BE1"/>
    <w:rsid w:val="009D6142"/>
    <w:rsid w:val="009E14EB"/>
    <w:rsid w:val="009E20C8"/>
    <w:rsid w:val="009E2313"/>
    <w:rsid w:val="009E6B20"/>
    <w:rsid w:val="009E7DAC"/>
    <w:rsid w:val="009F1088"/>
    <w:rsid w:val="009F1BC3"/>
    <w:rsid w:val="009F7FC7"/>
    <w:rsid w:val="00A02C9C"/>
    <w:rsid w:val="00A1257B"/>
    <w:rsid w:val="00A16A11"/>
    <w:rsid w:val="00A179D3"/>
    <w:rsid w:val="00A2223E"/>
    <w:rsid w:val="00A31903"/>
    <w:rsid w:val="00A32F4D"/>
    <w:rsid w:val="00A41461"/>
    <w:rsid w:val="00A52C62"/>
    <w:rsid w:val="00A53640"/>
    <w:rsid w:val="00A663CC"/>
    <w:rsid w:val="00A8013F"/>
    <w:rsid w:val="00A82432"/>
    <w:rsid w:val="00A853BA"/>
    <w:rsid w:val="00AA087C"/>
    <w:rsid w:val="00AA2591"/>
    <w:rsid w:val="00AB408C"/>
    <w:rsid w:val="00AC183E"/>
    <w:rsid w:val="00AC3A42"/>
    <w:rsid w:val="00AC45D8"/>
    <w:rsid w:val="00AC5D80"/>
    <w:rsid w:val="00AC6299"/>
    <w:rsid w:val="00AD69B4"/>
    <w:rsid w:val="00AE5625"/>
    <w:rsid w:val="00AF2A27"/>
    <w:rsid w:val="00AF37D2"/>
    <w:rsid w:val="00AF43DE"/>
    <w:rsid w:val="00AF752B"/>
    <w:rsid w:val="00AF7994"/>
    <w:rsid w:val="00B03711"/>
    <w:rsid w:val="00B037DF"/>
    <w:rsid w:val="00B03C40"/>
    <w:rsid w:val="00B1243B"/>
    <w:rsid w:val="00B250F3"/>
    <w:rsid w:val="00B266DD"/>
    <w:rsid w:val="00B2789A"/>
    <w:rsid w:val="00B3260C"/>
    <w:rsid w:val="00B37ABD"/>
    <w:rsid w:val="00B418DC"/>
    <w:rsid w:val="00B4312A"/>
    <w:rsid w:val="00B450BF"/>
    <w:rsid w:val="00B47BD8"/>
    <w:rsid w:val="00B62521"/>
    <w:rsid w:val="00B6269D"/>
    <w:rsid w:val="00B6616D"/>
    <w:rsid w:val="00B7678A"/>
    <w:rsid w:val="00B77E2F"/>
    <w:rsid w:val="00B829D2"/>
    <w:rsid w:val="00B83DE0"/>
    <w:rsid w:val="00B841CC"/>
    <w:rsid w:val="00B844DC"/>
    <w:rsid w:val="00B87BEE"/>
    <w:rsid w:val="00B91F78"/>
    <w:rsid w:val="00B9322D"/>
    <w:rsid w:val="00B93EAA"/>
    <w:rsid w:val="00B96DA2"/>
    <w:rsid w:val="00BA26DF"/>
    <w:rsid w:val="00BA3FA2"/>
    <w:rsid w:val="00BA5863"/>
    <w:rsid w:val="00BA58B4"/>
    <w:rsid w:val="00BC5F40"/>
    <w:rsid w:val="00BC7B60"/>
    <w:rsid w:val="00BD07BA"/>
    <w:rsid w:val="00BD6A5B"/>
    <w:rsid w:val="00BD7333"/>
    <w:rsid w:val="00BD7ED5"/>
    <w:rsid w:val="00BE2523"/>
    <w:rsid w:val="00BE2841"/>
    <w:rsid w:val="00BE321F"/>
    <w:rsid w:val="00BE37CB"/>
    <w:rsid w:val="00BE399F"/>
    <w:rsid w:val="00BE6ABE"/>
    <w:rsid w:val="00BF180A"/>
    <w:rsid w:val="00BF4269"/>
    <w:rsid w:val="00BF6FE0"/>
    <w:rsid w:val="00C03E32"/>
    <w:rsid w:val="00C13019"/>
    <w:rsid w:val="00C13EA4"/>
    <w:rsid w:val="00C455B2"/>
    <w:rsid w:val="00C505ED"/>
    <w:rsid w:val="00C51075"/>
    <w:rsid w:val="00C53DC1"/>
    <w:rsid w:val="00C61B4F"/>
    <w:rsid w:val="00C62D9B"/>
    <w:rsid w:val="00C825E1"/>
    <w:rsid w:val="00C836EA"/>
    <w:rsid w:val="00C902C9"/>
    <w:rsid w:val="00C95BF0"/>
    <w:rsid w:val="00C97337"/>
    <w:rsid w:val="00CB5CD7"/>
    <w:rsid w:val="00CC38D9"/>
    <w:rsid w:val="00CD1914"/>
    <w:rsid w:val="00CD5CE9"/>
    <w:rsid w:val="00CE61DB"/>
    <w:rsid w:val="00CF14B7"/>
    <w:rsid w:val="00CF285A"/>
    <w:rsid w:val="00CF5B25"/>
    <w:rsid w:val="00D063DB"/>
    <w:rsid w:val="00D10326"/>
    <w:rsid w:val="00D111B2"/>
    <w:rsid w:val="00D1564B"/>
    <w:rsid w:val="00D22A8F"/>
    <w:rsid w:val="00D22C56"/>
    <w:rsid w:val="00D26825"/>
    <w:rsid w:val="00D3155D"/>
    <w:rsid w:val="00D336AA"/>
    <w:rsid w:val="00D40DC0"/>
    <w:rsid w:val="00D41284"/>
    <w:rsid w:val="00D415A2"/>
    <w:rsid w:val="00D42385"/>
    <w:rsid w:val="00D54100"/>
    <w:rsid w:val="00D5442D"/>
    <w:rsid w:val="00D5748C"/>
    <w:rsid w:val="00D611CD"/>
    <w:rsid w:val="00D700FC"/>
    <w:rsid w:val="00D7651D"/>
    <w:rsid w:val="00D77059"/>
    <w:rsid w:val="00D823EA"/>
    <w:rsid w:val="00D83B53"/>
    <w:rsid w:val="00D91385"/>
    <w:rsid w:val="00D947B2"/>
    <w:rsid w:val="00D95C0A"/>
    <w:rsid w:val="00D971C6"/>
    <w:rsid w:val="00DA5287"/>
    <w:rsid w:val="00DA57B4"/>
    <w:rsid w:val="00DA6609"/>
    <w:rsid w:val="00DB73CE"/>
    <w:rsid w:val="00DB7F0E"/>
    <w:rsid w:val="00DC003A"/>
    <w:rsid w:val="00DC13EF"/>
    <w:rsid w:val="00DC1DE1"/>
    <w:rsid w:val="00DC4B50"/>
    <w:rsid w:val="00DD19FC"/>
    <w:rsid w:val="00DD2A67"/>
    <w:rsid w:val="00DD6B8D"/>
    <w:rsid w:val="00DE5005"/>
    <w:rsid w:val="00DF1D06"/>
    <w:rsid w:val="00E04D3A"/>
    <w:rsid w:val="00E0701E"/>
    <w:rsid w:val="00E105E0"/>
    <w:rsid w:val="00E126EA"/>
    <w:rsid w:val="00E16950"/>
    <w:rsid w:val="00E17F0B"/>
    <w:rsid w:val="00E22AF6"/>
    <w:rsid w:val="00E25633"/>
    <w:rsid w:val="00E257E0"/>
    <w:rsid w:val="00E33E2D"/>
    <w:rsid w:val="00E3686C"/>
    <w:rsid w:val="00E3729E"/>
    <w:rsid w:val="00E4254A"/>
    <w:rsid w:val="00E470E3"/>
    <w:rsid w:val="00E52FE4"/>
    <w:rsid w:val="00E5628D"/>
    <w:rsid w:val="00E5723C"/>
    <w:rsid w:val="00E6147B"/>
    <w:rsid w:val="00E62183"/>
    <w:rsid w:val="00E624F6"/>
    <w:rsid w:val="00E65869"/>
    <w:rsid w:val="00E66C80"/>
    <w:rsid w:val="00E71E0B"/>
    <w:rsid w:val="00E74E1A"/>
    <w:rsid w:val="00E75710"/>
    <w:rsid w:val="00E87E75"/>
    <w:rsid w:val="00E9072B"/>
    <w:rsid w:val="00E90F28"/>
    <w:rsid w:val="00E95505"/>
    <w:rsid w:val="00E96DA6"/>
    <w:rsid w:val="00E971DC"/>
    <w:rsid w:val="00EA2A08"/>
    <w:rsid w:val="00EA3126"/>
    <w:rsid w:val="00EA609E"/>
    <w:rsid w:val="00EA70D2"/>
    <w:rsid w:val="00EB0015"/>
    <w:rsid w:val="00EC1262"/>
    <w:rsid w:val="00EC1B15"/>
    <w:rsid w:val="00EC4F4A"/>
    <w:rsid w:val="00EE1D04"/>
    <w:rsid w:val="00EE3FB2"/>
    <w:rsid w:val="00EF74D4"/>
    <w:rsid w:val="00F0244F"/>
    <w:rsid w:val="00F15AF6"/>
    <w:rsid w:val="00F221A6"/>
    <w:rsid w:val="00F26088"/>
    <w:rsid w:val="00F30976"/>
    <w:rsid w:val="00F31C59"/>
    <w:rsid w:val="00F35701"/>
    <w:rsid w:val="00F3663C"/>
    <w:rsid w:val="00F37EF4"/>
    <w:rsid w:val="00F431C2"/>
    <w:rsid w:val="00F47334"/>
    <w:rsid w:val="00F53C6E"/>
    <w:rsid w:val="00F643E8"/>
    <w:rsid w:val="00F66B6E"/>
    <w:rsid w:val="00F723DD"/>
    <w:rsid w:val="00F742C4"/>
    <w:rsid w:val="00F826E2"/>
    <w:rsid w:val="00F82893"/>
    <w:rsid w:val="00F85AEF"/>
    <w:rsid w:val="00F91EAA"/>
    <w:rsid w:val="00F94576"/>
    <w:rsid w:val="00F94B29"/>
    <w:rsid w:val="00F96D7F"/>
    <w:rsid w:val="00FA405E"/>
    <w:rsid w:val="00FA496D"/>
    <w:rsid w:val="00FA6D3E"/>
    <w:rsid w:val="00FB0C90"/>
    <w:rsid w:val="00FB17FF"/>
    <w:rsid w:val="00FB37E6"/>
    <w:rsid w:val="00FB3A4E"/>
    <w:rsid w:val="00FC7861"/>
    <w:rsid w:val="00FC7D00"/>
    <w:rsid w:val="00FE6421"/>
    <w:rsid w:val="00FF01AC"/>
    <w:rsid w:val="00FF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BFBAB6-A912-40BA-9FFD-A65C85E8F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093"/>
    <w:pPr>
      <w:spacing w:after="0" w:line="240" w:lineRule="auto"/>
    </w:pPr>
    <w:rPr>
      <w:rFonts w:ascii="Calibri" w:hAnsi="Calibri"/>
      <w:sz w:val="28"/>
      <w:szCs w:val="24"/>
      <w:lang w:val="en-GB"/>
    </w:rPr>
  </w:style>
  <w:style w:type="paragraph" w:styleId="Heading1">
    <w:name w:val="heading 1"/>
    <w:basedOn w:val="Normal"/>
    <w:next w:val="Normal"/>
    <w:link w:val="Heading1Char"/>
    <w:uiPriority w:val="9"/>
    <w:qFormat/>
    <w:rsid w:val="00804093"/>
    <w:pPr>
      <w:keepNext/>
      <w:spacing w:before="240" w:after="60"/>
      <w:outlineLvl w:val="0"/>
    </w:pPr>
    <w:rPr>
      <w:rFonts w:eastAsiaTheme="majorEastAsia" w:cstheme="majorBidi"/>
      <w:b/>
      <w:bCs/>
      <w:color w:val="4F81BD" w:themeColor="accent1"/>
      <w:kern w:val="32"/>
      <w:sz w:val="32"/>
      <w:szCs w:val="32"/>
    </w:rPr>
  </w:style>
  <w:style w:type="paragraph" w:styleId="Heading2">
    <w:name w:val="heading 2"/>
    <w:basedOn w:val="ListParagraph"/>
    <w:next w:val="Normal"/>
    <w:link w:val="Heading2Char"/>
    <w:uiPriority w:val="9"/>
    <w:unhideWhenUsed/>
    <w:qFormat/>
    <w:rsid w:val="00BE399F"/>
    <w:pPr>
      <w:numPr>
        <w:ilvl w:val="1"/>
        <w:numId w:val="1"/>
      </w:numPr>
      <w:spacing w:line="276" w:lineRule="auto"/>
      <w:contextualSpacing w:val="0"/>
      <w:outlineLvl w:val="1"/>
    </w:pPr>
    <w:rPr>
      <w:b/>
    </w:rPr>
  </w:style>
  <w:style w:type="paragraph" w:styleId="Heading3">
    <w:name w:val="heading 3"/>
    <w:basedOn w:val="Normal"/>
    <w:next w:val="Normal"/>
    <w:link w:val="Heading3Char"/>
    <w:uiPriority w:val="9"/>
    <w:unhideWhenUsed/>
    <w:qFormat/>
    <w:rsid w:val="00B9322D"/>
    <w:pPr>
      <w:spacing w:line="276" w:lineRule="auto"/>
      <w:outlineLvl w:val="2"/>
    </w:pPr>
    <w:rPr>
      <w:b/>
      <w:szCs w:val="22"/>
    </w:rPr>
  </w:style>
  <w:style w:type="paragraph" w:styleId="Heading4">
    <w:name w:val="heading 4"/>
    <w:basedOn w:val="Normal"/>
    <w:next w:val="Normal"/>
    <w:link w:val="Heading4Char"/>
    <w:uiPriority w:val="9"/>
    <w:unhideWhenUsed/>
    <w:qFormat/>
    <w:rsid w:val="00FE6421"/>
    <w:pPr>
      <w:keepNext/>
      <w:spacing w:before="240" w:after="60"/>
      <w:outlineLvl w:val="3"/>
    </w:pPr>
    <w:rPr>
      <w:rFonts w:cstheme="majorBidi"/>
      <w:b/>
      <w:bCs/>
      <w:szCs w:val="28"/>
    </w:rPr>
  </w:style>
  <w:style w:type="paragraph" w:styleId="Heading5">
    <w:name w:val="heading 5"/>
    <w:basedOn w:val="Normal"/>
    <w:next w:val="Normal"/>
    <w:link w:val="Heading5Char"/>
    <w:uiPriority w:val="9"/>
    <w:unhideWhenUsed/>
    <w:qFormat/>
    <w:rsid w:val="00423BF8"/>
    <w:pPr>
      <w:spacing w:before="240" w:after="60"/>
      <w:outlineLvl w:val="4"/>
    </w:pPr>
    <w:rPr>
      <w:rFonts w:cstheme="majorBidi"/>
      <w:bCs/>
      <w:i/>
      <w:iCs/>
      <w:sz w:val="22"/>
      <w:szCs w:val="26"/>
    </w:rPr>
  </w:style>
  <w:style w:type="paragraph" w:styleId="Heading6">
    <w:name w:val="heading 6"/>
    <w:basedOn w:val="Normal"/>
    <w:next w:val="Normal"/>
    <w:link w:val="Heading6Char"/>
    <w:uiPriority w:val="9"/>
    <w:unhideWhenUsed/>
    <w:qFormat/>
    <w:rsid w:val="00FE6421"/>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FE642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E642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E6421"/>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093"/>
    <w:rPr>
      <w:rFonts w:ascii="Calibri" w:eastAsiaTheme="majorEastAsia" w:hAnsi="Calibri" w:cstheme="majorBidi"/>
      <w:b/>
      <w:bCs/>
      <w:color w:val="4F81BD" w:themeColor="accent1"/>
      <w:kern w:val="32"/>
      <w:sz w:val="32"/>
      <w:szCs w:val="32"/>
      <w:lang w:val="en-GB"/>
    </w:rPr>
  </w:style>
  <w:style w:type="character" w:customStyle="1" w:styleId="Heading2Char">
    <w:name w:val="Heading 2 Char"/>
    <w:basedOn w:val="DefaultParagraphFont"/>
    <w:link w:val="Heading2"/>
    <w:uiPriority w:val="9"/>
    <w:rsid w:val="00BE399F"/>
    <w:rPr>
      <w:rFonts w:ascii="Calibri" w:hAnsi="Calibri"/>
      <w:b/>
      <w:sz w:val="28"/>
      <w:szCs w:val="24"/>
      <w:lang w:val="en-GB"/>
    </w:rPr>
  </w:style>
  <w:style w:type="character" w:customStyle="1" w:styleId="Heading3Char">
    <w:name w:val="Heading 3 Char"/>
    <w:basedOn w:val="DefaultParagraphFont"/>
    <w:link w:val="Heading3"/>
    <w:uiPriority w:val="9"/>
    <w:rsid w:val="00B9322D"/>
    <w:rPr>
      <w:rFonts w:ascii="Calibri" w:hAnsi="Calibri"/>
      <w:b/>
      <w:sz w:val="28"/>
      <w:lang w:val="en-GB"/>
    </w:rPr>
  </w:style>
  <w:style w:type="character" w:customStyle="1" w:styleId="Heading4Char">
    <w:name w:val="Heading 4 Char"/>
    <w:basedOn w:val="DefaultParagraphFont"/>
    <w:link w:val="Heading4"/>
    <w:uiPriority w:val="9"/>
    <w:rsid w:val="00FE6421"/>
    <w:rPr>
      <w:rFonts w:cstheme="majorBidi"/>
      <w:b/>
      <w:bCs/>
      <w:sz w:val="28"/>
      <w:szCs w:val="28"/>
    </w:rPr>
  </w:style>
  <w:style w:type="character" w:customStyle="1" w:styleId="Heading5Char">
    <w:name w:val="Heading 5 Char"/>
    <w:basedOn w:val="DefaultParagraphFont"/>
    <w:link w:val="Heading5"/>
    <w:uiPriority w:val="9"/>
    <w:rsid w:val="00423BF8"/>
    <w:rPr>
      <w:rFonts w:ascii="Calibri" w:hAnsi="Calibri" w:cstheme="majorBidi"/>
      <w:bCs/>
      <w:i/>
      <w:iCs/>
      <w:szCs w:val="26"/>
      <w:lang w:val="en-GB"/>
    </w:rPr>
  </w:style>
  <w:style w:type="character" w:customStyle="1" w:styleId="Heading6Char">
    <w:name w:val="Heading 6 Char"/>
    <w:basedOn w:val="DefaultParagraphFont"/>
    <w:link w:val="Heading6"/>
    <w:uiPriority w:val="9"/>
    <w:rsid w:val="00FE6421"/>
    <w:rPr>
      <w:rFonts w:cstheme="majorBidi"/>
      <w:b/>
      <w:bCs/>
    </w:rPr>
  </w:style>
  <w:style w:type="character" w:customStyle="1" w:styleId="Heading7Char">
    <w:name w:val="Heading 7 Char"/>
    <w:basedOn w:val="DefaultParagraphFont"/>
    <w:link w:val="Heading7"/>
    <w:uiPriority w:val="9"/>
    <w:semiHidden/>
    <w:rsid w:val="00FE6421"/>
    <w:rPr>
      <w:rFonts w:cstheme="majorBidi"/>
      <w:sz w:val="24"/>
      <w:szCs w:val="24"/>
    </w:rPr>
  </w:style>
  <w:style w:type="character" w:customStyle="1" w:styleId="Heading8Char">
    <w:name w:val="Heading 8 Char"/>
    <w:basedOn w:val="DefaultParagraphFont"/>
    <w:link w:val="Heading8"/>
    <w:uiPriority w:val="9"/>
    <w:semiHidden/>
    <w:rsid w:val="00FE6421"/>
    <w:rPr>
      <w:rFonts w:cstheme="majorBidi"/>
      <w:i/>
      <w:iCs/>
      <w:sz w:val="24"/>
      <w:szCs w:val="24"/>
    </w:rPr>
  </w:style>
  <w:style w:type="character" w:customStyle="1" w:styleId="Heading9Char">
    <w:name w:val="Heading 9 Char"/>
    <w:basedOn w:val="DefaultParagraphFont"/>
    <w:link w:val="Heading9"/>
    <w:uiPriority w:val="9"/>
    <w:semiHidden/>
    <w:rsid w:val="00FE6421"/>
    <w:rPr>
      <w:rFonts w:asciiTheme="majorHAnsi" w:eastAsiaTheme="majorEastAsia" w:hAnsiTheme="majorHAnsi" w:cstheme="majorBidi"/>
    </w:rPr>
  </w:style>
  <w:style w:type="paragraph" w:styleId="Title">
    <w:name w:val="Title"/>
    <w:basedOn w:val="Normal"/>
    <w:next w:val="Normal"/>
    <w:link w:val="TitleChar"/>
    <w:uiPriority w:val="10"/>
    <w:qFormat/>
    <w:rsid w:val="00FE642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E6421"/>
    <w:rPr>
      <w:rFonts w:asciiTheme="majorHAnsi" w:eastAsiaTheme="majorEastAsia" w:hAnsiTheme="majorHAnsi" w:cstheme="majorBidi"/>
      <w:b/>
      <w:bCs/>
      <w:kern w:val="28"/>
      <w:sz w:val="32"/>
      <w:szCs w:val="32"/>
    </w:rPr>
  </w:style>
  <w:style w:type="paragraph" w:styleId="Subtitle">
    <w:name w:val="Subtitle"/>
    <w:basedOn w:val="FootnoteText"/>
    <w:next w:val="Normal"/>
    <w:link w:val="SubtitleChar"/>
    <w:uiPriority w:val="11"/>
    <w:qFormat/>
    <w:rsid w:val="00AC183E"/>
    <w:rPr>
      <w:rFonts w:cs="Calibri"/>
      <w:sz w:val="18"/>
      <w:szCs w:val="18"/>
    </w:rPr>
  </w:style>
  <w:style w:type="character" w:customStyle="1" w:styleId="SubtitleChar">
    <w:name w:val="Subtitle Char"/>
    <w:basedOn w:val="DefaultParagraphFont"/>
    <w:link w:val="Subtitle"/>
    <w:uiPriority w:val="11"/>
    <w:rsid w:val="00AC183E"/>
    <w:rPr>
      <w:rFonts w:ascii="Calibri" w:hAnsi="Calibri" w:cs="Calibri"/>
      <w:sz w:val="18"/>
      <w:szCs w:val="18"/>
      <w:lang w:val="en-GB"/>
    </w:rPr>
  </w:style>
  <w:style w:type="character" w:styleId="Strong">
    <w:name w:val="Strong"/>
    <w:basedOn w:val="DefaultParagraphFont"/>
    <w:uiPriority w:val="22"/>
    <w:qFormat/>
    <w:rsid w:val="00FE6421"/>
    <w:rPr>
      <w:b/>
      <w:bCs/>
    </w:rPr>
  </w:style>
  <w:style w:type="character" w:styleId="Emphasis">
    <w:name w:val="Emphasis"/>
    <w:basedOn w:val="DefaultParagraphFont"/>
    <w:uiPriority w:val="20"/>
    <w:qFormat/>
    <w:rsid w:val="00FE6421"/>
    <w:rPr>
      <w:rFonts w:asciiTheme="minorHAnsi" w:hAnsiTheme="minorHAnsi"/>
      <w:b/>
      <w:i/>
      <w:iCs/>
    </w:rPr>
  </w:style>
  <w:style w:type="paragraph" w:styleId="NoSpacing">
    <w:name w:val="No Spacing"/>
    <w:basedOn w:val="Normal"/>
    <w:link w:val="NoSpacingChar"/>
    <w:uiPriority w:val="1"/>
    <w:qFormat/>
    <w:rsid w:val="00FE6421"/>
    <w:rPr>
      <w:szCs w:val="32"/>
    </w:rPr>
  </w:style>
  <w:style w:type="paragraph" w:styleId="ListParagraph">
    <w:name w:val="List Paragraph"/>
    <w:basedOn w:val="Normal"/>
    <w:uiPriority w:val="34"/>
    <w:qFormat/>
    <w:rsid w:val="00FE6421"/>
    <w:pPr>
      <w:ind w:left="720"/>
      <w:contextualSpacing/>
    </w:pPr>
  </w:style>
  <w:style w:type="paragraph" w:styleId="Quote">
    <w:name w:val="Quote"/>
    <w:basedOn w:val="Normal"/>
    <w:next w:val="Normal"/>
    <w:link w:val="QuoteChar"/>
    <w:uiPriority w:val="29"/>
    <w:qFormat/>
    <w:rsid w:val="00FE6421"/>
    <w:rPr>
      <w:i/>
    </w:rPr>
  </w:style>
  <w:style w:type="character" w:customStyle="1" w:styleId="QuoteChar">
    <w:name w:val="Quote Char"/>
    <w:basedOn w:val="DefaultParagraphFont"/>
    <w:link w:val="Quote"/>
    <w:uiPriority w:val="29"/>
    <w:rsid w:val="00FE6421"/>
    <w:rPr>
      <w:i/>
      <w:sz w:val="24"/>
      <w:szCs w:val="24"/>
    </w:rPr>
  </w:style>
  <w:style w:type="paragraph" w:styleId="IntenseQuote">
    <w:name w:val="Intense Quote"/>
    <w:basedOn w:val="Normal"/>
    <w:next w:val="Normal"/>
    <w:link w:val="IntenseQuoteChar"/>
    <w:uiPriority w:val="30"/>
    <w:qFormat/>
    <w:rsid w:val="00FE6421"/>
    <w:pPr>
      <w:ind w:left="720" w:right="720"/>
    </w:pPr>
    <w:rPr>
      <w:b/>
      <w:i/>
      <w:szCs w:val="22"/>
    </w:rPr>
  </w:style>
  <w:style w:type="character" w:customStyle="1" w:styleId="IntenseQuoteChar">
    <w:name w:val="Intense Quote Char"/>
    <w:basedOn w:val="DefaultParagraphFont"/>
    <w:link w:val="IntenseQuote"/>
    <w:uiPriority w:val="30"/>
    <w:rsid w:val="00FE6421"/>
    <w:rPr>
      <w:b/>
      <w:i/>
      <w:sz w:val="24"/>
    </w:rPr>
  </w:style>
  <w:style w:type="character" w:styleId="SubtleEmphasis">
    <w:name w:val="Subtle Emphasis"/>
    <w:uiPriority w:val="19"/>
    <w:qFormat/>
    <w:rsid w:val="00FE6421"/>
    <w:rPr>
      <w:i/>
      <w:color w:val="5A5A5A" w:themeColor="text1" w:themeTint="A5"/>
    </w:rPr>
  </w:style>
  <w:style w:type="character" w:styleId="IntenseEmphasis">
    <w:name w:val="Intense Emphasis"/>
    <w:basedOn w:val="DefaultParagraphFont"/>
    <w:uiPriority w:val="21"/>
    <w:qFormat/>
    <w:rsid w:val="00FE6421"/>
    <w:rPr>
      <w:b/>
      <w:i/>
      <w:sz w:val="24"/>
      <w:szCs w:val="24"/>
      <w:u w:val="single"/>
    </w:rPr>
  </w:style>
  <w:style w:type="character" w:styleId="SubtleReference">
    <w:name w:val="Subtle Reference"/>
    <w:basedOn w:val="DefaultParagraphFont"/>
    <w:uiPriority w:val="31"/>
    <w:qFormat/>
    <w:rsid w:val="00FE6421"/>
    <w:rPr>
      <w:sz w:val="24"/>
      <w:szCs w:val="24"/>
      <w:u w:val="single"/>
    </w:rPr>
  </w:style>
  <w:style w:type="character" w:styleId="IntenseReference">
    <w:name w:val="Intense Reference"/>
    <w:basedOn w:val="DefaultParagraphFont"/>
    <w:uiPriority w:val="32"/>
    <w:qFormat/>
    <w:rsid w:val="00FE6421"/>
    <w:rPr>
      <w:b/>
      <w:sz w:val="24"/>
      <w:u w:val="single"/>
    </w:rPr>
  </w:style>
  <w:style w:type="character" w:styleId="BookTitle">
    <w:name w:val="Book Title"/>
    <w:basedOn w:val="DefaultParagraphFont"/>
    <w:uiPriority w:val="33"/>
    <w:qFormat/>
    <w:rsid w:val="00FE6421"/>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FE6421"/>
    <w:pPr>
      <w:outlineLvl w:val="9"/>
    </w:pPr>
  </w:style>
  <w:style w:type="paragraph" w:styleId="Caption">
    <w:name w:val="caption"/>
    <w:basedOn w:val="Normal"/>
    <w:next w:val="Normal"/>
    <w:uiPriority w:val="35"/>
    <w:semiHidden/>
    <w:unhideWhenUsed/>
    <w:rsid w:val="00241CAC"/>
    <w:rPr>
      <w:b/>
      <w:bCs/>
      <w:color w:val="4F81BD" w:themeColor="accent1"/>
      <w:sz w:val="18"/>
      <w:szCs w:val="18"/>
    </w:rPr>
  </w:style>
  <w:style w:type="paragraph" w:styleId="BalloonText">
    <w:name w:val="Balloon Text"/>
    <w:basedOn w:val="Normal"/>
    <w:link w:val="BalloonTextChar"/>
    <w:uiPriority w:val="99"/>
    <w:semiHidden/>
    <w:unhideWhenUsed/>
    <w:rsid w:val="003D3D33"/>
    <w:rPr>
      <w:rFonts w:ascii="Tahoma" w:hAnsi="Tahoma" w:cs="Tahoma"/>
      <w:sz w:val="16"/>
      <w:szCs w:val="16"/>
    </w:rPr>
  </w:style>
  <w:style w:type="character" w:customStyle="1" w:styleId="BalloonTextChar">
    <w:name w:val="Balloon Text Char"/>
    <w:basedOn w:val="DefaultParagraphFont"/>
    <w:link w:val="BalloonText"/>
    <w:uiPriority w:val="99"/>
    <w:semiHidden/>
    <w:rsid w:val="003D3D33"/>
    <w:rPr>
      <w:rFonts w:ascii="Tahoma" w:hAnsi="Tahoma" w:cs="Tahoma"/>
      <w:sz w:val="16"/>
      <w:szCs w:val="16"/>
      <w:lang w:val="en-GB"/>
    </w:rPr>
  </w:style>
  <w:style w:type="paragraph" w:customStyle="1" w:styleId="Default">
    <w:name w:val="Default"/>
    <w:rsid w:val="00E126EA"/>
    <w:pPr>
      <w:autoSpaceDE w:val="0"/>
      <w:autoSpaceDN w:val="0"/>
      <w:adjustRightInd w:val="0"/>
      <w:spacing w:after="0" w:line="240" w:lineRule="auto"/>
    </w:pPr>
    <w:rPr>
      <w:rFonts w:ascii="Arial" w:eastAsia="Arial" w:hAnsi="Arial" w:cs="Arial"/>
      <w:color w:val="000000"/>
      <w:sz w:val="24"/>
      <w:szCs w:val="24"/>
      <w:lang w:val="en-GB" w:bidi="ar-SA"/>
    </w:rPr>
  </w:style>
  <w:style w:type="paragraph" w:styleId="Header">
    <w:name w:val="header"/>
    <w:basedOn w:val="Normal"/>
    <w:link w:val="HeaderChar"/>
    <w:uiPriority w:val="99"/>
    <w:unhideWhenUsed/>
    <w:rsid w:val="006311E2"/>
    <w:pPr>
      <w:tabs>
        <w:tab w:val="center" w:pos="4513"/>
        <w:tab w:val="right" w:pos="9026"/>
      </w:tabs>
    </w:pPr>
  </w:style>
  <w:style w:type="character" w:customStyle="1" w:styleId="HeaderChar">
    <w:name w:val="Header Char"/>
    <w:basedOn w:val="DefaultParagraphFont"/>
    <w:link w:val="Header"/>
    <w:uiPriority w:val="99"/>
    <w:rsid w:val="006311E2"/>
    <w:rPr>
      <w:sz w:val="24"/>
      <w:szCs w:val="24"/>
      <w:lang w:val="en-GB"/>
    </w:rPr>
  </w:style>
  <w:style w:type="paragraph" w:styleId="Footer">
    <w:name w:val="footer"/>
    <w:basedOn w:val="Normal"/>
    <w:link w:val="FooterChar"/>
    <w:uiPriority w:val="99"/>
    <w:unhideWhenUsed/>
    <w:rsid w:val="006311E2"/>
    <w:pPr>
      <w:tabs>
        <w:tab w:val="center" w:pos="4513"/>
        <w:tab w:val="right" w:pos="9026"/>
      </w:tabs>
    </w:pPr>
  </w:style>
  <w:style w:type="character" w:customStyle="1" w:styleId="FooterChar">
    <w:name w:val="Footer Char"/>
    <w:basedOn w:val="DefaultParagraphFont"/>
    <w:link w:val="Footer"/>
    <w:uiPriority w:val="99"/>
    <w:rsid w:val="006311E2"/>
    <w:rPr>
      <w:sz w:val="24"/>
      <w:szCs w:val="24"/>
      <w:lang w:val="en-GB"/>
    </w:rPr>
  </w:style>
  <w:style w:type="character" w:styleId="PlaceholderText">
    <w:name w:val="Placeholder Text"/>
    <w:basedOn w:val="DefaultParagraphFont"/>
    <w:uiPriority w:val="99"/>
    <w:semiHidden/>
    <w:rsid w:val="006311E2"/>
    <w:rPr>
      <w:color w:val="808080"/>
    </w:rPr>
  </w:style>
  <w:style w:type="paragraph" w:styleId="TOC1">
    <w:name w:val="toc 1"/>
    <w:basedOn w:val="Normal"/>
    <w:next w:val="Normal"/>
    <w:autoRedefine/>
    <w:uiPriority w:val="39"/>
    <w:unhideWhenUsed/>
    <w:rsid w:val="00F15AF6"/>
    <w:pPr>
      <w:spacing w:after="100"/>
    </w:pPr>
  </w:style>
  <w:style w:type="paragraph" w:styleId="TOC2">
    <w:name w:val="toc 2"/>
    <w:basedOn w:val="Normal"/>
    <w:next w:val="Normal"/>
    <w:autoRedefine/>
    <w:uiPriority w:val="39"/>
    <w:unhideWhenUsed/>
    <w:rsid w:val="003D3418"/>
    <w:pPr>
      <w:tabs>
        <w:tab w:val="left" w:pos="880"/>
        <w:tab w:val="right" w:leader="dot" w:pos="9016"/>
      </w:tabs>
      <w:spacing w:after="100"/>
      <w:ind w:left="221"/>
    </w:pPr>
  </w:style>
  <w:style w:type="character" w:styleId="Hyperlink">
    <w:name w:val="Hyperlink"/>
    <w:basedOn w:val="DefaultParagraphFont"/>
    <w:uiPriority w:val="99"/>
    <w:unhideWhenUsed/>
    <w:rsid w:val="00F15AF6"/>
    <w:rPr>
      <w:color w:val="0000FF" w:themeColor="hyperlink"/>
      <w:u w:val="single"/>
    </w:rPr>
  </w:style>
  <w:style w:type="character" w:customStyle="1" w:styleId="NoSpacingChar">
    <w:name w:val="No Spacing Char"/>
    <w:basedOn w:val="DefaultParagraphFont"/>
    <w:link w:val="NoSpacing"/>
    <w:uiPriority w:val="1"/>
    <w:rsid w:val="006727CC"/>
    <w:rPr>
      <w:rFonts w:ascii="Calibri" w:hAnsi="Calibri"/>
      <w:szCs w:val="32"/>
      <w:lang w:val="en-GB"/>
    </w:rPr>
  </w:style>
  <w:style w:type="character" w:styleId="CommentReference">
    <w:name w:val="annotation reference"/>
    <w:basedOn w:val="DefaultParagraphFont"/>
    <w:uiPriority w:val="99"/>
    <w:semiHidden/>
    <w:unhideWhenUsed/>
    <w:rsid w:val="00AF37D2"/>
    <w:rPr>
      <w:sz w:val="16"/>
      <w:szCs w:val="16"/>
    </w:rPr>
  </w:style>
  <w:style w:type="paragraph" w:styleId="CommentText">
    <w:name w:val="annotation text"/>
    <w:basedOn w:val="Normal"/>
    <w:link w:val="CommentTextChar"/>
    <w:uiPriority w:val="99"/>
    <w:semiHidden/>
    <w:unhideWhenUsed/>
    <w:rsid w:val="00AF37D2"/>
    <w:rPr>
      <w:sz w:val="20"/>
      <w:szCs w:val="20"/>
    </w:rPr>
  </w:style>
  <w:style w:type="character" w:customStyle="1" w:styleId="CommentTextChar">
    <w:name w:val="Comment Text Char"/>
    <w:basedOn w:val="DefaultParagraphFont"/>
    <w:link w:val="CommentText"/>
    <w:uiPriority w:val="99"/>
    <w:semiHidden/>
    <w:rsid w:val="00AF37D2"/>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AF37D2"/>
    <w:rPr>
      <w:b/>
      <w:bCs/>
    </w:rPr>
  </w:style>
  <w:style w:type="character" w:customStyle="1" w:styleId="CommentSubjectChar">
    <w:name w:val="Comment Subject Char"/>
    <w:basedOn w:val="CommentTextChar"/>
    <w:link w:val="CommentSubject"/>
    <w:uiPriority w:val="99"/>
    <w:semiHidden/>
    <w:rsid w:val="00AF37D2"/>
    <w:rPr>
      <w:rFonts w:ascii="Calibri" w:hAnsi="Calibri"/>
      <w:b/>
      <w:bCs/>
      <w:sz w:val="20"/>
      <w:szCs w:val="20"/>
      <w:lang w:val="en-GB"/>
    </w:rPr>
  </w:style>
  <w:style w:type="paragraph" w:styleId="FootnoteText">
    <w:name w:val="footnote text"/>
    <w:basedOn w:val="Normal"/>
    <w:link w:val="FootnoteTextChar"/>
    <w:uiPriority w:val="99"/>
    <w:unhideWhenUsed/>
    <w:rsid w:val="002957C6"/>
    <w:rPr>
      <w:sz w:val="20"/>
      <w:szCs w:val="20"/>
    </w:rPr>
  </w:style>
  <w:style w:type="character" w:customStyle="1" w:styleId="FootnoteTextChar">
    <w:name w:val="Footnote Text Char"/>
    <w:basedOn w:val="DefaultParagraphFont"/>
    <w:link w:val="FootnoteText"/>
    <w:uiPriority w:val="99"/>
    <w:rsid w:val="002957C6"/>
    <w:rPr>
      <w:rFonts w:ascii="Calibri" w:hAnsi="Calibri"/>
      <w:sz w:val="20"/>
      <w:szCs w:val="20"/>
      <w:lang w:val="en-GB"/>
    </w:rPr>
  </w:style>
  <w:style w:type="character" w:styleId="FootnoteReference">
    <w:name w:val="footnote reference"/>
    <w:basedOn w:val="DefaultParagraphFont"/>
    <w:uiPriority w:val="99"/>
    <w:semiHidden/>
    <w:unhideWhenUsed/>
    <w:rsid w:val="002957C6"/>
    <w:rPr>
      <w:vertAlign w:val="superscript"/>
    </w:rPr>
  </w:style>
  <w:style w:type="table" w:styleId="TableGrid">
    <w:name w:val="Table Grid"/>
    <w:basedOn w:val="TableNormal"/>
    <w:uiPriority w:val="39"/>
    <w:rsid w:val="00E3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0D3B"/>
    <w:rPr>
      <w:color w:val="800080" w:themeColor="followedHyperlink"/>
      <w:u w:val="single"/>
    </w:rPr>
  </w:style>
  <w:style w:type="paragraph" w:styleId="TOC3">
    <w:name w:val="toc 3"/>
    <w:basedOn w:val="Normal"/>
    <w:next w:val="Normal"/>
    <w:autoRedefine/>
    <w:uiPriority w:val="39"/>
    <w:unhideWhenUsed/>
    <w:rsid w:val="00943C5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0604">
      <w:bodyDiv w:val="1"/>
      <w:marLeft w:val="0"/>
      <w:marRight w:val="0"/>
      <w:marTop w:val="0"/>
      <w:marBottom w:val="0"/>
      <w:divBdr>
        <w:top w:val="none" w:sz="0" w:space="0" w:color="auto"/>
        <w:left w:val="none" w:sz="0" w:space="0" w:color="auto"/>
        <w:bottom w:val="none" w:sz="0" w:space="0" w:color="auto"/>
        <w:right w:val="none" w:sz="0" w:space="0" w:color="auto"/>
      </w:divBdr>
    </w:div>
    <w:div w:id="753162514">
      <w:bodyDiv w:val="1"/>
      <w:marLeft w:val="0"/>
      <w:marRight w:val="0"/>
      <w:marTop w:val="0"/>
      <w:marBottom w:val="0"/>
      <w:divBdr>
        <w:top w:val="none" w:sz="0" w:space="0" w:color="auto"/>
        <w:left w:val="none" w:sz="0" w:space="0" w:color="auto"/>
        <w:bottom w:val="none" w:sz="0" w:space="0" w:color="auto"/>
        <w:right w:val="none" w:sz="0" w:space="0" w:color="auto"/>
      </w:divBdr>
    </w:div>
    <w:div w:id="844629988">
      <w:bodyDiv w:val="1"/>
      <w:marLeft w:val="0"/>
      <w:marRight w:val="0"/>
      <w:marTop w:val="0"/>
      <w:marBottom w:val="0"/>
      <w:divBdr>
        <w:top w:val="none" w:sz="0" w:space="0" w:color="auto"/>
        <w:left w:val="none" w:sz="0" w:space="0" w:color="auto"/>
        <w:bottom w:val="none" w:sz="0" w:space="0" w:color="auto"/>
        <w:right w:val="none" w:sz="0" w:space="0" w:color="auto"/>
      </w:divBdr>
      <w:divsChild>
        <w:div w:id="192161139">
          <w:marLeft w:val="0"/>
          <w:marRight w:val="0"/>
          <w:marTop w:val="0"/>
          <w:marBottom w:val="0"/>
          <w:divBdr>
            <w:top w:val="none" w:sz="0" w:space="0" w:color="auto"/>
            <w:left w:val="none" w:sz="0" w:space="0" w:color="auto"/>
            <w:bottom w:val="none" w:sz="0" w:space="0" w:color="auto"/>
            <w:right w:val="none" w:sz="0" w:space="0" w:color="auto"/>
          </w:divBdr>
          <w:divsChild>
            <w:div w:id="394667688">
              <w:marLeft w:val="0"/>
              <w:marRight w:val="0"/>
              <w:marTop w:val="0"/>
              <w:marBottom w:val="0"/>
              <w:divBdr>
                <w:top w:val="none" w:sz="0" w:space="0" w:color="auto"/>
                <w:left w:val="none" w:sz="0" w:space="0" w:color="auto"/>
                <w:bottom w:val="none" w:sz="0" w:space="0" w:color="auto"/>
                <w:right w:val="none" w:sz="0" w:space="0" w:color="auto"/>
              </w:divBdr>
              <w:divsChild>
                <w:div w:id="967125439">
                  <w:marLeft w:val="0"/>
                  <w:marRight w:val="0"/>
                  <w:marTop w:val="0"/>
                  <w:marBottom w:val="0"/>
                  <w:divBdr>
                    <w:top w:val="none" w:sz="0" w:space="0" w:color="auto"/>
                    <w:left w:val="none" w:sz="0" w:space="0" w:color="auto"/>
                    <w:bottom w:val="none" w:sz="0" w:space="0" w:color="auto"/>
                    <w:right w:val="none" w:sz="0" w:space="0" w:color="auto"/>
                  </w:divBdr>
                  <w:divsChild>
                    <w:div w:id="1304895879">
                      <w:marLeft w:val="0"/>
                      <w:marRight w:val="0"/>
                      <w:marTop w:val="0"/>
                      <w:marBottom w:val="0"/>
                      <w:divBdr>
                        <w:top w:val="none" w:sz="0" w:space="0" w:color="auto"/>
                        <w:left w:val="none" w:sz="0" w:space="0" w:color="auto"/>
                        <w:bottom w:val="none" w:sz="0" w:space="0" w:color="auto"/>
                        <w:right w:val="none" w:sz="0" w:space="0" w:color="auto"/>
                      </w:divBdr>
                      <w:divsChild>
                        <w:div w:id="1015304817">
                          <w:marLeft w:val="0"/>
                          <w:marRight w:val="0"/>
                          <w:marTop w:val="0"/>
                          <w:marBottom w:val="0"/>
                          <w:divBdr>
                            <w:top w:val="none" w:sz="0" w:space="0" w:color="auto"/>
                            <w:left w:val="none" w:sz="0" w:space="0" w:color="auto"/>
                            <w:bottom w:val="none" w:sz="0" w:space="0" w:color="auto"/>
                            <w:right w:val="none" w:sz="0" w:space="0" w:color="auto"/>
                          </w:divBdr>
                          <w:divsChild>
                            <w:div w:id="10442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1277">
      <w:bodyDiv w:val="1"/>
      <w:marLeft w:val="0"/>
      <w:marRight w:val="0"/>
      <w:marTop w:val="0"/>
      <w:marBottom w:val="0"/>
      <w:divBdr>
        <w:top w:val="none" w:sz="0" w:space="0" w:color="auto"/>
        <w:left w:val="none" w:sz="0" w:space="0" w:color="auto"/>
        <w:bottom w:val="none" w:sz="0" w:space="0" w:color="auto"/>
        <w:right w:val="none" w:sz="0" w:space="0" w:color="auto"/>
      </w:divBdr>
    </w:div>
    <w:div w:id="1495880085">
      <w:bodyDiv w:val="1"/>
      <w:marLeft w:val="0"/>
      <w:marRight w:val="0"/>
      <w:marTop w:val="0"/>
      <w:marBottom w:val="0"/>
      <w:divBdr>
        <w:top w:val="none" w:sz="0" w:space="0" w:color="auto"/>
        <w:left w:val="none" w:sz="0" w:space="0" w:color="auto"/>
        <w:bottom w:val="none" w:sz="0" w:space="0" w:color="auto"/>
        <w:right w:val="none" w:sz="0" w:space="0" w:color="auto"/>
      </w:divBdr>
    </w:div>
    <w:div w:id="1508203732">
      <w:bodyDiv w:val="1"/>
      <w:marLeft w:val="0"/>
      <w:marRight w:val="0"/>
      <w:marTop w:val="0"/>
      <w:marBottom w:val="0"/>
      <w:divBdr>
        <w:top w:val="none" w:sz="0" w:space="0" w:color="auto"/>
        <w:left w:val="none" w:sz="0" w:space="0" w:color="auto"/>
        <w:bottom w:val="none" w:sz="0" w:space="0" w:color="auto"/>
        <w:right w:val="none" w:sz="0" w:space="0" w:color="auto"/>
      </w:divBdr>
      <w:divsChild>
        <w:div w:id="1553928339">
          <w:marLeft w:val="360"/>
          <w:marRight w:val="0"/>
          <w:marTop w:val="200"/>
          <w:marBottom w:val="0"/>
          <w:divBdr>
            <w:top w:val="none" w:sz="0" w:space="0" w:color="auto"/>
            <w:left w:val="none" w:sz="0" w:space="0" w:color="auto"/>
            <w:bottom w:val="none" w:sz="0" w:space="0" w:color="auto"/>
            <w:right w:val="none" w:sz="0" w:space="0" w:color="auto"/>
          </w:divBdr>
        </w:div>
      </w:divsChild>
    </w:div>
    <w:div w:id="1648968620">
      <w:bodyDiv w:val="1"/>
      <w:marLeft w:val="0"/>
      <w:marRight w:val="0"/>
      <w:marTop w:val="0"/>
      <w:marBottom w:val="0"/>
      <w:divBdr>
        <w:top w:val="none" w:sz="0" w:space="0" w:color="auto"/>
        <w:left w:val="none" w:sz="0" w:space="0" w:color="auto"/>
        <w:bottom w:val="none" w:sz="0" w:space="0" w:color="auto"/>
        <w:right w:val="none" w:sz="0" w:space="0" w:color="auto"/>
      </w:divBdr>
    </w:div>
    <w:div w:id="1666325345">
      <w:bodyDiv w:val="1"/>
      <w:marLeft w:val="0"/>
      <w:marRight w:val="0"/>
      <w:marTop w:val="0"/>
      <w:marBottom w:val="0"/>
      <w:divBdr>
        <w:top w:val="none" w:sz="0" w:space="0" w:color="auto"/>
        <w:left w:val="none" w:sz="0" w:space="0" w:color="auto"/>
        <w:bottom w:val="none" w:sz="0" w:space="0" w:color="auto"/>
        <w:right w:val="none" w:sz="0" w:space="0" w:color="auto"/>
      </w:divBdr>
      <w:divsChild>
        <w:div w:id="868763253">
          <w:marLeft w:val="360"/>
          <w:marRight w:val="0"/>
          <w:marTop w:val="200"/>
          <w:marBottom w:val="0"/>
          <w:divBdr>
            <w:top w:val="none" w:sz="0" w:space="0" w:color="auto"/>
            <w:left w:val="none" w:sz="0" w:space="0" w:color="auto"/>
            <w:bottom w:val="none" w:sz="0" w:space="0" w:color="auto"/>
            <w:right w:val="none" w:sz="0" w:space="0" w:color="auto"/>
          </w:divBdr>
        </w:div>
        <w:div w:id="1790706285">
          <w:marLeft w:val="360"/>
          <w:marRight w:val="0"/>
          <w:marTop w:val="200"/>
          <w:marBottom w:val="0"/>
          <w:divBdr>
            <w:top w:val="none" w:sz="0" w:space="0" w:color="auto"/>
            <w:left w:val="none" w:sz="0" w:space="0" w:color="auto"/>
            <w:bottom w:val="none" w:sz="0" w:space="0" w:color="auto"/>
            <w:right w:val="none" w:sz="0" w:space="0" w:color="auto"/>
          </w:divBdr>
        </w:div>
        <w:div w:id="1798837838">
          <w:marLeft w:val="360"/>
          <w:marRight w:val="0"/>
          <w:marTop w:val="200"/>
          <w:marBottom w:val="0"/>
          <w:divBdr>
            <w:top w:val="none" w:sz="0" w:space="0" w:color="auto"/>
            <w:left w:val="none" w:sz="0" w:space="0" w:color="auto"/>
            <w:bottom w:val="none" w:sz="0" w:space="0" w:color="auto"/>
            <w:right w:val="none" w:sz="0" w:space="0" w:color="auto"/>
          </w:divBdr>
        </w:div>
        <w:div w:id="1224869725">
          <w:marLeft w:val="360"/>
          <w:marRight w:val="0"/>
          <w:marTop w:val="200"/>
          <w:marBottom w:val="0"/>
          <w:divBdr>
            <w:top w:val="none" w:sz="0" w:space="0" w:color="auto"/>
            <w:left w:val="none" w:sz="0" w:space="0" w:color="auto"/>
            <w:bottom w:val="none" w:sz="0" w:space="0" w:color="auto"/>
            <w:right w:val="none" w:sz="0" w:space="0" w:color="auto"/>
          </w:divBdr>
        </w:div>
        <w:div w:id="897596085">
          <w:marLeft w:val="360"/>
          <w:marRight w:val="0"/>
          <w:marTop w:val="200"/>
          <w:marBottom w:val="0"/>
          <w:divBdr>
            <w:top w:val="none" w:sz="0" w:space="0" w:color="auto"/>
            <w:left w:val="none" w:sz="0" w:space="0" w:color="auto"/>
            <w:bottom w:val="none" w:sz="0" w:space="0" w:color="auto"/>
            <w:right w:val="none" w:sz="0" w:space="0" w:color="auto"/>
          </w:divBdr>
        </w:div>
        <w:div w:id="1318533764">
          <w:marLeft w:val="360"/>
          <w:marRight w:val="0"/>
          <w:marTop w:val="200"/>
          <w:marBottom w:val="0"/>
          <w:divBdr>
            <w:top w:val="none" w:sz="0" w:space="0" w:color="auto"/>
            <w:left w:val="none" w:sz="0" w:space="0" w:color="auto"/>
            <w:bottom w:val="none" w:sz="0" w:space="0" w:color="auto"/>
            <w:right w:val="none" w:sz="0" w:space="0" w:color="auto"/>
          </w:divBdr>
        </w:div>
        <w:div w:id="923687847">
          <w:marLeft w:val="360"/>
          <w:marRight w:val="0"/>
          <w:marTop w:val="200"/>
          <w:marBottom w:val="0"/>
          <w:divBdr>
            <w:top w:val="none" w:sz="0" w:space="0" w:color="auto"/>
            <w:left w:val="none" w:sz="0" w:space="0" w:color="auto"/>
            <w:bottom w:val="none" w:sz="0" w:space="0" w:color="auto"/>
            <w:right w:val="none" w:sz="0" w:space="0" w:color="auto"/>
          </w:divBdr>
        </w:div>
        <w:div w:id="1638488730">
          <w:marLeft w:val="360"/>
          <w:marRight w:val="0"/>
          <w:marTop w:val="200"/>
          <w:marBottom w:val="0"/>
          <w:divBdr>
            <w:top w:val="none" w:sz="0" w:space="0" w:color="auto"/>
            <w:left w:val="none" w:sz="0" w:space="0" w:color="auto"/>
            <w:bottom w:val="none" w:sz="0" w:space="0" w:color="auto"/>
            <w:right w:val="none" w:sz="0" w:space="0" w:color="auto"/>
          </w:divBdr>
        </w:div>
        <w:div w:id="1764107419">
          <w:marLeft w:val="360"/>
          <w:marRight w:val="0"/>
          <w:marTop w:val="200"/>
          <w:marBottom w:val="0"/>
          <w:divBdr>
            <w:top w:val="none" w:sz="0" w:space="0" w:color="auto"/>
            <w:left w:val="none" w:sz="0" w:space="0" w:color="auto"/>
            <w:bottom w:val="none" w:sz="0" w:space="0" w:color="auto"/>
            <w:right w:val="none" w:sz="0" w:space="0" w:color="auto"/>
          </w:divBdr>
        </w:div>
        <w:div w:id="428893495">
          <w:marLeft w:val="360"/>
          <w:marRight w:val="0"/>
          <w:marTop w:val="200"/>
          <w:marBottom w:val="0"/>
          <w:divBdr>
            <w:top w:val="none" w:sz="0" w:space="0" w:color="auto"/>
            <w:left w:val="none" w:sz="0" w:space="0" w:color="auto"/>
            <w:bottom w:val="none" w:sz="0" w:space="0" w:color="auto"/>
            <w:right w:val="none" w:sz="0" w:space="0" w:color="auto"/>
          </w:divBdr>
        </w:div>
        <w:div w:id="1496190819">
          <w:marLeft w:val="360"/>
          <w:marRight w:val="0"/>
          <w:marTop w:val="200"/>
          <w:marBottom w:val="0"/>
          <w:divBdr>
            <w:top w:val="none" w:sz="0" w:space="0" w:color="auto"/>
            <w:left w:val="none" w:sz="0" w:space="0" w:color="auto"/>
            <w:bottom w:val="none" w:sz="0" w:space="0" w:color="auto"/>
            <w:right w:val="none" w:sz="0" w:space="0" w:color="auto"/>
          </w:divBdr>
        </w:div>
      </w:divsChild>
    </w:div>
    <w:div w:id="212769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vsdx"/><Relationship Id="rId24" Type="http://schemas.openxmlformats.org/officeDocument/2006/relationships/diagramQuickStyle" Target="diagrams/quickStyle3.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10" Type="http://schemas.openxmlformats.org/officeDocument/2006/relationships/image" Target="media/image2.emf"/><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s>
</file>

<file path=word/_rels/footer1.xml.rels><?xml version="1.0" encoding="UTF-8" standalone="yes"?>
<Relationships xmlns="http://schemas.openxmlformats.org/package/2006/relationships"><Relationship Id="rId2" Type="http://schemas.openxmlformats.org/officeDocument/2006/relationships/image" Target="cid:image005.jpg@01D82277.8D7AD680" TargetMode="External"/><Relationship Id="rId1" Type="http://schemas.openxmlformats.org/officeDocument/2006/relationships/image" Target="media/image24.jpeg"/></Relationships>
</file>

<file path=word/diagrams/_rels/data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17.png"/></Relationships>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3.png"/><Relationship Id="rId1" Type="http://schemas.openxmlformats.org/officeDocument/2006/relationships/image" Target="../media/image3.png"/><Relationship Id="rId5" Type="http://schemas.openxmlformats.org/officeDocument/2006/relationships/image" Target="../media/image20.png"/><Relationship Id="rId4" Type="http://schemas.openxmlformats.org/officeDocument/2006/relationships/image" Target="../media/image19.png"/></Relationships>
</file>

<file path=word/diagrams/_rels/data4.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3.png"/><Relationship Id="rId7" Type="http://schemas.openxmlformats.org/officeDocument/2006/relationships/image" Target="../media/image7.png"/><Relationship Id="rId12"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3.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6.png"/><Relationship Id="rId5" Type="http://schemas.openxmlformats.org/officeDocument/2006/relationships/image" Target="../media/image18.png"/><Relationship Id="rId4" Type="http://schemas.openxmlformats.org/officeDocument/2006/relationships/image" Target="../media/image1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3.png"/><Relationship Id="rId1" Type="http://schemas.openxmlformats.org/officeDocument/2006/relationships/image" Target="../media/image3.png"/><Relationship Id="rId5" Type="http://schemas.openxmlformats.org/officeDocument/2006/relationships/image" Target="../media/image20.png"/><Relationship Id="rId4" Type="http://schemas.openxmlformats.org/officeDocument/2006/relationships/image" Target="../media/image19.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07435-27F3-44B3-BB63-152E337511BB}"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en-GB"/>
        </a:p>
      </dgm:t>
    </dgm:pt>
    <dgm:pt modelId="{F2153FDB-D960-483D-857C-29385B7C915B}">
      <dgm:prSet phldrT="[Text]" custT="1"/>
      <dgm:spPr/>
      <dgm:t>
        <a:bodyPr/>
        <a:lstStyle/>
        <a:p>
          <a:r>
            <a:rPr lang="en-GB" sz="800" dirty="0" smtClean="0"/>
            <a:t>Taxi and Private Hire</a:t>
          </a:r>
          <a:endParaRPr lang="en-GB" sz="800" dirty="0"/>
        </a:p>
      </dgm:t>
    </dgm:pt>
    <dgm:pt modelId="{3A4D5E75-7A08-4488-82BB-83999C90EFDC}" type="parTrans" cxnId="{A3F64F27-ECAC-451F-B2BD-9821EFDF44BF}">
      <dgm:prSet/>
      <dgm:spPr/>
      <dgm:t>
        <a:bodyPr/>
        <a:lstStyle/>
        <a:p>
          <a:endParaRPr lang="en-GB" sz="800"/>
        </a:p>
      </dgm:t>
    </dgm:pt>
    <dgm:pt modelId="{CFF7E556-E6F6-40DA-9627-0E28403BA182}" type="sibTrans" cxnId="{A3F64F27-ECAC-451F-B2BD-9821EFDF44BF}">
      <dgm:prSet/>
      <dgm:spPr>
        <a:blipFill rotWithShape="1">
          <a:blip xmlns:r="http://schemas.openxmlformats.org/officeDocument/2006/relationships" r:embed="rId1"/>
          <a:stretch>
            <a:fillRect/>
          </a:stretch>
        </a:blipFill>
      </dgm:spPr>
      <dgm:t>
        <a:bodyPr/>
        <a:lstStyle/>
        <a:p>
          <a:endParaRPr lang="en-GB" sz="800"/>
        </a:p>
      </dgm:t>
    </dgm:pt>
    <dgm:pt modelId="{F1516889-4B3D-472C-ACE0-4A5B69C8BD1D}">
      <dgm:prSet phldrT="[Text]" custT="1"/>
      <dgm:spPr/>
      <dgm:t>
        <a:bodyPr/>
        <a:lstStyle/>
        <a:p>
          <a:r>
            <a:rPr lang="en-GB" sz="800" dirty="0" smtClean="0"/>
            <a:t>Alcohol</a:t>
          </a:r>
          <a:endParaRPr lang="en-GB" sz="800" dirty="0"/>
        </a:p>
      </dgm:t>
    </dgm:pt>
    <dgm:pt modelId="{A4579998-FA5D-4397-821A-B10673D27B60}" type="parTrans" cxnId="{0108BB6C-7DC9-458E-8742-C152B22F8F34}">
      <dgm:prSet/>
      <dgm:spPr/>
      <dgm:t>
        <a:bodyPr/>
        <a:lstStyle/>
        <a:p>
          <a:endParaRPr lang="en-GB" sz="800"/>
        </a:p>
      </dgm:t>
    </dgm:pt>
    <dgm:pt modelId="{63AA4C29-68B9-4000-83BF-8914CF457326}" type="sibTrans" cxnId="{0108BB6C-7DC9-458E-8742-C152B22F8F34}">
      <dgm:prSet/>
      <dgm:spPr>
        <a:blipFill rotWithShape="1">
          <a:blip xmlns:r="http://schemas.openxmlformats.org/officeDocument/2006/relationships" r:embed="rId2"/>
          <a:stretch>
            <a:fillRect/>
          </a:stretch>
        </a:blipFill>
      </dgm:spPr>
      <dgm:t>
        <a:bodyPr/>
        <a:lstStyle/>
        <a:p>
          <a:endParaRPr lang="en-GB" sz="800"/>
        </a:p>
      </dgm:t>
    </dgm:pt>
    <dgm:pt modelId="{7B091A0E-FEEE-468C-8124-637D7FDD4374}">
      <dgm:prSet phldrT="[Text]" custT="1"/>
      <dgm:spPr/>
      <dgm:t>
        <a:bodyPr/>
        <a:lstStyle/>
        <a:p>
          <a:r>
            <a:rPr lang="en-GB" sz="800" dirty="0" smtClean="0"/>
            <a:t>Animal Welfare</a:t>
          </a:r>
          <a:endParaRPr lang="en-GB" sz="800" dirty="0"/>
        </a:p>
      </dgm:t>
    </dgm:pt>
    <dgm:pt modelId="{2134F3C3-D945-4986-8753-1BCB3EF153A6}" type="parTrans" cxnId="{E0B58782-4C34-463B-8C70-593921EFD6EE}">
      <dgm:prSet/>
      <dgm:spPr/>
      <dgm:t>
        <a:bodyPr/>
        <a:lstStyle/>
        <a:p>
          <a:endParaRPr lang="en-GB" sz="800"/>
        </a:p>
      </dgm:t>
    </dgm:pt>
    <dgm:pt modelId="{B9097D1D-B8AD-43B9-A152-968131E918E0}" type="sibTrans" cxnId="{E0B58782-4C34-463B-8C70-593921EFD6EE}">
      <dgm:prSet/>
      <dgm:spPr>
        <a:blipFill rotWithShape="1">
          <a:blip xmlns:r="http://schemas.openxmlformats.org/officeDocument/2006/relationships" r:embed="rId3"/>
          <a:stretch>
            <a:fillRect/>
          </a:stretch>
        </a:blipFill>
      </dgm:spPr>
      <dgm:t>
        <a:bodyPr/>
        <a:lstStyle/>
        <a:p>
          <a:endParaRPr lang="en-GB" sz="800"/>
        </a:p>
      </dgm:t>
    </dgm:pt>
    <dgm:pt modelId="{C2F17551-09E9-42DA-9F78-615AF980048A}">
      <dgm:prSet phldrT="[Text]" custT="1"/>
      <dgm:spPr/>
      <dgm:t>
        <a:bodyPr/>
        <a:lstStyle/>
        <a:p>
          <a:r>
            <a:rPr lang="en-GB" sz="800" dirty="0"/>
            <a:t>Health and Safety</a:t>
          </a:r>
        </a:p>
      </dgm:t>
    </dgm:pt>
    <dgm:pt modelId="{33E440A5-A3B3-4AA4-865B-702D44217901}" type="parTrans" cxnId="{FFB181BA-D1FC-479B-938B-05E684ED03ED}">
      <dgm:prSet/>
      <dgm:spPr/>
      <dgm:t>
        <a:bodyPr/>
        <a:lstStyle/>
        <a:p>
          <a:endParaRPr lang="en-GB" sz="800"/>
        </a:p>
      </dgm:t>
    </dgm:pt>
    <dgm:pt modelId="{E7F9011E-FF68-4150-8017-82F27C1EDEE5}" type="sibTrans" cxnId="{FFB181BA-D1FC-479B-938B-05E684ED03ED}">
      <dgm:prSet/>
      <dgm:spPr>
        <a:blipFill rotWithShape="1">
          <a:blip xmlns:r="http://schemas.openxmlformats.org/officeDocument/2006/relationships" r:embed="rId4"/>
          <a:stretch>
            <a:fillRect/>
          </a:stretch>
        </a:blipFill>
      </dgm:spPr>
      <dgm:t>
        <a:bodyPr/>
        <a:lstStyle/>
        <a:p>
          <a:endParaRPr lang="en-GB" sz="800"/>
        </a:p>
      </dgm:t>
    </dgm:pt>
    <dgm:pt modelId="{CA6B9F96-F373-46E3-AE38-7E88DC48E655}">
      <dgm:prSet phldrT="[Text]" custT="1"/>
      <dgm:spPr/>
      <dgm:t>
        <a:bodyPr/>
        <a:lstStyle/>
        <a:p>
          <a:r>
            <a:rPr lang="en-GB" sz="800" dirty="0"/>
            <a:t>Community Disputes</a:t>
          </a:r>
        </a:p>
      </dgm:t>
    </dgm:pt>
    <dgm:pt modelId="{42FE4A30-64B7-4AD1-995B-33856DF01439}" type="parTrans" cxnId="{777C2604-CE85-4F42-8D02-E1586B0F8773}">
      <dgm:prSet/>
      <dgm:spPr/>
      <dgm:t>
        <a:bodyPr/>
        <a:lstStyle/>
        <a:p>
          <a:endParaRPr lang="en-GB" sz="800"/>
        </a:p>
      </dgm:t>
    </dgm:pt>
    <dgm:pt modelId="{42E5806D-36AA-448B-A9B7-1D4188032720}" type="sibTrans" cxnId="{777C2604-CE85-4F42-8D02-E1586B0F8773}">
      <dgm:prSet/>
      <dgm:spPr>
        <a:blipFill rotWithShape="1">
          <a:blip xmlns:r="http://schemas.openxmlformats.org/officeDocument/2006/relationships" r:embed="rId5"/>
          <a:stretch>
            <a:fillRect/>
          </a:stretch>
        </a:blipFill>
      </dgm:spPr>
      <dgm:t>
        <a:bodyPr/>
        <a:lstStyle/>
        <a:p>
          <a:endParaRPr lang="en-GB" sz="800"/>
        </a:p>
      </dgm:t>
    </dgm:pt>
    <dgm:pt modelId="{00233764-CD87-4FCC-92AA-1FBF08408510}">
      <dgm:prSet phldrT="[Text]" custT="1"/>
      <dgm:spPr/>
      <dgm:t>
        <a:bodyPr/>
        <a:lstStyle/>
        <a:p>
          <a:r>
            <a:rPr lang="en-GB" sz="800" dirty="0"/>
            <a:t>Consumer Protection</a:t>
          </a:r>
        </a:p>
      </dgm:t>
    </dgm:pt>
    <dgm:pt modelId="{C115C065-CA8A-40E1-BBD7-0CECE5D3E553}" type="parTrans" cxnId="{93EDF3C9-4F27-4E02-AF44-5060E50D7F26}">
      <dgm:prSet/>
      <dgm:spPr/>
      <dgm:t>
        <a:bodyPr/>
        <a:lstStyle/>
        <a:p>
          <a:endParaRPr lang="en-GB" sz="800"/>
        </a:p>
      </dgm:t>
    </dgm:pt>
    <dgm:pt modelId="{1E927E94-04B8-499D-A3A7-3AA67B71431F}" type="sibTrans" cxnId="{93EDF3C9-4F27-4E02-AF44-5060E50D7F2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6000" r="-26000"/>
          </a:stretch>
        </a:blipFill>
      </dgm:spPr>
      <dgm:t>
        <a:bodyPr/>
        <a:lstStyle/>
        <a:p>
          <a:endParaRPr lang="en-GB" sz="800"/>
        </a:p>
      </dgm:t>
    </dgm:pt>
    <dgm:pt modelId="{E8028D74-3ED0-4B30-868B-D812532790A3}">
      <dgm:prSet phldrT="[Text]" custT="1"/>
      <dgm:spPr/>
      <dgm:t>
        <a:bodyPr/>
        <a:lstStyle/>
        <a:p>
          <a:r>
            <a:rPr lang="en-GB" sz="800" dirty="0"/>
            <a:t>Air Quality</a:t>
          </a:r>
        </a:p>
      </dgm:t>
    </dgm:pt>
    <dgm:pt modelId="{533D7912-7509-4C87-947E-01D44B0FF932}" type="parTrans" cxnId="{648A68FE-4454-4684-A863-BCA7E54D8AFD}">
      <dgm:prSet/>
      <dgm:spPr/>
      <dgm:t>
        <a:bodyPr/>
        <a:lstStyle/>
        <a:p>
          <a:endParaRPr lang="en-GB" sz="800"/>
        </a:p>
      </dgm:t>
    </dgm:pt>
    <dgm:pt modelId="{CF718CD9-2D23-42C3-A52A-EBE1E071AD2A}" type="sibTrans" cxnId="{648A68FE-4454-4684-A863-BCA7E54D8AFD}">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5000" r="-25000"/>
          </a:stretch>
        </a:blipFill>
      </dgm:spPr>
      <dgm:t>
        <a:bodyPr/>
        <a:lstStyle/>
        <a:p>
          <a:endParaRPr lang="en-GB" sz="800"/>
        </a:p>
      </dgm:t>
    </dgm:pt>
    <dgm:pt modelId="{5712E0A8-7FB5-439D-91EB-B0FCC2978CA6}">
      <dgm:prSet phldrT="[Text]" custT="1"/>
      <dgm:spPr/>
      <dgm:t>
        <a:bodyPr/>
        <a:lstStyle/>
        <a:p>
          <a:r>
            <a:rPr lang="en-GB" sz="800" dirty="0" smtClean="0"/>
            <a:t>Gambling</a:t>
          </a:r>
          <a:endParaRPr lang="en-GB" sz="800" dirty="0"/>
        </a:p>
      </dgm:t>
    </dgm:pt>
    <dgm:pt modelId="{E7865682-1863-440B-8195-ACD07BA07138}" type="parTrans" cxnId="{5D286D60-16C0-4C5B-828C-8383C658A58A}">
      <dgm:prSet/>
      <dgm:spPr/>
      <dgm:t>
        <a:bodyPr/>
        <a:lstStyle/>
        <a:p>
          <a:endParaRPr lang="en-GB" sz="800"/>
        </a:p>
      </dgm:t>
    </dgm:pt>
    <dgm:pt modelId="{035C6E73-272E-4063-B7D3-63E02A151601}" type="sibTrans" cxnId="{5D286D60-16C0-4C5B-828C-8383C658A58A}">
      <dgm:prSet/>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7000" r="-7000"/>
          </a:stretch>
        </a:blipFill>
      </dgm:spPr>
      <dgm:t>
        <a:bodyPr/>
        <a:lstStyle/>
        <a:p>
          <a:endParaRPr lang="en-GB" sz="800"/>
        </a:p>
      </dgm:t>
    </dgm:pt>
    <dgm:pt modelId="{8CEFF7C1-38C3-4F36-98FC-38D9408E58C3}">
      <dgm:prSet phldrT="[Text]" custT="1"/>
      <dgm:spPr/>
      <dgm:t>
        <a:bodyPr/>
        <a:lstStyle/>
        <a:p>
          <a:r>
            <a:rPr lang="en-GB" sz="800" dirty="0"/>
            <a:t>Food Chain</a:t>
          </a:r>
        </a:p>
      </dgm:t>
    </dgm:pt>
    <dgm:pt modelId="{47529370-4479-4DD7-B983-2A614FE09855}" type="parTrans" cxnId="{6BBC27CF-7DA0-434F-80F3-AA565D2F3FF9}">
      <dgm:prSet/>
      <dgm:spPr/>
      <dgm:t>
        <a:bodyPr/>
        <a:lstStyle/>
        <a:p>
          <a:endParaRPr lang="en-GB" sz="800"/>
        </a:p>
      </dgm:t>
    </dgm:pt>
    <dgm:pt modelId="{73201F10-C75C-4CBB-8D9E-57F5E131EA68}" type="sibTrans" cxnId="{6BBC27CF-7DA0-434F-80F3-AA565D2F3FF9}">
      <dgm:prSet/>
      <dgm:spPr>
        <a:blipFill rotWithShape="1">
          <a:blip xmlns:r="http://schemas.openxmlformats.org/officeDocument/2006/relationships" r:embed="rId9"/>
          <a:stretch>
            <a:fillRect/>
          </a:stretch>
        </a:blipFill>
      </dgm:spPr>
      <dgm:t>
        <a:bodyPr/>
        <a:lstStyle/>
        <a:p>
          <a:endParaRPr lang="en-GB" sz="800"/>
        </a:p>
      </dgm:t>
    </dgm:pt>
    <dgm:pt modelId="{3C83DDBD-906E-4C75-8C47-FE90EE47D146}">
      <dgm:prSet phldrT="[Text]" custT="1"/>
      <dgm:spPr/>
      <dgm:t>
        <a:bodyPr/>
        <a:lstStyle/>
        <a:p>
          <a:r>
            <a:rPr lang="en-GB" sz="800" dirty="0"/>
            <a:t>Private Water Supplies</a:t>
          </a:r>
        </a:p>
      </dgm:t>
    </dgm:pt>
    <dgm:pt modelId="{0E1344E2-40A0-4C75-9050-460D543EEB68}" type="parTrans" cxnId="{D1947B5B-57F7-42B4-AB76-8BEA79E184BA}">
      <dgm:prSet/>
      <dgm:spPr/>
      <dgm:t>
        <a:bodyPr/>
        <a:lstStyle/>
        <a:p>
          <a:endParaRPr lang="en-GB" sz="800"/>
        </a:p>
      </dgm:t>
    </dgm:pt>
    <dgm:pt modelId="{420B1D3D-2CC8-4E3C-8698-EAA0DF2BA8E5}" type="sibTrans" cxnId="{D1947B5B-57F7-42B4-AB76-8BEA79E184BA}">
      <dgm:prSet/>
      <dgm:spPr>
        <a:blipFill rotWithShape="1">
          <a:blip xmlns:r="http://schemas.openxmlformats.org/officeDocument/2006/relationships" r:embed="rId10"/>
          <a:stretch>
            <a:fillRect/>
          </a:stretch>
        </a:blipFill>
      </dgm:spPr>
      <dgm:t>
        <a:bodyPr/>
        <a:lstStyle/>
        <a:p>
          <a:endParaRPr lang="en-GB" sz="800"/>
        </a:p>
      </dgm:t>
    </dgm:pt>
    <dgm:pt modelId="{53540ED8-2E5A-4174-82AC-0D5C805DAFC6}">
      <dgm:prSet phldrT="[Text]" custT="1"/>
      <dgm:spPr/>
      <dgm:t>
        <a:bodyPr/>
        <a:lstStyle/>
        <a:p>
          <a:r>
            <a:rPr lang="en-GB" sz="800" dirty="0"/>
            <a:t>Noise, Dust and Odour</a:t>
          </a:r>
        </a:p>
      </dgm:t>
    </dgm:pt>
    <dgm:pt modelId="{A2B4232B-73F9-4BD0-AC1B-E6347F1500BD}" type="parTrans" cxnId="{D94C5CE8-D4C2-4599-BC7F-82AC9414C89B}">
      <dgm:prSet/>
      <dgm:spPr/>
      <dgm:t>
        <a:bodyPr/>
        <a:lstStyle/>
        <a:p>
          <a:endParaRPr lang="en-GB" sz="800"/>
        </a:p>
      </dgm:t>
    </dgm:pt>
    <dgm:pt modelId="{6FD0380C-27F0-4AD0-A7CA-095A7B4C937D}" type="sibTrans" cxnId="{D94C5CE8-D4C2-4599-BC7F-82AC9414C89B}">
      <dgm:prSet/>
      <dgm:spPr>
        <a:blipFill rotWithShape="1">
          <a:blip xmlns:r="http://schemas.openxmlformats.org/officeDocument/2006/relationships" r:embed="rId11"/>
          <a:stretch>
            <a:fillRect/>
          </a:stretch>
        </a:blipFill>
      </dgm:spPr>
      <dgm:t>
        <a:bodyPr/>
        <a:lstStyle/>
        <a:p>
          <a:endParaRPr lang="en-GB" sz="800"/>
        </a:p>
      </dgm:t>
    </dgm:pt>
    <dgm:pt modelId="{3CB56FE6-3B3F-4345-B2CD-DD80B31741D2}">
      <dgm:prSet phldrT="[Text]" custT="1"/>
      <dgm:spPr/>
      <dgm:t>
        <a:bodyPr/>
        <a:lstStyle/>
        <a:p>
          <a:r>
            <a:rPr lang="en-GB" sz="800" dirty="0"/>
            <a:t>Private Sector Housing</a:t>
          </a:r>
        </a:p>
      </dgm:t>
    </dgm:pt>
    <dgm:pt modelId="{F60B9393-E5BC-4A7F-9197-6EBEDBEC37C6}" type="sibTrans" cxnId="{BB92A5A0-F6C6-4D35-A3DD-CF21CF82BFF5}">
      <dgm:prSet/>
      <dgm:spPr>
        <a:blipFill rotWithShape="1">
          <a:blip xmlns:r="http://schemas.openxmlformats.org/officeDocument/2006/relationships" r:embed="rId12"/>
          <a:stretch>
            <a:fillRect/>
          </a:stretch>
        </a:blipFill>
      </dgm:spPr>
      <dgm:t>
        <a:bodyPr/>
        <a:lstStyle/>
        <a:p>
          <a:endParaRPr lang="en-GB" sz="800"/>
        </a:p>
      </dgm:t>
    </dgm:pt>
    <dgm:pt modelId="{9282DB03-90A7-4D29-B949-91C79FA75148}" type="parTrans" cxnId="{BB92A5A0-F6C6-4D35-A3DD-CF21CF82BFF5}">
      <dgm:prSet/>
      <dgm:spPr/>
      <dgm:t>
        <a:bodyPr/>
        <a:lstStyle/>
        <a:p>
          <a:endParaRPr lang="en-GB" sz="800"/>
        </a:p>
      </dgm:t>
    </dgm:pt>
    <dgm:pt modelId="{D46EFCF4-09E2-4F15-9BFD-D268FD0EF3CC}">
      <dgm:prSet phldrT="[Text]" custT="1"/>
      <dgm:spPr/>
      <dgm:t>
        <a:bodyPr/>
        <a:lstStyle/>
        <a:p>
          <a:endParaRPr lang="en-GB" sz="800"/>
        </a:p>
      </dgm:t>
    </dgm:pt>
    <dgm:pt modelId="{975E108A-B2AE-4A81-9EAE-2FB5AF4EEF54}" type="sibTrans" cxnId="{CB1D5B46-5284-4BAE-915A-E58DF88CAFC5}">
      <dgm:prSet/>
      <dgm:spPr/>
      <dgm:t>
        <a:bodyPr/>
        <a:lstStyle/>
        <a:p>
          <a:endParaRPr lang="en-GB" sz="800"/>
        </a:p>
      </dgm:t>
    </dgm:pt>
    <dgm:pt modelId="{09340517-B11D-42B3-A4B6-9ADF8CBC59D8}" type="parTrans" cxnId="{CB1D5B46-5284-4BAE-915A-E58DF88CAFC5}">
      <dgm:prSet/>
      <dgm:spPr/>
      <dgm:t>
        <a:bodyPr/>
        <a:lstStyle/>
        <a:p>
          <a:endParaRPr lang="en-GB" sz="800"/>
        </a:p>
      </dgm:t>
    </dgm:pt>
    <dgm:pt modelId="{8F39B9A3-969E-4F85-9353-AC27B04DD473}" type="pres">
      <dgm:prSet presAssocID="{BE407435-27F3-44B3-BB63-152E337511BB}" presName="Name0" presStyleCnt="0">
        <dgm:presLayoutVars>
          <dgm:chMax val="21"/>
          <dgm:chPref val="21"/>
        </dgm:presLayoutVars>
      </dgm:prSet>
      <dgm:spPr/>
      <dgm:t>
        <a:bodyPr/>
        <a:lstStyle/>
        <a:p>
          <a:endParaRPr lang="en-GB"/>
        </a:p>
      </dgm:t>
    </dgm:pt>
    <dgm:pt modelId="{0684EA07-459F-4E4F-8967-1015E0131A2A}" type="pres">
      <dgm:prSet presAssocID="{F2153FDB-D960-483D-857C-29385B7C915B}" presName="text1" presStyleCnt="0"/>
      <dgm:spPr/>
    </dgm:pt>
    <dgm:pt modelId="{37919F1B-6C5B-45A6-B9DF-AB078641C222}" type="pres">
      <dgm:prSet presAssocID="{F2153FDB-D960-483D-857C-29385B7C915B}" presName="textRepeatNode" presStyleLbl="alignNode1" presStyleIdx="0" presStyleCnt="12">
        <dgm:presLayoutVars>
          <dgm:chMax val="0"/>
          <dgm:chPref val="0"/>
          <dgm:bulletEnabled val="1"/>
        </dgm:presLayoutVars>
      </dgm:prSet>
      <dgm:spPr/>
      <dgm:t>
        <a:bodyPr/>
        <a:lstStyle/>
        <a:p>
          <a:endParaRPr lang="en-GB"/>
        </a:p>
      </dgm:t>
    </dgm:pt>
    <dgm:pt modelId="{E976F2F1-BDE7-416D-9DDD-F0E229A9E82D}" type="pres">
      <dgm:prSet presAssocID="{F2153FDB-D960-483D-857C-29385B7C915B}" presName="textaccent1" presStyleCnt="0"/>
      <dgm:spPr/>
    </dgm:pt>
    <dgm:pt modelId="{DF207B1E-8BFB-41EA-9EA1-8C543D7EA5A8}" type="pres">
      <dgm:prSet presAssocID="{F2153FDB-D960-483D-857C-29385B7C915B}" presName="accentRepeatNode" presStyleLbl="solidAlignAcc1" presStyleIdx="0" presStyleCnt="24"/>
      <dgm:spPr/>
    </dgm:pt>
    <dgm:pt modelId="{B5BEAB60-F34B-4696-AA5E-2FCE4A979A35}" type="pres">
      <dgm:prSet presAssocID="{CFF7E556-E6F6-40DA-9627-0E28403BA182}" presName="image1" presStyleCnt="0"/>
      <dgm:spPr/>
    </dgm:pt>
    <dgm:pt modelId="{5A85D381-F3A8-4BCE-A9C7-382DF60AF887}" type="pres">
      <dgm:prSet presAssocID="{CFF7E556-E6F6-40DA-9627-0E28403BA182}" presName="imageRepeatNode" presStyleLbl="alignAcc1" presStyleIdx="0" presStyleCnt="12"/>
      <dgm:spPr/>
      <dgm:t>
        <a:bodyPr/>
        <a:lstStyle/>
        <a:p>
          <a:endParaRPr lang="en-GB"/>
        </a:p>
      </dgm:t>
    </dgm:pt>
    <dgm:pt modelId="{8CE03ED5-35D0-483E-8963-6A0C7A34F579}" type="pres">
      <dgm:prSet presAssocID="{CFF7E556-E6F6-40DA-9627-0E28403BA182}" presName="imageaccent1" presStyleCnt="0"/>
      <dgm:spPr/>
    </dgm:pt>
    <dgm:pt modelId="{1B22B08B-E6AA-43C0-84C2-47F253859E08}" type="pres">
      <dgm:prSet presAssocID="{CFF7E556-E6F6-40DA-9627-0E28403BA182}" presName="accentRepeatNode" presStyleLbl="solidAlignAcc1" presStyleIdx="1" presStyleCnt="24"/>
      <dgm:spPr/>
    </dgm:pt>
    <dgm:pt modelId="{D5174D85-3727-4176-9800-0D5C17AEBB8C}" type="pres">
      <dgm:prSet presAssocID="{3C83DDBD-906E-4C75-8C47-FE90EE47D146}" presName="text2" presStyleCnt="0"/>
      <dgm:spPr/>
    </dgm:pt>
    <dgm:pt modelId="{D3A4FDF6-2971-45CF-AE20-A7498D3F4CF6}" type="pres">
      <dgm:prSet presAssocID="{3C83DDBD-906E-4C75-8C47-FE90EE47D146}" presName="textRepeatNode" presStyleLbl="alignNode1" presStyleIdx="1" presStyleCnt="12">
        <dgm:presLayoutVars>
          <dgm:chMax val="0"/>
          <dgm:chPref val="0"/>
          <dgm:bulletEnabled val="1"/>
        </dgm:presLayoutVars>
      </dgm:prSet>
      <dgm:spPr/>
      <dgm:t>
        <a:bodyPr/>
        <a:lstStyle/>
        <a:p>
          <a:endParaRPr lang="en-GB"/>
        </a:p>
      </dgm:t>
    </dgm:pt>
    <dgm:pt modelId="{216AAF4F-8C2E-4DAC-B48F-AD7E2AD1A67D}" type="pres">
      <dgm:prSet presAssocID="{3C83DDBD-906E-4C75-8C47-FE90EE47D146}" presName="textaccent2" presStyleCnt="0"/>
      <dgm:spPr/>
    </dgm:pt>
    <dgm:pt modelId="{89535FBD-0548-4BD6-B0CD-C63DAD051264}" type="pres">
      <dgm:prSet presAssocID="{3C83DDBD-906E-4C75-8C47-FE90EE47D146}" presName="accentRepeatNode" presStyleLbl="solidAlignAcc1" presStyleIdx="2" presStyleCnt="24"/>
      <dgm:spPr/>
    </dgm:pt>
    <dgm:pt modelId="{9FCA207B-44D1-46D4-A1B8-806507EC8C82}" type="pres">
      <dgm:prSet presAssocID="{420B1D3D-2CC8-4E3C-8698-EAA0DF2BA8E5}" presName="image2" presStyleCnt="0"/>
      <dgm:spPr/>
    </dgm:pt>
    <dgm:pt modelId="{BCA9371A-B5EE-454D-9F32-9479E9627479}" type="pres">
      <dgm:prSet presAssocID="{420B1D3D-2CC8-4E3C-8698-EAA0DF2BA8E5}" presName="imageRepeatNode" presStyleLbl="alignAcc1" presStyleIdx="1" presStyleCnt="12"/>
      <dgm:spPr/>
      <dgm:t>
        <a:bodyPr/>
        <a:lstStyle/>
        <a:p>
          <a:endParaRPr lang="en-GB"/>
        </a:p>
      </dgm:t>
    </dgm:pt>
    <dgm:pt modelId="{2A3FDBBD-7E55-4A02-AC34-5D9518395156}" type="pres">
      <dgm:prSet presAssocID="{420B1D3D-2CC8-4E3C-8698-EAA0DF2BA8E5}" presName="imageaccent2" presStyleCnt="0"/>
      <dgm:spPr/>
    </dgm:pt>
    <dgm:pt modelId="{1ECA51FB-DA58-4044-9471-3552D6313F87}" type="pres">
      <dgm:prSet presAssocID="{420B1D3D-2CC8-4E3C-8698-EAA0DF2BA8E5}" presName="accentRepeatNode" presStyleLbl="solidAlignAcc1" presStyleIdx="3" presStyleCnt="24"/>
      <dgm:spPr/>
    </dgm:pt>
    <dgm:pt modelId="{79AEB80A-3307-4DB2-9625-CBA0A9539599}" type="pres">
      <dgm:prSet presAssocID="{53540ED8-2E5A-4174-82AC-0D5C805DAFC6}" presName="text3" presStyleCnt="0"/>
      <dgm:spPr/>
    </dgm:pt>
    <dgm:pt modelId="{6C435C73-0665-48A2-9BC2-7EC0225BD09C}" type="pres">
      <dgm:prSet presAssocID="{53540ED8-2E5A-4174-82AC-0D5C805DAFC6}" presName="textRepeatNode" presStyleLbl="alignNode1" presStyleIdx="2" presStyleCnt="12">
        <dgm:presLayoutVars>
          <dgm:chMax val="0"/>
          <dgm:chPref val="0"/>
          <dgm:bulletEnabled val="1"/>
        </dgm:presLayoutVars>
      </dgm:prSet>
      <dgm:spPr/>
      <dgm:t>
        <a:bodyPr/>
        <a:lstStyle/>
        <a:p>
          <a:endParaRPr lang="en-GB"/>
        </a:p>
      </dgm:t>
    </dgm:pt>
    <dgm:pt modelId="{738E064E-88C5-4454-9195-3AA61421C126}" type="pres">
      <dgm:prSet presAssocID="{53540ED8-2E5A-4174-82AC-0D5C805DAFC6}" presName="textaccent3" presStyleCnt="0"/>
      <dgm:spPr/>
    </dgm:pt>
    <dgm:pt modelId="{9EA62E47-4245-4794-9BC4-C854E3DCB9C0}" type="pres">
      <dgm:prSet presAssocID="{53540ED8-2E5A-4174-82AC-0D5C805DAFC6}" presName="accentRepeatNode" presStyleLbl="solidAlignAcc1" presStyleIdx="4" presStyleCnt="24"/>
      <dgm:spPr/>
    </dgm:pt>
    <dgm:pt modelId="{25801DB9-BB58-4EE7-9B9B-69BA34B45854}" type="pres">
      <dgm:prSet presAssocID="{6FD0380C-27F0-4AD0-A7CA-095A7B4C937D}" presName="image3" presStyleCnt="0"/>
      <dgm:spPr/>
    </dgm:pt>
    <dgm:pt modelId="{721347AB-AB7A-4953-B407-59697A9BE364}" type="pres">
      <dgm:prSet presAssocID="{6FD0380C-27F0-4AD0-A7CA-095A7B4C937D}" presName="imageRepeatNode" presStyleLbl="alignAcc1" presStyleIdx="2" presStyleCnt="12"/>
      <dgm:spPr/>
      <dgm:t>
        <a:bodyPr/>
        <a:lstStyle/>
        <a:p>
          <a:endParaRPr lang="en-GB"/>
        </a:p>
      </dgm:t>
    </dgm:pt>
    <dgm:pt modelId="{B598855C-9E0D-4FD6-AA4E-A97B1C028526}" type="pres">
      <dgm:prSet presAssocID="{6FD0380C-27F0-4AD0-A7CA-095A7B4C937D}" presName="imageaccent3" presStyleCnt="0"/>
      <dgm:spPr/>
    </dgm:pt>
    <dgm:pt modelId="{E015B198-30E4-492A-A384-7B903759FCB9}" type="pres">
      <dgm:prSet presAssocID="{6FD0380C-27F0-4AD0-A7CA-095A7B4C937D}" presName="accentRepeatNode" presStyleLbl="solidAlignAcc1" presStyleIdx="5" presStyleCnt="24"/>
      <dgm:spPr/>
    </dgm:pt>
    <dgm:pt modelId="{F7071A23-86F5-4553-9A9C-06D4B95E8761}" type="pres">
      <dgm:prSet presAssocID="{F1516889-4B3D-472C-ACE0-4A5B69C8BD1D}" presName="text4" presStyleCnt="0"/>
      <dgm:spPr/>
    </dgm:pt>
    <dgm:pt modelId="{463968CB-B673-471D-BDC3-DA85321DEA3E}" type="pres">
      <dgm:prSet presAssocID="{F1516889-4B3D-472C-ACE0-4A5B69C8BD1D}" presName="textRepeatNode" presStyleLbl="alignNode1" presStyleIdx="3" presStyleCnt="12">
        <dgm:presLayoutVars>
          <dgm:chMax val="0"/>
          <dgm:chPref val="0"/>
          <dgm:bulletEnabled val="1"/>
        </dgm:presLayoutVars>
      </dgm:prSet>
      <dgm:spPr/>
      <dgm:t>
        <a:bodyPr/>
        <a:lstStyle/>
        <a:p>
          <a:endParaRPr lang="en-GB"/>
        </a:p>
      </dgm:t>
    </dgm:pt>
    <dgm:pt modelId="{809D9E2B-F8BF-4DA1-98C8-C205694B3249}" type="pres">
      <dgm:prSet presAssocID="{F1516889-4B3D-472C-ACE0-4A5B69C8BD1D}" presName="textaccent4" presStyleCnt="0"/>
      <dgm:spPr/>
    </dgm:pt>
    <dgm:pt modelId="{F13C698E-C31A-4AA9-9ECC-B5D77BBE7C48}" type="pres">
      <dgm:prSet presAssocID="{F1516889-4B3D-472C-ACE0-4A5B69C8BD1D}" presName="accentRepeatNode" presStyleLbl="solidAlignAcc1" presStyleIdx="6" presStyleCnt="24"/>
      <dgm:spPr/>
    </dgm:pt>
    <dgm:pt modelId="{5B2F1533-4B5D-43FA-B9AE-75065BA5F44E}" type="pres">
      <dgm:prSet presAssocID="{63AA4C29-68B9-4000-83BF-8914CF457326}" presName="image4" presStyleCnt="0"/>
      <dgm:spPr/>
    </dgm:pt>
    <dgm:pt modelId="{0F1DFE89-8C79-4FD7-A489-65FDEEC8BEA8}" type="pres">
      <dgm:prSet presAssocID="{63AA4C29-68B9-4000-83BF-8914CF457326}" presName="imageRepeatNode" presStyleLbl="alignAcc1" presStyleIdx="3" presStyleCnt="12"/>
      <dgm:spPr/>
      <dgm:t>
        <a:bodyPr/>
        <a:lstStyle/>
        <a:p>
          <a:endParaRPr lang="en-GB"/>
        </a:p>
      </dgm:t>
    </dgm:pt>
    <dgm:pt modelId="{B66DEC86-A406-4E1A-9F62-C50E9F22FA24}" type="pres">
      <dgm:prSet presAssocID="{63AA4C29-68B9-4000-83BF-8914CF457326}" presName="imageaccent4" presStyleCnt="0"/>
      <dgm:spPr/>
    </dgm:pt>
    <dgm:pt modelId="{7886BCE2-BDD8-4ABD-9A7F-F37A185B8E3A}" type="pres">
      <dgm:prSet presAssocID="{63AA4C29-68B9-4000-83BF-8914CF457326}" presName="accentRepeatNode" presStyleLbl="solidAlignAcc1" presStyleIdx="7" presStyleCnt="24"/>
      <dgm:spPr/>
    </dgm:pt>
    <dgm:pt modelId="{157BD6C4-C992-48A9-B4F5-F8EBE20FA31F}" type="pres">
      <dgm:prSet presAssocID="{7B091A0E-FEEE-468C-8124-637D7FDD4374}" presName="text5" presStyleCnt="0"/>
      <dgm:spPr/>
    </dgm:pt>
    <dgm:pt modelId="{10E72EDD-670F-4A3B-853D-FB7904A848F1}" type="pres">
      <dgm:prSet presAssocID="{7B091A0E-FEEE-468C-8124-637D7FDD4374}" presName="textRepeatNode" presStyleLbl="alignNode1" presStyleIdx="4" presStyleCnt="12">
        <dgm:presLayoutVars>
          <dgm:chMax val="0"/>
          <dgm:chPref val="0"/>
          <dgm:bulletEnabled val="1"/>
        </dgm:presLayoutVars>
      </dgm:prSet>
      <dgm:spPr/>
      <dgm:t>
        <a:bodyPr/>
        <a:lstStyle/>
        <a:p>
          <a:endParaRPr lang="en-GB"/>
        </a:p>
      </dgm:t>
    </dgm:pt>
    <dgm:pt modelId="{821C3940-DAA0-4F3E-B45B-B1527816B512}" type="pres">
      <dgm:prSet presAssocID="{7B091A0E-FEEE-468C-8124-637D7FDD4374}" presName="textaccent5" presStyleCnt="0"/>
      <dgm:spPr/>
    </dgm:pt>
    <dgm:pt modelId="{33DB06F8-4161-4DF1-B9F2-CE89A47A23DA}" type="pres">
      <dgm:prSet presAssocID="{7B091A0E-FEEE-468C-8124-637D7FDD4374}" presName="accentRepeatNode" presStyleLbl="solidAlignAcc1" presStyleIdx="8" presStyleCnt="24"/>
      <dgm:spPr/>
    </dgm:pt>
    <dgm:pt modelId="{E9551BD8-F544-41B1-AA67-37C366F39648}" type="pres">
      <dgm:prSet presAssocID="{B9097D1D-B8AD-43B9-A152-968131E918E0}" presName="image5" presStyleCnt="0"/>
      <dgm:spPr/>
    </dgm:pt>
    <dgm:pt modelId="{1B10D3DF-E149-4E17-AF9F-4CEF5654C46C}" type="pres">
      <dgm:prSet presAssocID="{B9097D1D-B8AD-43B9-A152-968131E918E0}" presName="imageRepeatNode" presStyleLbl="alignAcc1" presStyleIdx="4" presStyleCnt="12"/>
      <dgm:spPr/>
      <dgm:t>
        <a:bodyPr/>
        <a:lstStyle/>
        <a:p>
          <a:endParaRPr lang="en-GB"/>
        </a:p>
      </dgm:t>
    </dgm:pt>
    <dgm:pt modelId="{D2944CB1-608D-4D2D-A848-26C341F60B35}" type="pres">
      <dgm:prSet presAssocID="{B9097D1D-B8AD-43B9-A152-968131E918E0}" presName="imageaccent5" presStyleCnt="0"/>
      <dgm:spPr/>
    </dgm:pt>
    <dgm:pt modelId="{45B1FDCA-196A-4F9A-98A6-1E6A05836EC6}" type="pres">
      <dgm:prSet presAssocID="{B9097D1D-B8AD-43B9-A152-968131E918E0}" presName="accentRepeatNode" presStyleLbl="solidAlignAcc1" presStyleIdx="9" presStyleCnt="24"/>
      <dgm:spPr/>
    </dgm:pt>
    <dgm:pt modelId="{19498BE8-3A0E-42D9-87D5-9C1D68B46132}" type="pres">
      <dgm:prSet presAssocID="{C2F17551-09E9-42DA-9F78-615AF980048A}" presName="text6" presStyleCnt="0"/>
      <dgm:spPr/>
    </dgm:pt>
    <dgm:pt modelId="{665E2DCE-26B3-4019-A3E5-795112980187}" type="pres">
      <dgm:prSet presAssocID="{C2F17551-09E9-42DA-9F78-615AF980048A}" presName="textRepeatNode" presStyleLbl="alignNode1" presStyleIdx="5" presStyleCnt="12">
        <dgm:presLayoutVars>
          <dgm:chMax val="0"/>
          <dgm:chPref val="0"/>
          <dgm:bulletEnabled val="1"/>
        </dgm:presLayoutVars>
      </dgm:prSet>
      <dgm:spPr/>
      <dgm:t>
        <a:bodyPr/>
        <a:lstStyle/>
        <a:p>
          <a:endParaRPr lang="en-GB"/>
        </a:p>
      </dgm:t>
    </dgm:pt>
    <dgm:pt modelId="{2ADCA6ED-5086-4BBE-A323-3E3BF30461D7}" type="pres">
      <dgm:prSet presAssocID="{C2F17551-09E9-42DA-9F78-615AF980048A}" presName="textaccent6" presStyleCnt="0"/>
      <dgm:spPr/>
    </dgm:pt>
    <dgm:pt modelId="{C6149B47-83C9-4C89-BEC8-73A7D1DB439D}" type="pres">
      <dgm:prSet presAssocID="{C2F17551-09E9-42DA-9F78-615AF980048A}" presName="accentRepeatNode" presStyleLbl="solidAlignAcc1" presStyleIdx="10" presStyleCnt="24"/>
      <dgm:spPr/>
    </dgm:pt>
    <dgm:pt modelId="{231772A5-58F5-4993-A56B-B25FDF95BFAA}" type="pres">
      <dgm:prSet presAssocID="{E7F9011E-FF68-4150-8017-82F27C1EDEE5}" presName="image6" presStyleCnt="0"/>
      <dgm:spPr/>
    </dgm:pt>
    <dgm:pt modelId="{D94F41FA-D6B2-4F8F-81CE-772D0FB5F5E3}" type="pres">
      <dgm:prSet presAssocID="{E7F9011E-FF68-4150-8017-82F27C1EDEE5}" presName="imageRepeatNode" presStyleLbl="alignAcc1" presStyleIdx="5" presStyleCnt="12"/>
      <dgm:spPr/>
      <dgm:t>
        <a:bodyPr/>
        <a:lstStyle/>
        <a:p>
          <a:endParaRPr lang="en-GB"/>
        </a:p>
      </dgm:t>
    </dgm:pt>
    <dgm:pt modelId="{AF75BF1A-AFCE-4899-B0C6-25D6AC4F8A9D}" type="pres">
      <dgm:prSet presAssocID="{E7F9011E-FF68-4150-8017-82F27C1EDEE5}" presName="imageaccent6" presStyleCnt="0"/>
      <dgm:spPr/>
    </dgm:pt>
    <dgm:pt modelId="{E8F0C76F-1310-4996-86ED-CDF083996453}" type="pres">
      <dgm:prSet presAssocID="{E7F9011E-FF68-4150-8017-82F27C1EDEE5}" presName="accentRepeatNode" presStyleLbl="solidAlignAcc1" presStyleIdx="11" presStyleCnt="24"/>
      <dgm:spPr/>
    </dgm:pt>
    <dgm:pt modelId="{915FEF1B-AE6D-43B4-9DBA-44FBE3CAE71A}" type="pres">
      <dgm:prSet presAssocID="{CA6B9F96-F373-46E3-AE38-7E88DC48E655}" presName="text7" presStyleCnt="0"/>
      <dgm:spPr/>
    </dgm:pt>
    <dgm:pt modelId="{CAB9CE40-2534-4E87-88BA-9F8E09BC905F}" type="pres">
      <dgm:prSet presAssocID="{CA6B9F96-F373-46E3-AE38-7E88DC48E655}" presName="textRepeatNode" presStyleLbl="alignNode1" presStyleIdx="6" presStyleCnt="12">
        <dgm:presLayoutVars>
          <dgm:chMax val="0"/>
          <dgm:chPref val="0"/>
          <dgm:bulletEnabled val="1"/>
        </dgm:presLayoutVars>
      </dgm:prSet>
      <dgm:spPr/>
      <dgm:t>
        <a:bodyPr/>
        <a:lstStyle/>
        <a:p>
          <a:endParaRPr lang="en-GB"/>
        </a:p>
      </dgm:t>
    </dgm:pt>
    <dgm:pt modelId="{453205B3-BD8C-4BAA-A401-F6089E951DC4}" type="pres">
      <dgm:prSet presAssocID="{CA6B9F96-F373-46E3-AE38-7E88DC48E655}" presName="textaccent7" presStyleCnt="0"/>
      <dgm:spPr/>
    </dgm:pt>
    <dgm:pt modelId="{6B487D44-8C4B-4179-9C72-77293B7F84F0}" type="pres">
      <dgm:prSet presAssocID="{CA6B9F96-F373-46E3-AE38-7E88DC48E655}" presName="accentRepeatNode" presStyleLbl="solidAlignAcc1" presStyleIdx="12" presStyleCnt="24"/>
      <dgm:spPr/>
    </dgm:pt>
    <dgm:pt modelId="{4D566A10-01FE-4BB7-B4D3-7F8ECBDD351E}" type="pres">
      <dgm:prSet presAssocID="{42E5806D-36AA-448B-A9B7-1D4188032720}" presName="image7" presStyleCnt="0"/>
      <dgm:spPr/>
    </dgm:pt>
    <dgm:pt modelId="{55E0B14B-B2EE-46A2-B273-990EAB000F49}" type="pres">
      <dgm:prSet presAssocID="{42E5806D-36AA-448B-A9B7-1D4188032720}" presName="imageRepeatNode" presStyleLbl="alignAcc1" presStyleIdx="6" presStyleCnt="12"/>
      <dgm:spPr/>
      <dgm:t>
        <a:bodyPr/>
        <a:lstStyle/>
        <a:p>
          <a:endParaRPr lang="en-GB"/>
        </a:p>
      </dgm:t>
    </dgm:pt>
    <dgm:pt modelId="{50BC9849-1CF5-430A-83A5-D92FBC296183}" type="pres">
      <dgm:prSet presAssocID="{42E5806D-36AA-448B-A9B7-1D4188032720}" presName="imageaccent7" presStyleCnt="0"/>
      <dgm:spPr/>
    </dgm:pt>
    <dgm:pt modelId="{B633EE33-DE70-460F-B791-DBFDFA4E45E3}" type="pres">
      <dgm:prSet presAssocID="{42E5806D-36AA-448B-A9B7-1D4188032720}" presName="accentRepeatNode" presStyleLbl="solidAlignAcc1" presStyleIdx="13" presStyleCnt="24"/>
      <dgm:spPr/>
    </dgm:pt>
    <dgm:pt modelId="{DCE6E188-1266-4FC5-A18A-81F2B9A0AF39}" type="pres">
      <dgm:prSet presAssocID="{00233764-CD87-4FCC-92AA-1FBF08408510}" presName="text8" presStyleCnt="0"/>
      <dgm:spPr/>
    </dgm:pt>
    <dgm:pt modelId="{A7502980-76FA-4CEA-AAD8-2832893E7459}" type="pres">
      <dgm:prSet presAssocID="{00233764-CD87-4FCC-92AA-1FBF08408510}" presName="textRepeatNode" presStyleLbl="alignNode1" presStyleIdx="7" presStyleCnt="12">
        <dgm:presLayoutVars>
          <dgm:chMax val="0"/>
          <dgm:chPref val="0"/>
          <dgm:bulletEnabled val="1"/>
        </dgm:presLayoutVars>
      </dgm:prSet>
      <dgm:spPr/>
      <dgm:t>
        <a:bodyPr/>
        <a:lstStyle/>
        <a:p>
          <a:endParaRPr lang="en-GB"/>
        </a:p>
      </dgm:t>
    </dgm:pt>
    <dgm:pt modelId="{E4B47AA8-12BF-44D3-9EC0-8CD71C9C2903}" type="pres">
      <dgm:prSet presAssocID="{00233764-CD87-4FCC-92AA-1FBF08408510}" presName="textaccent8" presStyleCnt="0"/>
      <dgm:spPr/>
    </dgm:pt>
    <dgm:pt modelId="{114117B3-6D60-48BD-A3BD-A9F041A9E8A0}" type="pres">
      <dgm:prSet presAssocID="{00233764-CD87-4FCC-92AA-1FBF08408510}" presName="accentRepeatNode" presStyleLbl="solidAlignAcc1" presStyleIdx="14" presStyleCnt="24"/>
      <dgm:spPr/>
    </dgm:pt>
    <dgm:pt modelId="{75553970-68B9-49A8-B9A7-B9569A2E6717}" type="pres">
      <dgm:prSet presAssocID="{1E927E94-04B8-499D-A3A7-3AA67B71431F}" presName="image8" presStyleCnt="0"/>
      <dgm:spPr/>
    </dgm:pt>
    <dgm:pt modelId="{20877794-6C63-41DA-B566-C1818F1067B9}" type="pres">
      <dgm:prSet presAssocID="{1E927E94-04B8-499D-A3A7-3AA67B71431F}" presName="imageRepeatNode" presStyleLbl="alignAcc1" presStyleIdx="7" presStyleCnt="12"/>
      <dgm:spPr/>
      <dgm:t>
        <a:bodyPr/>
        <a:lstStyle/>
        <a:p>
          <a:endParaRPr lang="en-GB"/>
        </a:p>
      </dgm:t>
    </dgm:pt>
    <dgm:pt modelId="{0E42DB2A-C7D6-4E75-8CD3-ABC01886C562}" type="pres">
      <dgm:prSet presAssocID="{1E927E94-04B8-499D-A3A7-3AA67B71431F}" presName="imageaccent8" presStyleCnt="0"/>
      <dgm:spPr/>
    </dgm:pt>
    <dgm:pt modelId="{C6FF1C8E-EDEF-4199-B80E-0DC8500A7456}" type="pres">
      <dgm:prSet presAssocID="{1E927E94-04B8-499D-A3A7-3AA67B71431F}" presName="accentRepeatNode" presStyleLbl="solidAlignAcc1" presStyleIdx="15" presStyleCnt="24"/>
      <dgm:spPr/>
    </dgm:pt>
    <dgm:pt modelId="{D4528113-5BB6-40FE-9E7F-CA6F4AB02334}" type="pres">
      <dgm:prSet presAssocID="{E8028D74-3ED0-4B30-868B-D812532790A3}" presName="text9" presStyleCnt="0"/>
      <dgm:spPr/>
    </dgm:pt>
    <dgm:pt modelId="{AB7F391B-384D-4027-B7C0-7EBFF609D4B2}" type="pres">
      <dgm:prSet presAssocID="{E8028D74-3ED0-4B30-868B-D812532790A3}" presName="textRepeatNode" presStyleLbl="alignNode1" presStyleIdx="8" presStyleCnt="12">
        <dgm:presLayoutVars>
          <dgm:chMax val="0"/>
          <dgm:chPref val="0"/>
          <dgm:bulletEnabled val="1"/>
        </dgm:presLayoutVars>
      </dgm:prSet>
      <dgm:spPr/>
      <dgm:t>
        <a:bodyPr/>
        <a:lstStyle/>
        <a:p>
          <a:endParaRPr lang="en-GB"/>
        </a:p>
      </dgm:t>
    </dgm:pt>
    <dgm:pt modelId="{AD12FAB4-8256-4EE6-8910-8076B02589A1}" type="pres">
      <dgm:prSet presAssocID="{E8028D74-3ED0-4B30-868B-D812532790A3}" presName="textaccent9" presStyleCnt="0"/>
      <dgm:spPr/>
    </dgm:pt>
    <dgm:pt modelId="{D88CDDD6-5BED-4DF8-AAAC-83C41DCEEB11}" type="pres">
      <dgm:prSet presAssocID="{E8028D74-3ED0-4B30-868B-D812532790A3}" presName="accentRepeatNode" presStyleLbl="solidAlignAcc1" presStyleIdx="16" presStyleCnt="24"/>
      <dgm:spPr/>
    </dgm:pt>
    <dgm:pt modelId="{C51D1F2A-8889-4DC9-8D70-0D7616210A6F}" type="pres">
      <dgm:prSet presAssocID="{CF718CD9-2D23-42C3-A52A-EBE1E071AD2A}" presName="image9" presStyleCnt="0"/>
      <dgm:spPr/>
    </dgm:pt>
    <dgm:pt modelId="{CA19388F-73F1-4F0C-BCEB-31D8E10A3417}" type="pres">
      <dgm:prSet presAssocID="{CF718CD9-2D23-42C3-A52A-EBE1E071AD2A}" presName="imageRepeatNode" presStyleLbl="alignAcc1" presStyleIdx="8" presStyleCnt="12"/>
      <dgm:spPr/>
      <dgm:t>
        <a:bodyPr/>
        <a:lstStyle/>
        <a:p>
          <a:endParaRPr lang="en-GB"/>
        </a:p>
      </dgm:t>
    </dgm:pt>
    <dgm:pt modelId="{6C64CE06-3E2E-4A7D-BE46-1751FF8E6999}" type="pres">
      <dgm:prSet presAssocID="{CF718CD9-2D23-42C3-A52A-EBE1E071AD2A}" presName="imageaccent9" presStyleCnt="0"/>
      <dgm:spPr/>
    </dgm:pt>
    <dgm:pt modelId="{08931C85-082C-4CE8-A575-D6D6263840D1}" type="pres">
      <dgm:prSet presAssocID="{CF718CD9-2D23-42C3-A52A-EBE1E071AD2A}" presName="accentRepeatNode" presStyleLbl="solidAlignAcc1" presStyleIdx="17" presStyleCnt="24"/>
      <dgm:spPr/>
    </dgm:pt>
    <dgm:pt modelId="{81F2B031-2C97-4835-AAF6-02642F24FBB0}" type="pres">
      <dgm:prSet presAssocID="{5712E0A8-7FB5-439D-91EB-B0FCC2978CA6}" presName="text10" presStyleCnt="0"/>
      <dgm:spPr/>
    </dgm:pt>
    <dgm:pt modelId="{1AF68E11-ADB7-40D8-8EDA-39C2FFC6098B}" type="pres">
      <dgm:prSet presAssocID="{5712E0A8-7FB5-439D-91EB-B0FCC2978CA6}" presName="textRepeatNode" presStyleLbl="alignNode1" presStyleIdx="9" presStyleCnt="12">
        <dgm:presLayoutVars>
          <dgm:chMax val="0"/>
          <dgm:chPref val="0"/>
          <dgm:bulletEnabled val="1"/>
        </dgm:presLayoutVars>
      </dgm:prSet>
      <dgm:spPr/>
      <dgm:t>
        <a:bodyPr/>
        <a:lstStyle/>
        <a:p>
          <a:endParaRPr lang="en-GB"/>
        </a:p>
      </dgm:t>
    </dgm:pt>
    <dgm:pt modelId="{F60F2334-578F-459C-82D1-A4D53B08037F}" type="pres">
      <dgm:prSet presAssocID="{5712E0A8-7FB5-439D-91EB-B0FCC2978CA6}" presName="textaccent10" presStyleCnt="0"/>
      <dgm:spPr/>
    </dgm:pt>
    <dgm:pt modelId="{72C2F8BA-C9B3-4A91-ABCA-B9896EC2BE3F}" type="pres">
      <dgm:prSet presAssocID="{5712E0A8-7FB5-439D-91EB-B0FCC2978CA6}" presName="accentRepeatNode" presStyleLbl="solidAlignAcc1" presStyleIdx="18" presStyleCnt="24"/>
      <dgm:spPr/>
    </dgm:pt>
    <dgm:pt modelId="{072B527A-0732-43D8-BCC4-4E5CC77D00D7}" type="pres">
      <dgm:prSet presAssocID="{035C6E73-272E-4063-B7D3-63E02A151601}" presName="image10" presStyleCnt="0"/>
      <dgm:spPr/>
    </dgm:pt>
    <dgm:pt modelId="{B5186CAE-8D23-4F2F-BEE6-FB26151F6F93}" type="pres">
      <dgm:prSet presAssocID="{035C6E73-272E-4063-B7D3-63E02A151601}" presName="imageRepeatNode" presStyleLbl="alignAcc1" presStyleIdx="9" presStyleCnt="12"/>
      <dgm:spPr/>
      <dgm:t>
        <a:bodyPr/>
        <a:lstStyle/>
        <a:p>
          <a:endParaRPr lang="en-GB"/>
        </a:p>
      </dgm:t>
    </dgm:pt>
    <dgm:pt modelId="{80B45E71-3576-4081-AE6E-94D0BFE6DFD8}" type="pres">
      <dgm:prSet presAssocID="{035C6E73-272E-4063-B7D3-63E02A151601}" presName="imageaccent10" presStyleCnt="0"/>
      <dgm:spPr/>
    </dgm:pt>
    <dgm:pt modelId="{8078F8FE-458F-438A-814A-EE65056F3696}" type="pres">
      <dgm:prSet presAssocID="{035C6E73-272E-4063-B7D3-63E02A151601}" presName="accentRepeatNode" presStyleLbl="solidAlignAcc1" presStyleIdx="19" presStyleCnt="24"/>
      <dgm:spPr/>
    </dgm:pt>
    <dgm:pt modelId="{E798B0EA-9E9F-46A8-A6D9-C1A4158EC922}" type="pres">
      <dgm:prSet presAssocID="{8CEFF7C1-38C3-4F36-98FC-38D9408E58C3}" presName="text11" presStyleCnt="0"/>
      <dgm:spPr/>
    </dgm:pt>
    <dgm:pt modelId="{FB6B8ACF-A502-43D7-B7C7-24AE79626E69}" type="pres">
      <dgm:prSet presAssocID="{8CEFF7C1-38C3-4F36-98FC-38D9408E58C3}" presName="textRepeatNode" presStyleLbl="alignNode1" presStyleIdx="10" presStyleCnt="12">
        <dgm:presLayoutVars>
          <dgm:chMax val="0"/>
          <dgm:chPref val="0"/>
          <dgm:bulletEnabled val="1"/>
        </dgm:presLayoutVars>
      </dgm:prSet>
      <dgm:spPr/>
      <dgm:t>
        <a:bodyPr/>
        <a:lstStyle/>
        <a:p>
          <a:endParaRPr lang="en-GB"/>
        </a:p>
      </dgm:t>
    </dgm:pt>
    <dgm:pt modelId="{0E42FCB7-8A3C-4263-8B6C-43ADB95E89EE}" type="pres">
      <dgm:prSet presAssocID="{8CEFF7C1-38C3-4F36-98FC-38D9408E58C3}" presName="textaccent11" presStyleCnt="0"/>
      <dgm:spPr/>
    </dgm:pt>
    <dgm:pt modelId="{CD1EA600-863C-42E2-94AE-1C4874AEE0F2}" type="pres">
      <dgm:prSet presAssocID="{8CEFF7C1-38C3-4F36-98FC-38D9408E58C3}" presName="accentRepeatNode" presStyleLbl="solidAlignAcc1" presStyleIdx="20" presStyleCnt="24"/>
      <dgm:spPr/>
    </dgm:pt>
    <dgm:pt modelId="{DD7D94A1-D73C-45C5-AA79-BA6F833D2B41}" type="pres">
      <dgm:prSet presAssocID="{73201F10-C75C-4CBB-8D9E-57F5E131EA68}" presName="image11" presStyleCnt="0"/>
      <dgm:spPr/>
    </dgm:pt>
    <dgm:pt modelId="{6ADAE91A-B3ED-47AF-AD71-88D7AF147AF0}" type="pres">
      <dgm:prSet presAssocID="{73201F10-C75C-4CBB-8D9E-57F5E131EA68}" presName="imageRepeatNode" presStyleLbl="alignAcc1" presStyleIdx="10" presStyleCnt="12"/>
      <dgm:spPr/>
      <dgm:t>
        <a:bodyPr/>
        <a:lstStyle/>
        <a:p>
          <a:endParaRPr lang="en-GB"/>
        </a:p>
      </dgm:t>
    </dgm:pt>
    <dgm:pt modelId="{FC237C89-FF9C-47AB-A277-83B3DE6B4493}" type="pres">
      <dgm:prSet presAssocID="{73201F10-C75C-4CBB-8D9E-57F5E131EA68}" presName="imageaccent11" presStyleCnt="0"/>
      <dgm:spPr/>
    </dgm:pt>
    <dgm:pt modelId="{B8E33016-74A5-4F77-A2DD-C9843EC39556}" type="pres">
      <dgm:prSet presAssocID="{73201F10-C75C-4CBB-8D9E-57F5E131EA68}" presName="accentRepeatNode" presStyleLbl="solidAlignAcc1" presStyleIdx="21" presStyleCnt="24"/>
      <dgm:spPr/>
    </dgm:pt>
    <dgm:pt modelId="{E3B8CC78-D8C4-4689-95DE-42A49AABE5EF}" type="pres">
      <dgm:prSet presAssocID="{3CB56FE6-3B3F-4345-B2CD-DD80B31741D2}" presName="text12" presStyleCnt="0"/>
      <dgm:spPr/>
    </dgm:pt>
    <dgm:pt modelId="{C8CF082B-5189-4717-89D9-B67C58AD0D80}" type="pres">
      <dgm:prSet presAssocID="{3CB56FE6-3B3F-4345-B2CD-DD80B31741D2}" presName="textRepeatNode" presStyleLbl="alignNode1" presStyleIdx="11" presStyleCnt="12">
        <dgm:presLayoutVars>
          <dgm:chMax val="0"/>
          <dgm:chPref val="0"/>
          <dgm:bulletEnabled val="1"/>
        </dgm:presLayoutVars>
      </dgm:prSet>
      <dgm:spPr/>
      <dgm:t>
        <a:bodyPr/>
        <a:lstStyle/>
        <a:p>
          <a:endParaRPr lang="en-GB"/>
        </a:p>
      </dgm:t>
    </dgm:pt>
    <dgm:pt modelId="{B3EE8B12-C2B3-4E35-9ABD-84415F02AD4C}" type="pres">
      <dgm:prSet presAssocID="{3CB56FE6-3B3F-4345-B2CD-DD80B31741D2}" presName="textaccent12" presStyleCnt="0"/>
      <dgm:spPr/>
    </dgm:pt>
    <dgm:pt modelId="{98EDCB48-3D77-47FB-B7CA-5E02E14A3C01}" type="pres">
      <dgm:prSet presAssocID="{3CB56FE6-3B3F-4345-B2CD-DD80B31741D2}" presName="accentRepeatNode" presStyleLbl="solidAlignAcc1" presStyleIdx="22" presStyleCnt="24"/>
      <dgm:spPr/>
    </dgm:pt>
    <dgm:pt modelId="{53F2F10E-A4BE-4E9A-9C6D-145B4253D1D6}" type="pres">
      <dgm:prSet presAssocID="{F60B9393-E5BC-4A7F-9197-6EBEDBEC37C6}" presName="image12" presStyleCnt="0"/>
      <dgm:spPr/>
    </dgm:pt>
    <dgm:pt modelId="{28FD8B0B-02CC-4A26-B155-BFF2903D4360}" type="pres">
      <dgm:prSet presAssocID="{F60B9393-E5BC-4A7F-9197-6EBEDBEC37C6}" presName="imageRepeatNode" presStyleLbl="alignAcc1" presStyleIdx="11" presStyleCnt="12"/>
      <dgm:spPr/>
      <dgm:t>
        <a:bodyPr/>
        <a:lstStyle/>
        <a:p>
          <a:endParaRPr lang="en-GB"/>
        </a:p>
      </dgm:t>
    </dgm:pt>
    <dgm:pt modelId="{4821C620-BC56-4BF7-AB5E-FCFBB0F5EDD2}" type="pres">
      <dgm:prSet presAssocID="{F60B9393-E5BC-4A7F-9197-6EBEDBEC37C6}" presName="imageaccent12" presStyleCnt="0"/>
      <dgm:spPr/>
    </dgm:pt>
    <dgm:pt modelId="{D3E1F051-AF42-4C37-946D-E7CE7486AB0E}" type="pres">
      <dgm:prSet presAssocID="{F60B9393-E5BC-4A7F-9197-6EBEDBEC37C6}" presName="accentRepeatNode" presStyleLbl="solidAlignAcc1" presStyleIdx="23" presStyleCnt="24"/>
      <dgm:spPr/>
    </dgm:pt>
  </dgm:ptLst>
  <dgm:cxnLst>
    <dgm:cxn modelId="{3B34C9F1-7119-4660-A62C-10A0223C66BA}" type="presOf" srcId="{63AA4C29-68B9-4000-83BF-8914CF457326}" destId="{0F1DFE89-8C79-4FD7-A489-65FDEEC8BEA8}" srcOrd="0" destOrd="0" presId="urn:microsoft.com/office/officeart/2008/layout/HexagonCluster"/>
    <dgm:cxn modelId="{E3E328F4-F9F0-40D3-A170-440BA5860748}" type="presOf" srcId="{E8028D74-3ED0-4B30-868B-D812532790A3}" destId="{AB7F391B-384D-4027-B7C0-7EBFF609D4B2}" srcOrd="0" destOrd="0" presId="urn:microsoft.com/office/officeart/2008/layout/HexagonCluster"/>
    <dgm:cxn modelId="{A3F64F27-ECAC-451F-B2BD-9821EFDF44BF}" srcId="{BE407435-27F3-44B3-BB63-152E337511BB}" destId="{F2153FDB-D960-483D-857C-29385B7C915B}" srcOrd="0" destOrd="0" parTransId="{3A4D5E75-7A08-4488-82BB-83999C90EFDC}" sibTransId="{CFF7E556-E6F6-40DA-9627-0E28403BA182}"/>
    <dgm:cxn modelId="{1D513EF5-DD2B-4392-AF1C-785510875BB6}" type="presOf" srcId="{5712E0A8-7FB5-439D-91EB-B0FCC2978CA6}" destId="{1AF68E11-ADB7-40D8-8EDA-39C2FFC6098B}" srcOrd="0" destOrd="0" presId="urn:microsoft.com/office/officeart/2008/layout/HexagonCluster"/>
    <dgm:cxn modelId="{92FB3DCD-36F3-4D30-83AD-7D310D32AAAF}" type="presOf" srcId="{E7F9011E-FF68-4150-8017-82F27C1EDEE5}" destId="{D94F41FA-D6B2-4F8F-81CE-772D0FB5F5E3}" srcOrd="0" destOrd="0" presId="urn:microsoft.com/office/officeart/2008/layout/HexagonCluster"/>
    <dgm:cxn modelId="{1839AF33-A984-49CF-B84B-5AA226DA80B0}" type="presOf" srcId="{00233764-CD87-4FCC-92AA-1FBF08408510}" destId="{A7502980-76FA-4CEA-AAD8-2832893E7459}" srcOrd="0" destOrd="0" presId="urn:microsoft.com/office/officeart/2008/layout/HexagonCluster"/>
    <dgm:cxn modelId="{00ACCC10-4D82-4A98-83F8-19AA389A7E50}" type="presOf" srcId="{CF718CD9-2D23-42C3-A52A-EBE1E071AD2A}" destId="{CA19388F-73F1-4F0C-BCEB-31D8E10A3417}" srcOrd="0" destOrd="0" presId="urn:microsoft.com/office/officeart/2008/layout/HexagonCluster"/>
    <dgm:cxn modelId="{0108BB6C-7DC9-458E-8742-C152B22F8F34}" srcId="{BE407435-27F3-44B3-BB63-152E337511BB}" destId="{F1516889-4B3D-472C-ACE0-4A5B69C8BD1D}" srcOrd="3" destOrd="0" parTransId="{A4579998-FA5D-4397-821A-B10673D27B60}" sibTransId="{63AA4C29-68B9-4000-83BF-8914CF457326}"/>
    <dgm:cxn modelId="{21153A74-FF57-40B9-9023-66C708022289}" type="presOf" srcId="{F2153FDB-D960-483D-857C-29385B7C915B}" destId="{37919F1B-6C5B-45A6-B9DF-AB078641C222}" srcOrd="0" destOrd="0" presId="urn:microsoft.com/office/officeart/2008/layout/HexagonCluster"/>
    <dgm:cxn modelId="{99FA5054-C770-4D3A-80F7-BED3778C161B}" type="presOf" srcId="{53540ED8-2E5A-4174-82AC-0D5C805DAFC6}" destId="{6C435C73-0665-48A2-9BC2-7EC0225BD09C}" srcOrd="0" destOrd="0" presId="urn:microsoft.com/office/officeart/2008/layout/HexagonCluster"/>
    <dgm:cxn modelId="{CFA87ACA-9C4B-4CA3-9B05-93CBF8E98A19}" type="presOf" srcId="{7B091A0E-FEEE-468C-8124-637D7FDD4374}" destId="{10E72EDD-670F-4A3B-853D-FB7904A848F1}" srcOrd="0" destOrd="0" presId="urn:microsoft.com/office/officeart/2008/layout/HexagonCluster"/>
    <dgm:cxn modelId="{5D286D60-16C0-4C5B-828C-8383C658A58A}" srcId="{BE407435-27F3-44B3-BB63-152E337511BB}" destId="{5712E0A8-7FB5-439D-91EB-B0FCC2978CA6}" srcOrd="9" destOrd="0" parTransId="{E7865682-1863-440B-8195-ACD07BA07138}" sibTransId="{035C6E73-272E-4063-B7D3-63E02A151601}"/>
    <dgm:cxn modelId="{D94C5CE8-D4C2-4599-BC7F-82AC9414C89B}" srcId="{BE407435-27F3-44B3-BB63-152E337511BB}" destId="{53540ED8-2E5A-4174-82AC-0D5C805DAFC6}" srcOrd="2" destOrd="0" parTransId="{A2B4232B-73F9-4BD0-AC1B-E6347F1500BD}" sibTransId="{6FD0380C-27F0-4AD0-A7CA-095A7B4C937D}"/>
    <dgm:cxn modelId="{A2BD4138-5B9D-4958-9205-E24CA9E22A6A}" type="presOf" srcId="{CA6B9F96-F373-46E3-AE38-7E88DC48E655}" destId="{CAB9CE40-2534-4E87-88BA-9F8E09BC905F}" srcOrd="0" destOrd="0" presId="urn:microsoft.com/office/officeart/2008/layout/HexagonCluster"/>
    <dgm:cxn modelId="{2C00CCCD-CE02-40DD-B5BF-4AFAEA09E2BF}" type="presOf" srcId="{035C6E73-272E-4063-B7D3-63E02A151601}" destId="{B5186CAE-8D23-4F2F-BEE6-FB26151F6F93}" srcOrd="0" destOrd="0" presId="urn:microsoft.com/office/officeart/2008/layout/HexagonCluster"/>
    <dgm:cxn modelId="{CB1D5B46-5284-4BAE-915A-E58DF88CAFC5}" srcId="{BE407435-27F3-44B3-BB63-152E337511BB}" destId="{D46EFCF4-09E2-4F15-9BFD-D268FD0EF3CC}" srcOrd="12" destOrd="0" parTransId="{09340517-B11D-42B3-A4B6-9ADF8CBC59D8}" sibTransId="{975E108A-B2AE-4A81-9EAE-2FB5AF4EEF54}"/>
    <dgm:cxn modelId="{88027464-C307-456B-8723-1FA46A28879C}" type="presOf" srcId="{F1516889-4B3D-472C-ACE0-4A5B69C8BD1D}" destId="{463968CB-B673-471D-BDC3-DA85321DEA3E}" srcOrd="0" destOrd="0" presId="urn:microsoft.com/office/officeart/2008/layout/HexagonCluster"/>
    <dgm:cxn modelId="{5FE75105-C096-4AFE-A9CB-F65A274CB720}" type="presOf" srcId="{3C83DDBD-906E-4C75-8C47-FE90EE47D146}" destId="{D3A4FDF6-2971-45CF-AE20-A7498D3F4CF6}" srcOrd="0" destOrd="0" presId="urn:microsoft.com/office/officeart/2008/layout/HexagonCluster"/>
    <dgm:cxn modelId="{777C2604-CE85-4F42-8D02-E1586B0F8773}" srcId="{BE407435-27F3-44B3-BB63-152E337511BB}" destId="{CA6B9F96-F373-46E3-AE38-7E88DC48E655}" srcOrd="6" destOrd="0" parTransId="{42FE4A30-64B7-4AD1-995B-33856DF01439}" sibTransId="{42E5806D-36AA-448B-A9B7-1D4188032720}"/>
    <dgm:cxn modelId="{5F797BCD-EEA4-4D46-95FD-4B3653FBFD79}" type="presOf" srcId="{42E5806D-36AA-448B-A9B7-1D4188032720}" destId="{55E0B14B-B2EE-46A2-B273-990EAB000F49}" srcOrd="0" destOrd="0" presId="urn:microsoft.com/office/officeart/2008/layout/HexagonCluster"/>
    <dgm:cxn modelId="{71A20743-7E34-47A2-BB76-40E2367C2905}" type="presOf" srcId="{420B1D3D-2CC8-4E3C-8698-EAA0DF2BA8E5}" destId="{BCA9371A-B5EE-454D-9F32-9479E9627479}" srcOrd="0" destOrd="0" presId="urn:microsoft.com/office/officeart/2008/layout/HexagonCluster"/>
    <dgm:cxn modelId="{E0B58782-4C34-463B-8C70-593921EFD6EE}" srcId="{BE407435-27F3-44B3-BB63-152E337511BB}" destId="{7B091A0E-FEEE-468C-8124-637D7FDD4374}" srcOrd="4" destOrd="0" parTransId="{2134F3C3-D945-4986-8753-1BCB3EF153A6}" sibTransId="{B9097D1D-B8AD-43B9-A152-968131E918E0}"/>
    <dgm:cxn modelId="{F0637CCB-CCE3-4752-93A1-306C6DD40A6A}" type="presOf" srcId="{8CEFF7C1-38C3-4F36-98FC-38D9408E58C3}" destId="{FB6B8ACF-A502-43D7-B7C7-24AE79626E69}" srcOrd="0" destOrd="0" presId="urn:microsoft.com/office/officeart/2008/layout/HexagonCluster"/>
    <dgm:cxn modelId="{71D0782F-351A-4C22-AFEC-D694EA1F3064}" type="presOf" srcId="{CFF7E556-E6F6-40DA-9627-0E28403BA182}" destId="{5A85D381-F3A8-4BCE-A9C7-382DF60AF887}" srcOrd="0" destOrd="0" presId="urn:microsoft.com/office/officeart/2008/layout/HexagonCluster"/>
    <dgm:cxn modelId="{03870E9D-3690-4151-9FB2-BF581572089A}" type="presOf" srcId="{73201F10-C75C-4CBB-8D9E-57F5E131EA68}" destId="{6ADAE91A-B3ED-47AF-AD71-88D7AF147AF0}" srcOrd="0" destOrd="0" presId="urn:microsoft.com/office/officeart/2008/layout/HexagonCluster"/>
    <dgm:cxn modelId="{D1947B5B-57F7-42B4-AB76-8BEA79E184BA}" srcId="{BE407435-27F3-44B3-BB63-152E337511BB}" destId="{3C83DDBD-906E-4C75-8C47-FE90EE47D146}" srcOrd="1" destOrd="0" parTransId="{0E1344E2-40A0-4C75-9050-460D543EEB68}" sibTransId="{420B1D3D-2CC8-4E3C-8698-EAA0DF2BA8E5}"/>
    <dgm:cxn modelId="{7AAC1B06-58FE-412D-9409-8D56AC862C86}" type="presOf" srcId="{F60B9393-E5BC-4A7F-9197-6EBEDBEC37C6}" destId="{28FD8B0B-02CC-4A26-B155-BFF2903D4360}" srcOrd="0" destOrd="0" presId="urn:microsoft.com/office/officeart/2008/layout/HexagonCluster"/>
    <dgm:cxn modelId="{6BBC27CF-7DA0-434F-80F3-AA565D2F3FF9}" srcId="{BE407435-27F3-44B3-BB63-152E337511BB}" destId="{8CEFF7C1-38C3-4F36-98FC-38D9408E58C3}" srcOrd="10" destOrd="0" parTransId="{47529370-4479-4DD7-B983-2A614FE09855}" sibTransId="{73201F10-C75C-4CBB-8D9E-57F5E131EA68}"/>
    <dgm:cxn modelId="{BB92A5A0-F6C6-4D35-A3DD-CF21CF82BFF5}" srcId="{BE407435-27F3-44B3-BB63-152E337511BB}" destId="{3CB56FE6-3B3F-4345-B2CD-DD80B31741D2}" srcOrd="11" destOrd="0" parTransId="{9282DB03-90A7-4D29-B949-91C79FA75148}" sibTransId="{F60B9393-E5BC-4A7F-9197-6EBEDBEC37C6}"/>
    <dgm:cxn modelId="{6973F0CF-0295-4C11-B144-26B0D983CED2}" type="presOf" srcId="{6FD0380C-27F0-4AD0-A7CA-095A7B4C937D}" destId="{721347AB-AB7A-4953-B407-59697A9BE364}" srcOrd="0" destOrd="0" presId="urn:microsoft.com/office/officeart/2008/layout/HexagonCluster"/>
    <dgm:cxn modelId="{0CBF9A4D-9FA4-4969-B7BC-03CF2ED650F5}" type="presOf" srcId="{B9097D1D-B8AD-43B9-A152-968131E918E0}" destId="{1B10D3DF-E149-4E17-AF9F-4CEF5654C46C}" srcOrd="0" destOrd="0" presId="urn:microsoft.com/office/officeart/2008/layout/HexagonCluster"/>
    <dgm:cxn modelId="{1CAB4A18-1F98-48F6-9315-168FD56A233A}" type="presOf" srcId="{3CB56FE6-3B3F-4345-B2CD-DD80B31741D2}" destId="{C8CF082B-5189-4717-89D9-B67C58AD0D80}" srcOrd="0" destOrd="0" presId="urn:microsoft.com/office/officeart/2008/layout/HexagonCluster"/>
    <dgm:cxn modelId="{93EDF3C9-4F27-4E02-AF44-5060E50D7F26}" srcId="{BE407435-27F3-44B3-BB63-152E337511BB}" destId="{00233764-CD87-4FCC-92AA-1FBF08408510}" srcOrd="7" destOrd="0" parTransId="{C115C065-CA8A-40E1-BBD7-0CECE5D3E553}" sibTransId="{1E927E94-04B8-499D-A3A7-3AA67B71431F}"/>
    <dgm:cxn modelId="{BE5C2278-C7D5-4115-82F8-0BF730A25934}" type="presOf" srcId="{C2F17551-09E9-42DA-9F78-615AF980048A}" destId="{665E2DCE-26B3-4019-A3E5-795112980187}" srcOrd="0" destOrd="0" presId="urn:microsoft.com/office/officeart/2008/layout/HexagonCluster"/>
    <dgm:cxn modelId="{648A68FE-4454-4684-A863-BCA7E54D8AFD}" srcId="{BE407435-27F3-44B3-BB63-152E337511BB}" destId="{E8028D74-3ED0-4B30-868B-D812532790A3}" srcOrd="8" destOrd="0" parTransId="{533D7912-7509-4C87-947E-01D44B0FF932}" sibTransId="{CF718CD9-2D23-42C3-A52A-EBE1E071AD2A}"/>
    <dgm:cxn modelId="{FFB181BA-D1FC-479B-938B-05E684ED03ED}" srcId="{BE407435-27F3-44B3-BB63-152E337511BB}" destId="{C2F17551-09E9-42DA-9F78-615AF980048A}" srcOrd="5" destOrd="0" parTransId="{33E440A5-A3B3-4AA4-865B-702D44217901}" sibTransId="{E7F9011E-FF68-4150-8017-82F27C1EDEE5}"/>
    <dgm:cxn modelId="{5B8E1AD6-026B-43CF-AA77-B97CEB57B437}" type="presOf" srcId="{1E927E94-04B8-499D-A3A7-3AA67B71431F}" destId="{20877794-6C63-41DA-B566-C1818F1067B9}" srcOrd="0" destOrd="0" presId="urn:microsoft.com/office/officeart/2008/layout/HexagonCluster"/>
    <dgm:cxn modelId="{F1966B3B-84DB-4CD5-99ED-B6E74147D7F3}" type="presOf" srcId="{BE407435-27F3-44B3-BB63-152E337511BB}" destId="{8F39B9A3-969E-4F85-9353-AC27B04DD473}" srcOrd="0" destOrd="0" presId="urn:microsoft.com/office/officeart/2008/layout/HexagonCluster"/>
    <dgm:cxn modelId="{10654A93-E8CC-4252-8CBC-AC04D6F1AC43}" type="presParOf" srcId="{8F39B9A3-969E-4F85-9353-AC27B04DD473}" destId="{0684EA07-459F-4E4F-8967-1015E0131A2A}" srcOrd="0" destOrd="0" presId="urn:microsoft.com/office/officeart/2008/layout/HexagonCluster"/>
    <dgm:cxn modelId="{66949ED6-B825-41BB-B77D-C6CBCA070A28}" type="presParOf" srcId="{0684EA07-459F-4E4F-8967-1015E0131A2A}" destId="{37919F1B-6C5B-45A6-B9DF-AB078641C222}" srcOrd="0" destOrd="0" presId="urn:microsoft.com/office/officeart/2008/layout/HexagonCluster"/>
    <dgm:cxn modelId="{C4D56550-D369-461D-88B0-4934746C16F5}" type="presParOf" srcId="{8F39B9A3-969E-4F85-9353-AC27B04DD473}" destId="{E976F2F1-BDE7-416D-9DDD-F0E229A9E82D}" srcOrd="1" destOrd="0" presId="urn:microsoft.com/office/officeart/2008/layout/HexagonCluster"/>
    <dgm:cxn modelId="{7DF4887D-A091-4EA2-BC73-2705A7C25D9D}" type="presParOf" srcId="{E976F2F1-BDE7-416D-9DDD-F0E229A9E82D}" destId="{DF207B1E-8BFB-41EA-9EA1-8C543D7EA5A8}" srcOrd="0" destOrd="0" presId="urn:microsoft.com/office/officeart/2008/layout/HexagonCluster"/>
    <dgm:cxn modelId="{6AD046E1-B4BD-40C8-A9A2-411C49843DF1}" type="presParOf" srcId="{8F39B9A3-969E-4F85-9353-AC27B04DD473}" destId="{B5BEAB60-F34B-4696-AA5E-2FCE4A979A35}" srcOrd="2" destOrd="0" presId="urn:microsoft.com/office/officeart/2008/layout/HexagonCluster"/>
    <dgm:cxn modelId="{E29B5AC9-1324-4FA0-8831-9938C7A2E8E3}" type="presParOf" srcId="{B5BEAB60-F34B-4696-AA5E-2FCE4A979A35}" destId="{5A85D381-F3A8-4BCE-A9C7-382DF60AF887}" srcOrd="0" destOrd="0" presId="urn:microsoft.com/office/officeart/2008/layout/HexagonCluster"/>
    <dgm:cxn modelId="{8C473FEA-711C-4E4E-816A-9C55CA821219}" type="presParOf" srcId="{8F39B9A3-969E-4F85-9353-AC27B04DD473}" destId="{8CE03ED5-35D0-483E-8963-6A0C7A34F579}" srcOrd="3" destOrd="0" presId="urn:microsoft.com/office/officeart/2008/layout/HexagonCluster"/>
    <dgm:cxn modelId="{58CAF0DB-7260-4311-8860-6B71F176E72D}" type="presParOf" srcId="{8CE03ED5-35D0-483E-8963-6A0C7A34F579}" destId="{1B22B08B-E6AA-43C0-84C2-47F253859E08}" srcOrd="0" destOrd="0" presId="urn:microsoft.com/office/officeart/2008/layout/HexagonCluster"/>
    <dgm:cxn modelId="{F5EA5193-10E7-4521-93C4-1412C3B30C48}" type="presParOf" srcId="{8F39B9A3-969E-4F85-9353-AC27B04DD473}" destId="{D5174D85-3727-4176-9800-0D5C17AEBB8C}" srcOrd="4" destOrd="0" presId="urn:microsoft.com/office/officeart/2008/layout/HexagonCluster"/>
    <dgm:cxn modelId="{2E696FEC-C260-4F6C-B44D-3366CDA6515F}" type="presParOf" srcId="{D5174D85-3727-4176-9800-0D5C17AEBB8C}" destId="{D3A4FDF6-2971-45CF-AE20-A7498D3F4CF6}" srcOrd="0" destOrd="0" presId="urn:microsoft.com/office/officeart/2008/layout/HexagonCluster"/>
    <dgm:cxn modelId="{7BEA256D-1E3A-40FE-8144-C5F3CBC06473}" type="presParOf" srcId="{8F39B9A3-969E-4F85-9353-AC27B04DD473}" destId="{216AAF4F-8C2E-4DAC-B48F-AD7E2AD1A67D}" srcOrd="5" destOrd="0" presId="urn:microsoft.com/office/officeart/2008/layout/HexagonCluster"/>
    <dgm:cxn modelId="{4C88D303-3A9A-4B01-B316-1D9A524BC4DF}" type="presParOf" srcId="{216AAF4F-8C2E-4DAC-B48F-AD7E2AD1A67D}" destId="{89535FBD-0548-4BD6-B0CD-C63DAD051264}" srcOrd="0" destOrd="0" presId="urn:microsoft.com/office/officeart/2008/layout/HexagonCluster"/>
    <dgm:cxn modelId="{C2960AE4-5715-4EA3-9E72-7A7B9A860303}" type="presParOf" srcId="{8F39B9A3-969E-4F85-9353-AC27B04DD473}" destId="{9FCA207B-44D1-46D4-A1B8-806507EC8C82}" srcOrd="6" destOrd="0" presId="urn:microsoft.com/office/officeart/2008/layout/HexagonCluster"/>
    <dgm:cxn modelId="{393B520E-5B68-4D6B-BA50-09F2FC49A2FA}" type="presParOf" srcId="{9FCA207B-44D1-46D4-A1B8-806507EC8C82}" destId="{BCA9371A-B5EE-454D-9F32-9479E9627479}" srcOrd="0" destOrd="0" presId="urn:microsoft.com/office/officeart/2008/layout/HexagonCluster"/>
    <dgm:cxn modelId="{532BF38A-240B-47AB-917A-9906F84AA72D}" type="presParOf" srcId="{8F39B9A3-969E-4F85-9353-AC27B04DD473}" destId="{2A3FDBBD-7E55-4A02-AC34-5D9518395156}" srcOrd="7" destOrd="0" presId="urn:microsoft.com/office/officeart/2008/layout/HexagonCluster"/>
    <dgm:cxn modelId="{7A842D7B-E125-4BD0-8015-2BAC649E3849}" type="presParOf" srcId="{2A3FDBBD-7E55-4A02-AC34-5D9518395156}" destId="{1ECA51FB-DA58-4044-9471-3552D6313F87}" srcOrd="0" destOrd="0" presId="urn:microsoft.com/office/officeart/2008/layout/HexagonCluster"/>
    <dgm:cxn modelId="{5FF8DF2C-4098-4EEC-8E78-3AEB1E47BD0E}" type="presParOf" srcId="{8F39B9A3-969E-4F85-9353-AC27B04DD473}" destId="{79AEB80A-3307-4DB2-9625-CBA0A9539599}" srcOrd="8" destOrd="0" presId="urn:microsoft.com/office/officeart/2008/layout/HexagonCluster"/>
    <dgm:cxn modelId="{B2262F8E-AC58-4418-AA83-468C53767532}" type="presParOf" srcId="{79AEB80A-3307-4DB2-9625-CBA0A9539599}" destId="{6C435C73-0665-48A2-9BC2-7EC0225BD09C}" srcOrd="0" destOrd="0" presId="urn:microsoft.com/office/officeart/2008/layout/HexagonCluster"/>
    <dgm:cxn modelId="{647DE997-278A-4112-A097-E4B436B4019D}" type="presParOf" srcId="{8F39B9A3-969E-4F85-9353-AC27B04DD473}" destId="{738E064E-88C5-4454-9195-3AA61421C126}" srcOrd="9" destOrd="0" presId="urn:microsoft.com/office/officeart/2008/layout/HexagonCluster"/>
    <dgm:cxn modelId="{F0A0EA77-8E3E-4691-903B-E9470DDC8C79}" type="presParOf" srcId="{738E064E-88C5-4454-9195-3AA61421C126}" destId="{9EA62E47-4245-4794-9BC4-C854E3DCB9C0}" srcOrd="0" destOrd="0" presId="urn:microsoft.com/office/officeart/2008/layout/HexagonCluster"/>
    <dgm:cxn modelId="{CAB6A3AA-BC76-4F7C-B408-26FD1AB9DE8B}" type="presParOf" srcId="{8F39B9A3-969E-4F85-9353-AC27B04DD473}" destId="{25801DB9-BB58-4EE7-9B9B-69BA34B45854}" srcOrd="10" destOrd="0" presId="urn:microsoft.com/office/officeart/2008/layout/HexagonCluster"/>
    <dgm:cxn modelId="{D54A0069-8148-4D24-8145-CA790CC07FC9}" type="presParOf" srcId="{25801DB9-BB58-4EE7-9B9B-69BA34B45854}" destId="{721347AB-AB7A-4953-B407-59697A9BE364}" srcOrd="0" destOrd="0" presId="urn:microsoft.com/office/officeart/2008/layout/HexagonCluster"/>
    <dgm:cxn modelId="{BB3AF3AB-E907-4A64-B62F-07D36AB3F295}" type="presParOf" srcId="{8F39B9A3-969E-4F85-9353-AC27B04DD473}" destId="{B598855C-9E0D-4FD6-AA4E-A97B1C028526}" srcOrd="11" destOrd="0" presId="urn:microsoft.com/office/officeart/2008/layout/HexagonCluster"/>
    <dgm:cxn modelId="{BEF498AC-A475-491D-93BE-FF33979E369B}" type="presParOf" srcId="{B598855C-9E0D-4FD6-AA4E-A97B1C028526}" destId="{E015B198-30E4-492A-A384-7B903759FCB9}" srcOrd="0" destOrd="0" presId="urn:microsoft.com/office/officeart/2008/layout/HexagonCluster"/>
    <dgm:cxn modelId="{A2170449-CB7C-4134-AFFF-2D11A5230915}" type="presParOf" srcId="{8F39B9A3-969E-4F85-9353-AC27B04DD473}" destId="{F7071A23-86F5-4553-9A9C-06D4B95E8761}" srcOrd="12" destOrd="0" presId="urn:microsoft.com/office/officeart/2008/layout/HexagonCluster"/>
    <dgm:cxn modelId="{FE375061-3CBE-41DC-8829-2978843ABD9C}" type="presParOf" srcId="{F7071A23-86F5-4553-9A9C-06D4B95E8761}" destId="{463968CB-B673-471D-BDC3-DA85321DEA3E}" srcOrd="0" destOrd="0" presId="urn:microsoft.com/office/officeart/2008/layout/HexagonCluster"/>
    <dgm:cxn modelId="{BD38205C-0626-42BD-8245-28DCDB3EE5CD}" type="presParOf" srcId="{8F39B9A3-969E-4F85-9353-AC27B04DD473}" destId="{809D9E2B-F8BF-4DA1-98C8-C205694B3249}" srcOrd="13" destOrd="0" presId="urn:microsoft.com/office/officeart/2008/layout/HexagonCluster"/>
    <dgm:cxn modelId="{1CBBF06A-5A32-4FE3-9F03-785DE3BF5B87}" type="presParOf" srcId="{809D9E2B-F8BF-4DA1-98C8-C205694B3249}" destId="{F13C698E-C31A-4AA9-9ECC-B5D77BBE7C48}" srcOrd="0" destOrd="0" presId="urn:microsoft.com/office/officeart/2008/layout/HexagonCluster"/>
    <dgm:cxn modelId="{6C1E1038-6A29-47C1-B2A5-B56996A8EAF7}" type="presParOf" srcId="{8F39B9A3-969E-4F85-9353-AC27B04DD473}" destId="{5B2F1533-4B5D-43FA-B9AE-75065BA5F44E}" srcOrd="14" destOrd="0" presId="urn:microsoft.com/office/officeart/2008/layout/HexagonCluster"/>
    <dgm:cxn modelId="{C065CFD6-DB29-41ED-B70E-6D6D5FE3DDAB}" type="presParOf" srcId="{5B2F1533-4B5D-43FA-B9AE-75065BA5F44E}" destId="{0F1DFE89-8C79-4FD7-A489-65FDEEC8BEA8}" srcOrd="0" destOrd="0" presId="urn:microsoft.com/office/officeart/2008/layout/HexagonCluster"/>
    <dgm:cxn modelId="{D383398B-55DE-4504-B6DA-6032EDC2B2A5}" type="presParOf" srcId="{8F39B9A3-969E-4F85-9353-AC27B04DD473}" destId="{B66DEC86-A406-4E1A-9F62-C50E9F22FA24}" srcOrd="15" destOrd="0" presId="urn:microsoft.com/office/officeart/2008/layout/HexagonCluster"/>
    <dgm:cxn modelId="{A330D0DF-E988-494A-97DE-BD5786541005}" type="presParOf" srcId="{B66DEC86-A406-4E1A-9F62-C50E9F22FA24}" destId="{7886BCE2-BDD8-4ABD-9A7F-F37A185B8E3A}" srcOrd="0" destOrd="0" presId="urn:microsoft.com/office/officeart/2008/layout/HexagonCluster"/>
    <dgm:cxn modelId="{8593C385-B06F-4010-855C-1C5EEE37B2B9}" type="presParOf" srcId="{8F39B9A3-969E-4F85-9353-AC27B04DD473}" destId="{157BD6C4-C992-48A9-B4F5-F8EBE20FA31F}" srcOrd="16" destOrd="0" presId="urn:microsoft.com/office/officeart/2008/layout/HexagonCluster"/>
    <dgm:cxn modelId="{C649662D-9769-44DE-A554-82DA6F8E7107}" type="presParOf" srcId="{157BD6C4-C992-48A9-B4F5-F8EBE20FA31F}" destId="{10E72EDD-670F-4A3B-853D-FB7904A848F1}" srcOrd="0" destOrd="0" presId="urn:microsoft.com/office/officeart/2008/layout/HexagonCluster"/>
    <dgm:cxn modelId="{AD9543F7-2D8C-4136-8213-10D9D81B9EC0}" type="presParOf" srcId="{8F39B9A3-969E-4F85-9353-AC27B04DD473}" destId="{821C3940-DAA0-4F3E-B45B-B1527816B512}" srcOrd="17" destOrd="0" presId="urn:microsoft.com/office/officeart/2008/layout/HexagonCluster"/>
    <dgm:cxn modelId="{6E38BCAE-9120-4A34-90DF-2D9A7AB96248}" type="presParOf" srcId="{821C3940-DAA0-4F3E-B45B-B1527816B512}" destId="{33DB06F8-4161-4DF1-B9F2-CE89A47A23DA}" srcOrd="0" destOrd="0" presId="urn:microsoft.com/office/officeart/2008/layout/HexagonCluster"/>
    <dgm:cxn modelId="{EAAB0F8B-9330-47B9-A877-7774BB840054}" type="presParOf" srcId="{8F39B9A3-969E-4F85-9353-AC27B04DD473}" destId="{E9551BD8-F544-41B1-AA67-37C366F39648}" srcOrd="18" destOrd="0" presId="urn:microsoft.com/office/officeart/2008/layout/HexagonCluster"/>
    <dgm:cxn modelId="{146DAD98-6701-4379-B4B5-DC86E0118E99}" type="presParOf" srcId="{E9551BD8-F544-41B1-AA67-37C366F39648}" destId="{1B10D3DF-E149-4E17-AF9F-4CEF5654C46C}" srcOrd="0" destOrd="0" presId="urn:microsoft.com/office/officeart/2008/layout/HexagonCluster"/>
    <dgm:cxn modelId="{F328C482-6CC2-4110-B527-5DF0AD968D61}" type="presParOf" srcId="{8F39B9A3-969E-4F85-9353-AC27B04DD473}" destId="{D2944CB1-608D-4D2D-A848-26C341F60B35}" srcOrd="19" destOrd="0" presId="urn:microsoft.com/office/officeart/2008/layout/HexagonCluster"/>
    <dgm:cxn modelId="{CB084713-11DB-4AB8-B22C-8FDAB050E9D9}" type="presParOf" srcId="{D2944CB1-608D-4D2D-A848-26C341F60B35}" destId="{45B1FDCA-196A-4F9A-98A6-1E6A05836EC6}" srcOrd="0" destOrd="0" presId="urn:microsoft.com/office/officeart/2008/layout/HexagonCluster"/>
    <dgm:cxn modelId="{2D0D7E00-D24F-474E-BEC3-00956E294964}" type="presParOf" srcId="{8F39B9A3-969E-4F85-9353-AC27B04DD473}" destId="{19498BE8-3A0E-42D9-87D5-9C1D68B46132}" srcOrd="20" destOrd="0" presId="urn:microsoft.com/office/officeart/2008/layout/HexagonCluster"/>
    <dgm:cxn modelId="{A1939074-7171-49ED-81E6-EC84916F9C97}" type="presParOf" srcId="{19498BE8-3A0E-42D9-87D5-9C1D68B46132}" destId="{665E2DCE-26B3-4019-A3E5-795112980187}" srcOrd="0" destOrd="0" presId="urn:microsoft.com/office/officeart/2008/layout/HexagonCluster"/>
    <dgm:cxn modelId="{8786A2F2-7936-4D30-9F9B-377C0323A362}" type="presParOf" srcId="{8F39B9A3-969E-4F85-9353-AC27B04DD473}" destId="{2ADCA6ED-5086-4BBE-A323-3E3BF30461D7}" srcOrd="21" destOrd="0" presId="urn:microsoft.com/office/officeart/2008/layout/HexagonCluster"/>
    <dgm:cxn modelId="{4943505B-C2B2-4457-9C12-AD1F542E94DA}" type="presParOf" srcId="{2ADCA6ED-5086-4BBE-A323-3E3BF30461D7}" destId="{C6149B47-83C9-4C89-BEC8-73A7D1DB439D}" srcOrd="0" destOrd="0" presId="urn:microsoft.com/office/officeart/2008/layout/HexagonCluster"/>
    <dgm:cxn modelId="{CE95F123-302C-42FB-B245-850B205EF232}" type="presParOf" srcId="{8F39B9A3-969E-4F85-9353-AC27B04DD473}" destId="{231772A5-58F5-4993-A56B-B25FDF95BFAA}" srcOrd="22" destOrd="0" presId="urn:microsoft.com/office/officeart/2008/layout/HexagonCluster"/>
    <dgm:cxn modelId="{B9BC6264-3838-4385-9230-2982A1D83D98}" type="presParOf" srcId="{231772A5-58F5-4993-A56B-B25FDF95BFAA}" destId="{D94F41FA-D6B2-4F8F-81CE-772D0FB5F5E3}" srcOrd="0" destOrd="0" presId="urn:microsoft.com/office/officeart/2008/layout/HexagonCluster"/>
    <dgm:cxn modelId="{D1B7A5B3-6B63-461E-9986-F3248546A7CB}" type="presParOf" srcId="{8F39B9A3-969E-4F85-9353-AC27B04DD473}" destId="{AF75BF1A-AFCE-4899-B0C6-25D6AC4F8A9D}" srcOrd="23" destOrd="0" presId="urn:microsoft.com/office/officeart/2008/layout/HexagonCluster"/>
    <dgm:cxn modelId="{04B48D1F-0C39-465B-9705-9292BB09603C}" type="presParOf" srcId="{AF75BF1A-AFCE-4899-B0C6-25D6AC4F8A9D}" destId="{E8F0C76F-1310-4996-86ED-CDF083996453}" srcOrd="0" destOrd="0" presId="urn:microsoft.com/office/officeart/2008/layout/HexagonCluster"/>
    <dgm:cxn modelId="{2FF193BC-2502-47D1-B636-E602101F56C8}" type="presParOf" srcId="{8F39B9A3-969E-4F85-9353-AC27B04DD473}" destId="{915FEF1B-AE6D-43B4-9DBA-44FBE3CAE71A}" srcOrd="24" destOrd="0" presId="urn:microsoft.com/office/officeart/2008/layout/HexagonCluster"/>
    <dgm:cxn modelId="{588ECD6E-7FB5-4D30-A397-81C5EC137BE5}" type="presParOf" srcId="{915FEF1B-AE6D-43B4-9DBA-44FBE3CAE71A}" destId="{CAB9CE40-2534-4E87-88BA-9F8E09BC905F}" srcOrd="0" destOrd="0" presId="urn:microsoft.com/office/officeart/2008/layout/HexagonCluster"/>
    <dgm:cxn modelId="{37D300E1-2823-42FF-910E-3F8D14A901F8}" type="presParOf" srcId="{8F39B9A3-969E-4F85-9353-AC27B04DD473}" destId="{453205B3-BD8C-4BAA-A401-F6089E951DC4}" srcOrd="25" destOrd="0" presId="urn:microsoft.com/office/officeart/2008/layout/HexagonCluster"/>
    <dgm:cxn modelId="{F75208A8-5DE7-48C1-AC4A-10DE75139131}" type="presParOf" srcId="{453205B3-BD8C-4BAA-A401-F6089E951DC4}" destId="{6B487D44-8C4B-4179-9C72-77293B7F84F0}" srcOrd="0" destOrd="0" presId="urn:microsoft.com/office/officeart/2008/layout/HexagonCluster"/>
    <dgm:cxn modelId="{23DA4E93-8D14-4126-850A-AF8560284912}" type="presParOf" srcId="{8F39B9A3-969E-4F85-9353-AC27B04DD473}" destId="{4D566A10-01FE-4BB7-B4D3-7F8ECBDD351E}" srcOrd="26" destOrd="0" presId="urn:microsoft.com/office/officeart/2008/layout/HexagonCluster"/>
    <dgm:cxn modelId="{3A77A085-E4B4-4722-9F52-84749FDBECAB}" type="presParOf" srcId="{4D566A10-01FE-4BB7-B4D3-7F8ECBDD351E}" destId="{55E0B14B-B2EE-46A2-B273-990EAB000F49}" srcOrd="0" destOrd="0" presId="urn:microsoft.com/office/officeart/2008/layout/HexagonCluster"/>
    <dgm:cxn modelId="{3A6CAF50-0EA1-4F3F-A89C-70E8EF7DA01D}" type="presParOf" srcId="{8F39B9A3-969E-4F85-9353-AC27B04DD473}" destId="{50BC9849-1CF5-430A-83A5-D92FBC296183}" srcOrd="27" destOrd="0" presId="urn:microsoft.com/office/officeart/2008/layout/HexagonCluster"/>
    <dgm:cxn modelId="{B4A6AD7E-EBDE-44C2-8AAE-6A3497CD97B2}" type="presParOf" srcId="{50BC9849-1CF5-430A-83A5-D92FBC296183}" destId="{B633EE33-DE70-460F-B791-DBFDFA4E45E3}" srcOrd="0" destOrd="0" presId="urn:microsoft.com/office/officeart/2008/layout/HexagonCluster"/>
    <dgm:cxn modelId="{0DAF734D-B60F-4118-8B7E-6A3FEE37A891}" type="presParOf" srcId="{8F39B9A3-969E-4F85-9353-AC27B04DD473}" destId="{DCE6E188-1266-4FC5-A18A-81F2B9A0AF39}" srcOrd="28" destOrd="0" presId="urn:microsoft.com/office/officeart/2008/layout/HexagonCluster"/>
    <dgm:cxn modelId="{DF973568-32BF-4BED-B071-016021807E05}" type="presParOf" srcId="{DCE6E188-1266-4FC5-A18A-81F2B9A0AF39}" destId="{A7502980-76FA-4CEA-AAD8-2832893E7459}" srcOrd="0" destOrd="0" presId="urn:microsoft.com/office/officeart/2008/layout/HexagonCluster"/>
    <dgm:cxn modelId="{EF5B118F-9FF2-4196-AA4E-AD14751859B1}" type="presParOf" srcId="{8F39B9A3-969E-4F85-9353-AC27B04DD473}" destId="{E4B47AA8-12BF-44D3-9EC0-8CD71C9C2903}" srcOrd="29" destOrd="0" presId="urn:microsoft.com/office/officeart/2008/layout/HexagonCluster"/>
    <dgm:cxn modelId="{1A37F057-B3E2-4E08-8FE9-AD2AB80876A3}" type="presParOf" srcId="{E4B47AA8-12BF-44D3-9EC0-8CD71C9C2903}" destId="{114117B3-6D60-48BD-A3BD-A9F041A9E8A0}" srcOrd="0" destOrd="0" presId="urn:microsoft.com/office/officeart/2008/layout/HexagonCluster"/>
    <dgm:cxn modelId="{D135A930-7902-4F7C-8151-68A072BBC4E6}" type="presParOf" srcId="{8F39B9A3-969E-4F85-9353-AC27B04DD473}" destId="{75553970-68B9-49A8-B9A7-B9569A2E6717}" srcOrd="30" destOrd="0" presId="urn:microsoft.com/office/officeart/2008/layout/HexagonCluster"/>
    <dgm:cxn modelId="{38F7E797-24CB-4F4F-8B23-83BD36BDD8CF}" type="presParOf" srcId="{75553970-68B9-49A8-B9A7-B9569A2E6717}" destId="{20877794-6C63-41DA-B566-C1818F1067B9}" srcOrd="0" destOrd="0" presId="urn:microsoft.com/office/officeart/2008/layout/HexagonCluster"/>
    <dgm:cxn modelId="{14D2EFA0-33BA-44CF-9130-D7C707B72E8C}" type="presParOf" srcId="{8F39B9A3-969E-4F85-9353-AC27B04DD473}" destId="{0E42DB2A-C7D6-4E75-8CD3-ABC01886C562}" srcOrd="31" destOrd="0" presId="urn:microsoft.com/office/officeart/2008/layout/HexagonCluster"/>
    <dgm:cxn modelId="{49C1E8FA-A47E-4A4F-8BB7-11C93BC77FFA}" type="presParOf" srcId="{0E42DB2A-C7D6-4E75-8CD3-ABC01886C562}" destId="{C6FF1C8E-EDEF-4199-B80E-0DC8500A7456}" srcOrd="0" destOrd="0" presId="urn:microsoft.com/office/officeart/2008/layout/HexagonCluster"/>
    <dgm:cxn modelId="{64BC04DD-DDEE-4E07-BC6B-3D1FF9174E0F}" type="presParOf" srcId="{8F39B9A3-969E-4F85-9353-AC27B04DD473}" destId="{D4528113-5BB6-40FE-9E7F-CA6F4AB02334}" srcOrd="32" destOrd="0" presId="urn:microsoft.com/office/officeart/2008/layout/HexagonCluster"/>
    <dgm:cxn modelId="{75F7D0C8-38C5-40BC-9B85-1ACFA63144F1}" type="presParOf" srcId="{D4528113-5BB6-40FE-9E7F-CA6F4AB02334}" destId="{AB7F391B-384D-4027-B7C0-7EBFF609D4B2}" srcOrd="0" destOrd="0" presId="urn:microsoft.com/office/officeart/2008/layout/HexagonCluster"/>
    <dgm:cxn modelId="{5A6CD5A4-2BAE-4448-A363-3CAF168925FC}" type="presParOf" srcId="{8F39B9A3-969E-4F85-9353-AC27B04DD473}" destId="{AD12FAB4-8256-4EE6-8910-8076B02589A1}" srcOrd="33" destOrd="0" presId="urn:microsoft.com/office/officeart/2008/layout/HexagonCluster"/>
    <dgm:cxn modelId="{862C9B05-E0BE-4A32-8E18-6DC44E011CE0}" type="presParOf" srcId="{AD12FAB4-8256-4EE6-8910-8076B02589A1}" destId="{D88CDDD6-5BED-4DF8-AAAC-83C41DCEEB11}" srcOrd="0" destOrd="0" presId="urn:microsoft.com/office/officeart/2008/layout/HexagonCluster"/>
    <dgm:cxn modelId="{0065163B-3722-48D7-8BB2-42E06AEBEA1E}" type="presParOf" srcId="{8F39B9A3-969E-4F85-9353-AC27B04DD473}" destId="{C51D1F2A-8889-4DC9-8D70-0D7616210A6F}" srcOrd="34" destOrd="0" presId="urn:microsoft.com/office/officeart/2008/layout/HexagonCluster"/>
    <dgm:cxn modelId="{52B8EE89-92AF-4690-9B0B-4E9DA502CF2D}" type="presParOf" srcId="{C51D1F2A-8889-4DC9-8D70-0D7616210A6F}" destId="{CA19388F-73F1-4F0C-BCEB-31D8E10A3417}" srcOrd="0" destOrd="0" presId="urn:microsoft.com/office/officeart/2008/layout/HexagonCluster"/>
    <dgm:cxn modelId="{B7B80535-EBAC-4038-83C0-58DB91E94174}" type="presParOf" srcId="{8F39B9A3-969E-4F85-9353-AC27B04DD473}" destId="{6C64CE06-3E2E-4A7D-BE46-1751FF8E6999}" srcOrd="35" destOrd="0" presId="urn:microsoft.com/office/officeart/2008/layout/HexagonCluster"/>
    <dgm:cxn modelId="{6937F41B-4ACF-438C-9E7A-8FEB5FAA3789}" type="presParOf" srcId="{6C64CE06-3E2E-4A7D-BE46-1751FF8E6999}" destId="{08931C85-082C-4CE8-A575-D6D6263840D1}" srcOrd="0" destOrd="0" presId="urn:microsoft.com/office/officeart/2008/layout/HexagonCluster"/>
    <dgm:cxn modelId="{AC7539AF-D874-4A2E-A800-2D5684B7CB28}" type="presParOf" srcId="{8F39B9A3-969E-4F85-9353-AC27B04DD473}" destId="{81F2B031-2C97-4835-AAF6-02642F24FBB0}" srcOrd="36" destOrd="0" presId="urn:microsoft.com/office/officeart/2008/layout/HexagonCluster"/>
    <dgm:cxn modelId="{783022D3-0D2B-4897-BE13-BF4CC88EB93C}" type="presParOf" srcId="{81F2B031-2C97-4835-AAF6-02642F24FBB0}" destId="{1AF68E11-ADB7-40D8-8EDA-39C2FFC6098B}" srcOrd="0" destOrd="0" presId="urn:microsoft.com/office/officeart/2008/layout/HexagonCluster"/>
    <dgm:cxn modelId="{0EDC970A-8A0D-4ED3-A1D8-8E029EC15051}" type="presParOf" srcId="{8F39B9A3-969E-4F85-9353-AC27B04DD473}" destId="{F60F2334-578F-459C-82D1-A4D53B08037F}" srcOrd="37" destOrd="0" presId="urn:microsoft.com/office/officeart/2008/layout/HexagonCluster"/>
    <dgm:cxn modelId="{890B0D30-E56A-4730-9078-1A52E4ECA53C}" type="presParOf" srcId="{F60F2334-578F-459C-82D1-A4D53B08037F}" destId="{72C2F8BA-C9B3-4A91-ABCA-B9896EC2BE3F}" srcOrd="0" destOrd="0" presId="urn:microsoft.com/office/officeart/2008/layout/HexagonCluster"/>
    <dgm:cxn modelId="{8C5F1444-6E3A-4551-BC8A-621D91AC0F0F}" type="presParOf" srcId="{8F39B9A3-969E-4F85-9353-AC27B04DD473}" destId="{072B527A-0732-43D8-BCC4-4E5CC77D00D7}" srcOrd="38" destOrd="0" presId="urn:microsoft.com/office/officeart/2008/layout/HexagonCluster"/>
    <dgm:cxn modelId="{7954C873-5B3C-4D63-9565-067711BCCFE1}" type="presParOf" srcId="{072B527A-0732-43D8-BCC4-4E5CC77D00D7}" destId="{B5186CAE-8D23-4F2F-BEE6-FB26151F6F93}" srcOrd="0" destOrd="0" presId="urn:microsoft.com/office/officeart/2008/layout/HexagonCluster"/>
    <dgm:cxn modelId="{523C5C0C-F8BA-4B34-AD75-7D4EF8912522}" type="presParOf" srcId="{8F39B9A3-969E-4F85-9353-AC27B04DD473}" destId="{80B45E71-3576-4081-AE6E-94D0BFE6DFD8}" srcOrd="39" destOrd="0" presId="urn:microsoft.com/office/officeart/2008/layout/HexagonCluster"/>
    <dgm:cxn modelId="{C1B05F3E-D152-44D4-80D8-DC30A1C17612}" type="presParOf" srcId="{80B45E71-3576-4081-AE6E-94D0BFE6DFD8}" destId="{8078F8FE-458F-438A-814A-EE65056F3696}" srcOrd="0" destOrd="0" presId="urn:microsoft.com/office/officeart/2008/layout/HexagonCluster"/>
    <dgm:cxn modelId="{F7FCB97C-06CF-4FA3-8115-9585DD5D272D}" type="presParOf" srcId="{8F39B9A3-969E-4F85-9353-AC27B04DD473}" destId="{E798B0EA-9E9F-46A8-A6D9-C1A4158EC922}" srcOrd="40" destOrd="0" presId="urn:microsoft.com/office/officeart/2008/layout/HexagonCluster"/>
    <dgm:cxn modelId="{919FAD07-8808-43F7-A679-5037F193E699}" type="presParOf" srcId="{E798B0EA-9E9F-46A8-A6D9-C1A4158EC922}" destId="{FB6B8ACF-A502-43D7-B7C7-24AE79626E69}" srcOrd="0" destOrd="0" presId="urn:microsoft.com/office/officeart/2008/layout/HexagonCluster"/>
    <dgm:cxn modelId="{5E2EEBD3-E76B-4260-A8C3-6922E21F72C4}" type="presParOf" srcId="{8F39B9A3-969E-4F85-9353-AC27B04DD473}" destId="{0E42FCB7-8A3C-4263-8B6C-43ADB95E89EE}" srcOrd="41" destOrd="0" presId="urn:microsoft.com/office/officeart/2008/layout/HexagonCluster"/>
    <dgm:cxn modelId="{E1EE6F5E-1FFF-43F7-A6F6-646BD80CACFE}" type="presParOf" srcId="{0E42FCB7-8A3C-4263-8B6C-43ADB95E89EE}" destId="{CD1EA600-863C-42E2-94AE-1C4874AEE0F2}" srcOrd="0" destOrd="0" presId="urn:microsoft.com/office/officeart/2008/layout/HexagonCluster"/>
    <dgm:cxn modelId="{3728C707-9A31-45BC-AA12-C18F7D217FAF}" type="presParOf" srcId="{8F39B9A3-969E-4F85-9353-AC27B04DD473}" destId="{DD7D94A1-D73C-45C5-AA79-BA6F833D2B41}" srcOrd="42" destOrd="0" presId="urn:microsoft.com/office/officeart/2008/layout/HexagonCluster"/>
    <dgm:cxn modelId="{ED6927A4-A1CD-4905-A336-48A842B845B8}" type="presParOf" srcId="{DD7D94A1-D73C-45C5-AA79-BA6F833D2B41}" destId="{6ADAE91A-B3ED-47AF-AD71-88D7AF147AF0}" srcOrd="0" destOrd="0" presId="urn:microsoft.com/office/officeart/2008/layout/HexagonCluster"/>
    <dgm:cxn modelId="{D8670F06-FBB2-4714-AE6C-16301CF28F5E}" type="presParOf" srcId="{8F39B9A3-969E-4F85-9353-AC27B04DD473}" destId="{FC237C89-FF9C-47AB-A277-83B3DE6B4493}" srcOrd="43" destOrd="0" presId="urn:microsoft.com/office/officeart/2008/layout/HexagonCluster"/>
    <dgm:cxn modelId="{C9B49A6E-F62C-41C0-804C-C30023E2A421}" type="presParOf" srcId="{FC237C89-FF9C-47AB-A277-83B3DE6B4493}" destId="{B8E33016-74A5-4F77-A2DD-C9843EC39556}" srcOrd="0" destOrd="0" presId="urn:microsoft.com/office/officeart/2008/layout/HexagonCluster"/>
    <dgm:cxn modelId="{ADDED6A2-7AB3-4B28-BA3B-148E20E34995}" type="presParOf" srcId="{8F39B9A3-969E-4F85-9353-AC27B04DD473}" destId="{E3B8CC78-D8C4-4689-95DE-42A49AABE5EF}" srcOrd="44" destOrd="0" presId="urn:microsoft.com/office/officeart/2008/layout/HexagonCluster"/>
    <dgm:cxn modelId="{8CA8F543-ABD6-405C-AB18-409920C0C510}" type="presParOf" srcId="{E3B8CC78-D8C4-4689-95DE-42A49AABE5EF}" destId="{C8CF082B-5189-4717-89D9-B67C58AD0D80}" srcOrd="0" destOrd="0" presId="urn:microsoft.com/office/officeart/2008/layout/HexagonCluster"/>
    <dgm:cxn modelId="{0895C689-C4A1-458B-9F5F-5E85381019A7}" type="presParOf" srcId="{8F39B9A3-969E-4F85-9353-AC27B04DD473}" destId="{B3EE8B12-C2B3-4E35-9ABD-84415F02AD4C}" srcOrd="45" destOrd="0" presId="urn:microsoft.com/office/officeart/2008/layout/HexagonCluster"/>
    <dgm:cxn modelId="{EBBD1997-6105-4587-B353-7C30AFA6BA7E}" type="presParOf" srcId="{B3EE8B12-C2B3-4E35-9ABD-84415F02AD4C}" destId="{98EDCB48-3D77-47FB-B7CA-5E02E14A3C01}" srcOrd="0" destOrd="0" presId="urn:microsoft.com/office/officeart/2008/layout/HexagonCluster"/>
    <dgm:cxn modelId="{24B4541D-E6CA-4904-858B-0EE995B71EB0}" type="presParOf" srcId="{8F39B9A3-969E-4F85-9353-AC27B04DD473}" destId="{53F2F10E-A4BE-4E9A-9C6D-145B4253D1D6}" srcOrd="46" destOrd="0" presId="urn:microsoft.com/office/officeart/2008/layout/HexagonCluster"/>
    <dgm:cxn modelId="{C5D4B9CD-7F2C-4BD8-ABB2-65EF3BC6C03B}" type="presParOf" srcId="{53F2F10E-A4BE-4E9A-9C6D-145B4253D1D6}" destId="{28FD8B0B-02CC-4A26-B155-BFF2903D4360}" srcOrd="0" destOrd="0" presId="urn:microsoft.com/office/officeart/2008/layout/HexagonCluster"/>
    <dgm:cxn modelId="{1C33A6AA-B609-4817-927F-35872721FA92}" type="presParOf" srcId="{8F39B9A3-969E-4F85-9353-AC27B04DD473}" destId="{4821C620-BC56-4BF7-AB5E-FCFBB0F5EDD2}" srcOrd="47" destOrd="0" presId="urn:microsoft.com/office/officeart/2008/layout/HexagonCluster"/>
    <dgm:cxn modelId="{8368F155-5FC0-4FC0-B346-853D0A868C38}" type="presParOf" srcId="{4821C620-BC56-4BF7-AB5E-FCFBB0F5EDD2}" destId="{D3E1F051-AF42-4C37-946D-E7CE7486AB0E}" srcOrd="0" destOrd="0" presId="urn:microsoft.com/office/officeart/2008/layout/Hexagon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FFFEA3-CA74-4391-91D2-7BE97F9AA9B9}" type="doc">
      <dgm:prSet loTypeId="urn:microsoft.com/office/officeart/2005/8/layout/pList2" loCatId="list" qsTypeId="urn:microsoft.com/office/officeart/2005/8/quickstyle/3d1" qsCatId="3D" csTypeId="urn:microsoft.com/office/officeart/2005/8/colors/accent1_2" csCatId="accent1" phldr="1"/>
      <dgm:spPr/>
    </dgm:pt>
    <dgm:pt modelId="{77D4491A-9DFA-40A2-B713-163193AAED25}">
      <dgm:prSet phldrT="[Text]" custT="1"/>
      <dgm:spPr>
        <a:xfrm rot="10800000">
          <a:off x="193632"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solidFill>
                <a:sysClr val="window" lastClr="FFFFFF"/>
              </a:solidFill>
              <a:latin typeface="Arial"/>
              <a:ea typeface="+mn-ea"/>
              <a:cs typeface="+mn-cs"/>
            </a:rPr>
            <a:t>Accidents in Commercial Settings</a:t>
          </a:r>
        </a:p>
      </dgm:t>
    </dgm:pt>
    <dgm:pt modelId="{A62A4424-1B22-46A7-ACDE-2A8CC2948E8E}" type="parTrans" cxnId="{8F50146A-8968-44A4-98DF-8B0696383DDC}">
      <dgm:prSet/>
      <dgm:spPr/>
      <dgm:t>
        <a:bodyPr/>
        <a:lstStyle/>
        <a:p>
          <a:pPr algn="ctr"/>
          <a:endParaRPr lang="en-GB" sz="1000"/>
        </a:p>
      </dgm:t>
    </dgm:pt>
    <dgm:pt modelId="{B9C98661-7613-4797-821B-65500EC99A79}" type="sibTrans" cxnId="{8F50146A-8968-44A4-98DF-8B0696383DDC}">
      <dgm:prSet/>
      <dgm:spPr/>
      <dgm:t>
        <a:bodyPr/>
        <a:lstStyle/>
        <a:p>
          <a:pPr algn="ctr"/>
          <a:endParaRPr lang="en-GB" sz="1000"/>
        </a:p>
      </dgm:t>
    </dgm:pt>
    <dgm:pt modelId="{9F2FC608-7D53-43A9-877F-8BE8E7EBD539}">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solidFill>
                <a:sysClr val="window" lastClr="FFFFFF"/>
              </a:solidFill>
              <a:latin typeface="Arial"/>
              <a:ea typeface="+mn-ea"/>
              <a:cs typeface="+mn-cs"/>
            </a:rPr>
            <a:t>Air Pollution</a:t>
          </a:r>
        </a:p>
      </dgm:t>
    </dgm:pt>
    <dgm:pt modelId="{A5386423-2BBD-44F7-BE0B-1AC7CC5AD810}" type="parTrans" cxnId="{269F271D-F361-47E5-A41E-0D3F4C8FAFDD}">
      <dgm:prSet/>
      <dgm:spPr/>
      <dgm:t>
        <a:bodyPr/>
        <a:lstStyle/>
        <a:p>
          <a:pPr algn="ctr"/>
          <a:endParaRPr lang="en-GB" sz="1000"/>
        </a:p>
      </dgm:t>
    </dgm:pt>
    <dgm:pt modelId="{434707D7-DB65-4BF8-AB94-80CBE0A64BFE}" type="sibTrans" cxnId="{269F271D-F361-47E5-A41E-0D3F4C8FAFDD}">
      <dgm:prSet/>
      <dgm:spPr/>
      <dgm:t>
        <a:bodyPr/>
        <a:lstStyle/>
        <a:p>
          <a:pPr algn="ctr"/>
          <a:endParaRPr lang="en-GB" sz="1000"/>
        </a:p>
      </dgm:t>
    </dgm:pt>
    <dgm:pt modelId="{3DE36D29-80F7-431C-8B27-A1E9A2E499AB}">
      <dgm:prSet phldrT="[Text]" custT="1"/>
      <dgm:spPr>
        <a:xfrm rot="10800000">
          <a:off x="1899835"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t>Alcohol and Tobacco Harm Reduction</a:t>
          </a:r>
          <a:endParaRPr lang="en-GB" sz="900" b="1">
            <a:solidFill>
              <a:sysClr val="window" lastClr="FFFFFF"/>
            </a:solidFill>
            <a:latin typeface="Arial"/>
            <a:ea typeface="+mn-ea"/>
            <a:cs typeface="+mn-cs"/>
          </a:endParaRPr>
        </a:p>
      </dgm:t>
    </dgm:pt>
    <dgm:pt modelId="{F548538B-1550-454F-B5E1-489DE33C1189}" type="parTrans" cxnId="{41B97696-F9D7-4F9C-AD7E-E79C660BFDD7}">
      <dgm:prSet/>
      <dgm:spPr/>
      <dgm:t>
        <a:bodyPr/>
        <a:lstStyle/>
        <a:p>
          <a:pPr algn="ctr"/>
          <a:endParaRPr lang="en-GB" sz="1000"/>
        </a:p>
      </dgm:t>
    </dgm:pt>
    <dgm:pt modelId="{78D30CF8-D69D-454F-8862-DC9DC2A57E8B}" type="sibTrans" cxnId="{41B97696-F9D7-4F9C-AD7E-E79C660BFDD7}">
      <dgm:prSet/>
      <dgm:spPr/>
      <dgm:t>
        <a:bodyPr/>
        <a:lstStyle/>
        <a:p>
          <a:pPr algn="ctr"/>
          <a:endParaRPr lang="en-GB" sz="1000"/>
        </a:p>
      </dgm:t>
    </dgm:pt>
    <dgm:pt modelId="{842BEF32-0961-46BB-B13E-2980905A65C6}">
      <dgm:prSet phldrT="[Text]" custT="1"/>
      <dgm:spPr>
        <a:xfrm rot="10800000">
          <a:off x="193632"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t>Awareness raising of key areas of risk</a:t>
          </a:r>
          <a:endParaRPr lang="en-GB" sz="900">
            <a:solidFill>
              <a:sysClr val="window" lastClr="FFFFFF"/>
            </a:solidFill>
            <a:latin typeface="Arial"/>
            <a:ea typeface="+mn-ea"/>
            <a:cs typeface="+mn-cs"/>
          </a:endParaRPr>
        </a:p>
      </dgm:t>
    </dgm:pt>
    <dgm:pt modelId="{C79DC931-F97E-4441-B727-A8E1A152B546}" type="parTrans" cxnId="{D38B22E4-63F9-4A05-8526-6955AB60C6D9}">
      <dgm:prSet/>
      <dgm:spPr/>
      <dgm:t>
        <a:bodyPr/>
        <a:lstStyle/>
        <a:p>
          <a:endParaRPr lang="en-GB" sz="1000"/>
        </a:p>
      </dgm:t>
    </dgm:pt>
    <dgm:pt modelId="{0AC0850E-2B3A-4127-A3B4-C22A2D3C5016}" type="sibTrans" cxnId="{D38B22E4-63F9-4A05-8526-6955AB60C6D9}">
      <dgm:prSet/>
      <dgm:spPr/>
      <dgm:t>
        <a:bodyPr/>
        <a:lstStyle/>
        <a:p>
          <a:endParaRPr lang="en-GB" sz="1000"/>
        </a:p>
      </dgm:t>
    </dgm:pt>
    <dgm:pt modelId="{4214D8C5-2E57-487D-91BC-3C656621B5C6}">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Arial"/>
              <a:ea typeface="+mn-ea"/>
              <a:cs typeface="+mn-cs"/>
            </a:rPr>
            <a:t> Vehicle Idling</a:t>
          </a:r>
        </a:p>
      </dgm:t>
    </dgm:pt>
    <dgm:pt modelId="{40F72480-3534-4E59-9060-FAAB11DA12B8}" type="parTrans" cxnId="{F8C188C3-E068-4795-9FC0-7C077DAF9F35}">
      <dgm:prSet/>
      <dgm:spPr/>
      <dgm:t>
        <a:bodyPr/>
        <a:lstStyle/>
        <a:p>
          <a:endParaRPr lang="en-GB" sz="1000"/>
        </a:p>
      </dgm:t>
    </dgm:pt>
    <dgm:pt modelId="{0D6266F0-A2F8-4CE7-8EBA-4D5027BEC2EF}" type="sibTrans" cxnId="{F8C188C3-E068-4795-9FC0-7C077DAF9F35}">
      <dgm:prSet/>
      <dgm:spPr/>
      <dgm:t>
        <a:bodyPr/>
        <a:lstStyle/>
        <a:p>
          <a:endParaRPr lang="en-GB" sz="1000"/>
        </a:p>
      </dgm:t>
    </dgm:pt>
    <dgm:pt modelId="{A06BD346-AEDE-4973-9F21-9B1F8985F1F0}">
      <dgm:prSet phldrT="[Text]" custT="1"/>
      <dgm:spPr>
        <a:xfrm rot="10800000">
          <a:off x="1899835"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t>Illegal Tobacco and Alcohol</a:t>
          </a:r>
          <a:endParaRPr lang="en-GB" sz="900">
            <a:solidFill>
              <a:sysClr val="window" lastClr="FFFFFF"/>
            </a:solidFill>
            <a:latin typeface="Arial"/>
            <a:ea typeface="+mn-ea"/>
            <a:cs typeface="+mn-cs"/>
          </a:endParaRPr>
        </a:p>
      </dgm:t>
    </dgm:pt>
    <dgm:pt modelId="{68FFE3AB-F8E7-4DD5-8827-BF9513951D4D}" type="parTrans" cxnId="{20855E75-9E6F-497D-A560-DC7FA679A7F3}">
      <dgm:prSet/>
      <dgm:spPr/>
      <dgm:t>
        <a:bodyPr/>
        <a:lstStyle/>
        <a:p>
          <a:endParaRPr lang="en-GB" sz="1000"/>
        </a:p>
      </dgm:t>
    </dgm:pt>
    <dgm:pt modelId="{86E70C0D-5923-483A-8DC0-54B689BD657D}" type="sibTrans" cxnId="{20855E75-9E6F-497D-A560-DC7FA679A7F3}">
      <dgm:prSet/>
      <dgm:spPr/>
      <dgm:t>
        <a:bodyPr/>
        <a:lstStyle/>
        <a:p>
          <a:endParaRPr lang="en-GB" sz="1000"/>
        </a:p>
      </dgm:t>
    </dgm:pt>
    <dgm:pt modelId="{B493C0AF-F86A-415F-B17D-B28CBA2E757C}">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Arial"/>
              <a:ea typeface="+mn-ea"/>
              <a:cs typeface="+mn-cs"/>
            </a:rPr>
            <a:t>Roadside emission testing</a:t>
          </a:r>
        </a:p>
      </dgm:t>
    </dgm:pt>
    <dgm:pt modelId="{CC2E4CFC-5E75-4F02-AFFB-1B879D7192D4}" type="parTrans" cxnId="{1BF2DF00-E430-4A3A-8144-D5B6E4C2DCB4}">
      <dgm:prSet/>
      <dgm:spPr/>
      <dgm:t>
        <a:bodyPr/>
        <a:lstStyle/>
        <a:p>
          <a:endParaRPr lang="en-GB" sz="1000"/>
        </a:p>
      </dgm:t>
    </dgm:pt>
    <dgm:pt modelId="{9B5B9731-E1C5-4C1D-BB8C-8B620C1F194F}" type="sibTrans" cxnId="{1BF2DF00-E430-4A3A-8144-D5B6E4C2DCB4}">
      <dgm:prSet/>
      <dgm:spPr/>
      <dgm:t>
        <a:bodyPr/>
        <a:lstStyle/>
        <a:p>
          <a:endParaRPr lang="en-GB" sz="1000"/>
        </a:p>
      </dgm:t>
    </dgm:pt>
    <dgm:pt modelId="{F8BB26BE-35E0-40F9-A8EF-D6AD468D3224}">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Arial"/>
              <a:ea typeface="+mn-ea"/>
              <a:cs typeface="+mn-cs"/>
            </a:rPr>
            <a:t>NO and PM2.5 Monitoring</a:t>
          </a:r>
        </a:p>
      </dgm:t>
    </dgm:pt>
    <dgm:pt modelId="{4FFCCB30-452C-4ADC-9699-5E9762768686}" type="parTrans" cxnId="{3E1B0E0A-796F-4F04-808C-9A922AF1F3C5}">
      <dgm:prSet/>
      <dgm:spPr/>
      <dgm:t>
        <a:bodyPr/>
        <a:lstStyle/>
        <a:p>
          <a:endParaRPr lang="en-GB" sz="1000"/>
        </a:p>
      </dgm:t>
    </dgm:pt>
    <dgm:pt modelId="{54CDD252-048F-4CF7-AE38-BC4BB25A82D1}" type="sibTrans" cxnId="{3E1B0E0A-796F-4F04-808C-9A922AF1F3C5}">
      <dgm:prSet/>
      <dgm:spPr/>
      <dgm:t>
        <a:bodyPr/>
        <a:lstStyle/>
        <a:p>
          <a:endParaRPr lang="en-GB" sz="1000"/>
        </a:p>
      </dgm:t>
    </dgm:pt>
    <dgm:pt modelId="{878F5338-2A63-4791-BE6B-C3FB315F0432}">
      <dgm:prSet custT="1"/>
      <dgm:spPr/>
      <dgm:t>
        <a:bodyPr/>
        <a:lstStyle/>
        <a:p>
          <a:r>
            <a:rPr lang="en-GB" sz="900"/>
            <a:t>Underage sales</a:t>
          </a:r>
        </a:p>
      </dgm:t>
    </dgm:pt>
    <dgm:pt modelId="{34A0EC4D-2D69-450F-BD00-BB55B410C356}" type="parTrans" cxnId="{5BBECC27-E048-4F0D-AF7B-36E8F19D0698}">
      <dgm:prSet/>
      <dgm:spPr/>
      <dgm:t>
        <a:bodyPr/>
        <a:lstStyle/>
        <a:p>
          <a:endParaRPr lang="en-GB"/>
        </a:p>
      </dgm:t>
    </dgm:pt>
    <dgm:pt modelId="{1B41E669-A469-4A9C-9A6A-78E68DBE1297}" type="sibTrans" cxnId="{5BBECC27-E048-4F0D-AF7B-36E8F19D0698}">
      <dgm:prSet/>
      <dgm:spPr/>
      <dgm:t>
        <a:bodyPr/>
        <a:lstStyle/>
        <a:p>
          <a:endParaRPr lang="en-GB"/>
        </a:p>
      </dgm:t>
    </dgm:pt>
    <dgm:pt modelId="{78381F07-9886-41AF-BE61-CA1D7ACBE7DA}">
      <dgm:prSet custT="1"/>
      <dgm:spPr/>
      <dgm:t>
        <a:bodyPr/>
        <a:lstStyle/>
        <a:p>
          <a:r>
            <a:rPr lang="en-GB" sz="900"/>
            <a:t>Community Alcohol Partnerships</a:t>
          </a:r>
        </a:p>
      </dgm:t>
    </dgm:pt>
    <dgm:pt modelId="{98F4F030-C1FF-4F6E-B1E4-139FD0F43C2A}" type="parTrans" cxnId="{C617F03A-C724-44BC-B0D5-BE999676CAA1}">
      <dgm:prSet/>
      <dgm:spPr/>
      <dgm:t>
        <a:bodyPr/>
        <a:lstStyle/>
        <a:p>
          <a:endParaRPr lang="en-GB"/>
        </a:p>
      </dgm:t>
    </dgm:pt>
    <dgm:pt modelId="{62A0C85A-59E5-4A9C-9F1A-8EFC521D48B1}" type="sibTrans" cxnId="{C617F03A-C724-44BC-B0D5-BE999676CAA1}">
      <dgm:prSet/>
      <dgm:spPr/>
      <dgm:t>
        <a:bodyPr/>
        <a:lstStyle/>
        <a:p>
          <a:endParaRPr lang="en-GB"/>
        </a:p>
      </dgm:t>
    </dgm:pt>
    <dgm:pt modelId="{1D23506A-4FFF-4593-A7AA-7F778D137F6D}">
      <dgm:prSet custT="1"/>
      <dgm:spPr/>
      <dgm:t>
        <a:bodyPr/>
        <a:lstStyle/>
        <a:p>
          <a:r>
            <a:rPr lang="en-GB" sz="900"/>
            <a:t>Smoke Free Homes and Buggies</a:t>
          </a:r>
        </a:p>
      </dgm:t>
    </dgm:pt>
    <dgm:pt modelId="{850B4093-3D54-4C92-BA29-7D189618E7F7}" type="parTrans" cxnId="{A0874910-8172-49D8-98C2-4E7AFB6579D8}">
      <dgm:prSet/>
      <dgm:spPr/>
      <dgm:t>
        <a:bodyPr/>
        <a:lstStyle/>
        <a:p>
          <a:endParaRPr lang="en-GB"/>
        </a:p>
      </dgm:t>
    </dgm:pt>
    <dgm:pt modelId="{07E8D6DD-46A9-420E-B723-C599DD88B698}" type="sibTrans" cxnId="{A0874910-8172-49D8-98C2-4E7AFB6579D8}">
      <dgm:prSet/>
      <dgm:spPr/>
      <dgm:t>
        <a:bodyPr/>
        <a:lstStyle/>
        <a:p>
          <a:endParaRPr lang="en-GB"/>
        </a:p>
      </dgm:t>
    </dgm:pt>
    <dgm:pt modelId="{934938E7-F3D9-4FF4-9331-5905D57869A9}">
      <dgm:prSet phldrT="[Text]" custT="1"/>
      <dgm:spPr>
        <a:xfrm rot="10800000">
          <a:off x="4459139"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t>Childhood Obesity</a:t>
          </a:r>
          <a:endParaRPr lang="en-GB" sz="900" b="1">
            <a:solidFill>
              <a:sysClr val="window" lastClr="FFFFFF"/>
            </a:solidFill>
            <a:latin typeface="Arial"/>
            <a:ea typeface="+mn-ea"/>
            <a:cs typeface="+mn-cs"/>
          </a:endParaRPr>
        </a:p>
      </dgm:t>
    </dgm:pt>
    <dgm:pt modelId="{035CEF4B-27DF-493C-8972-24DE0B6A6289}" type="parTrans" cxnId="{2AF88E93-BBEC-4D80-A7A7-06AA89C82A7E}">
      <dgm:prSet/>
      <dgm:spPr/>
      <dgm:t>
        <a:bodyPr/>
        <a:lstStyle/>
        <a:p>
          <a:endParaRPr lang="en-GB"/>
        </a:p>
      </dgm:t>
    </dgm:pt>
    <dgm:pt modelId="{15A02D3A-5DE1-41FE-95E5-F192CC3B748C}" type="sibTrans" cxnId="{2AF88E93-BBEC-4D80-A7A7-06AA89C82A7E}">
      <dgm:prSet/>
      <dgm:spPr/>
      <dgm:t>
        <a:bodyPr/>
        <a:lstStyle/>
        <a:p>
          <a:endParaRPr lang="en-GB"/>
        </a:p>
      </dgm:t>
    </dgm:pt>
    <dgm:pt modelId="{64E7847C-2056-4D5D-9A21-7700DA81F912}">
      <dgm:prSet custT="1"/>
      <dgm:spPr/>
      <dgm:t>
        <a:bodyPr/>
        <a:lstStyle/>
        <a:p>
          <a:r>
            <a:rPr lang="en-GB" sz="900"/>
            <a:t>Key stage 1 and 2 projects</a:t>
          </a:r>
        </a:p>
      </dgm:t>
    </dgm:pt>
    <dgm:pt modelId="{19F2D9D7-0956-456D-84A3-AFED06ABC4B7}" type="parTrans" cxnId="{1B10B84E-FAE0-4884-900F-5F6BC9690717}">
      <dgm:prSet/>
      <dgm:spPr/>
      <dgm:t>
        <a:bodyPr/>
        <a:lstStyle/>
        <a:p>
          <a:endParaRPr lang="en-GB"/>
        </a:p>
      </dgm:t>
    </dgm:pt>
    <dgm:pt modelId="{8518A7D3-8939-496F-9F18-7F690F1774EA}" type="sibTrans" cxnId="{1B10B84E-FAE0-4884-900F-5F6BC9690717}">
      <dgm:prSet/>
      <dgm:spPr/>
      <dgm:t>
        <a:bodyPr/>
        <a:lstStyle/>
        <a:p>
          <a:endParaRPr lang="en-GB"/>
        </a:p>
      </dgm:t>
    </dgm:pt>
    <dgm:pt modelId="{2F68258D-54C1-4BAD-9AC1-0BDAA2DE5D3C}">
      <dgm:prSet custT="1"/>
      <dgm:spPr/>
      <dgm:t>
        <a:bodyPr/>
        <a:lstStyle/>
        <a:p>
          <a:r>
            <a:rPr lang="en-GB" sz="900"/>
            <a:t>Targeted food standards projects including sampling</a:t>
          </a:r>
        </a:p>
      </dgm:t>
    </dgm:pt>
    <dgm:pt modelId="{56B81CB5-363B-4E04-8492-A1318F065F82}" type="parTrans" cxnId="{755114B5-7E8B-4CAF-B80D-95CADE85151A}">
      <dgm:prSet/>
      <dgm:spPr/>
      <dgm:t>
        <a:bodyPr/>
        <a:lstStyle/>
        <a:p>
          <a:endParaRPr lang="en-GB"/>
        </a:p>
      </dgm:t>
    </dgm:pt>
    <dgm:pt modelId="{14C7B1F4-800D-4746-8C0E-3C4DB0840BB0}" type="sibTrans" cxnId="{755114B5-7E8B-4CAF-B80D-95CADE85151A}">
      <dgm:prSet/>
      <dgm:spPr/>
      <dgm:t>
        <a:bodyPr/>
        <a:lstStyle/>
        <a:p>
          <a:endParaRPr lang="en-GB"/>
        </a:p>
      </dgm:t>
    </dgm:pt>
    <dgm:pt modelId="{49885236-D824-4CAF-BEE5-C73487426600}">
      <dgm:prSet custT="1"/>
      <dgm:spPr/>
      <dgm:t>
        <a:bodyPr/>
        <a:lstStyle/>
        <a:p>
          <a:pPr algn="ctr"/>
          <a:r>
            <a:rPr lang="en-GB" sz="900" b="1"/>
            <a:t>Covid Recovery</a:t>
          </a:r>
        </a:p>
      </dgm:t>
    </dgm:pt>
    <dgm:pt modelId="{3124CE27-C64E-4D99-84F5-6FF615C6550B}" type="parTrans" cxnId="{6E3A1BDB-27CC-47D8-8CE8-D7C19245803C}">
      <dgm:prSet/>
      <dgm:spPr/>
      <dgm:t>
        <a:bodyPr/>
        <a:lstStyle/>
        <a:p>
          <a:endParaRPr lang="en-GB"/>
        </a:p>
      </dgm:t>
    </dgm:pt>
    <dgm:pt modelId="{18160D3E-B49D-4061-9E30-E668F642B5E6}" type="sibTrans" cxnId="{6E3A1BDB-27CC-47D8-8CE8-D7C19245803C}">
      <dgm:prSet/>
      <dgm:spPr/>
      <dgm:t>
        <a:bodyPr/>
        <a:lstStyle/>
        <a:p>
          <a:endParaRPr lang="en-GB"/>
        </a:p>
      </dgm:t>
    </dgm:pt>
    <dgm:pt modelId="{3A974413-D6A4-4026-9BEE-A1B817015A0C}">
      <dgm:prSet custT="1"/>
      <dgm:spPr/>
      <dgm:t>
        <a:bodyPr/>
        <a:lstStyle/>
        <a:p>
          <a:pPr algn="l"/>
          <a:r>
            <a:rPr lang="en-GB" sz="900"/>
            <a:t>Economic recovery support with businesses</a:t>
          </a:r>
        </a:p>
      </dgm:t>
    </dgm:pt>
    <dgm:pt modelId="{2F42D527-AFD6-4EBD-B4C1-A13FD64DA38F}" type="parTrans" cxnId="{C7AFCCBE-C2DA-4E1D-BECA-F23D20DF86A0}">
      <dgm:prSet/>
      <dgm:spPr/>
      <dgm:t>
        <a:bodyPr/>
        <a:lstStyle/>
        <a:p>
          <a:endParaRPr lang="en-GB"/>
        </a:p>
      </dgm:t>
    </dgm:pt>
    <dgm:pt modelId="{58592B1D-B7C4-4541-9632-27EAE94F19BC}" type="sibTrans" cxnId="{C7AFCCBE-C2DA-4E1D-BECA-F23D20DF86A0}">
      <dgm:prSet/>
      <dgm:spPr/>
      <dgm:t>
        <a:bodyPr/>
        <a:lstStyle/>
        <a:p>
          <a:endParaRPr lang="en-GB"/>
        </a:p>
      </dgm:t>
    </dgm:pt>
    <dgm:pt modelId="{23927099-76EF-4EDC-ACBC-CE3EEE1C36A8}">
      <dgm:prSet custT="1"/>
      <dgm:spPr/>
      <dgm:t>
        <a:bodyPr/>
        <a:lstStyle/>
        <a:p>
          <a:pPr algn="l"/>
          <a:r>
            <a:rPr lang="en-GB" sz="900"/>
            <a:t>Monitoring Visits</a:t>
          </a:r>
        </a:p>
      </dgm:t>
    </dgm:pt>
    <dgm:pt modelId="{00A47B6D-F112-47A2-81EE-A2760FA69D29}" type="parTrans" cxnId="{B458F4C8-A0D9-424D-A187-12DABFC57F72}">
      <dgm:prSet/>
      <dgm:spPr/>
      <dgm:t>
        <a:bodyPr/>
        <a:lstStyle/>
        <a:p>
          <a:endParaRPr lang="en-GB"/>
        </a:p>
      </dgm:t>
    </dgm:pt>
    <dgm:pt modelId="{C8E3F734-8461-41E4-93FA-D8A6F8A5E866}" type="sibTrans" cxnId="{B458F4C8-A0D9-424D-A187-12DABFC57F72}">
      <dgm:prSet/>
      <dgm:spPr/>
      <dgm:t>
        <a:bodyPr/>
        <a:lstStyle/>
        <a:p>
          <a:endParaRPr lang="en-GB"/>
        </a:p>
      </dgm:t>
    </dgm:pt>
    <dgm:pt modelId="{D88093AE-6C13-4749-8297-39891E2A57B6}">
      <dgm:prSet phldrT="[Text]" custT="1"/>
      <dgm:spPr>
        <a:xfrm rot="10800000">
          <a:off x="193632"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Arial"/>
              <a:ea typeface="+mn-ea"/>
              <a:cs typeface="+mn-cs"/>
            </a:rPr>
            <a:t>Investigation of serious accidents</a:t>
          </a:r>
        </a:p>
      </dgm:t>
    </dgm:pt>
    <dgm:pt modelId="{EC194882-1DA2-4B8D-A09B-9B59395D1573}" type="parTrans" cxnId="{13F669EF-251F-4A03-9A58-B7BACF0D8936}">
      <dgm:prSet/>
      <dgm:spPr/>
      <dgm:t>
        <a:bodyPr/>
        <a:lstStyle/>
        <a:p>
          <a:endParaRPr lang="en-GB"/>
        </a:p>
      </dgm:t>
    </dgm:pt>
    <dgm:pt modelId="{74D094FF-96DE-4A8C-83AB-CA6E866164A3}" type="sibTrans" cxnId="{13F669EF-251F-4A03-9A58-B7BACF0D8936}">
      <dgm:prSet/>
      <dgm:spPr/>
      <dgm:t>
        <a:bodyPr/>
        <a:lstStyle/>
        <a:p>
          <a:endParaRPr lang="en-GB"/>
        </a:p>
      </dgm:t>
    </dgm:pt>
    <dgm:pt modelId="{E40D5ADA-82B1-41D2-99B9-46008B0C504A}">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Arial"/>
              <a:ea typeface="+mn-ea"/>
              <a:cs typeface="+mn-cs"/>
            </a:rPr>
            <a:t>Schools and Community Awareness campaigns</a:t>
          </a:r>
        </a:p>
      </dgm:t>
    </dgm:pt>
    <dgm:pt modelId="{D7FA3894-3AD9-4479-8E15-82542483262E}" type="parTrans" cxnId="{A8C989B8-53BD-45E7-B254-4150D52F4A88}">
      <dgm:prSet/>
      <dgm:spPr/>
      <dgm:t>
        <a:bodyPr/>
        <a:lstStyle/>
        <a:p>
          <a:endParaRPr lang="en-GB"/>
        </a:p>
      </dgm:t>
    </dgm:pt>
    <dgm:pt modelId="{D48F4DD4-6D95-4C11-BEAE-4A0E1B3AE8F0}" type="sibTrans" cxnId="{A8C989B8-53BD-45E7-B254-4150D52F4A88}">
      <dgm:prSet/>
      <dgm:spPr/>
      <dgm:t>
        <a:bodyPr/>
        <a:lstStyle/>
        <a:p>
          <a:endParaRPr lang="en-GB"/>
        </a:p>
      </dgm:t>
    </dgm:pt>
    <dgm:pt modelId="{F00C5165-0ABF-4459-8BEC-A9FABC8E8A6D}">
      <dgm:prSet custT="1"/>
      <dgm:spPr/>
      <dgm:t>
        <a:bodyPr/>
        <a:lstStyle/>
        <a:p>
          <a:r>
            <a:rPr lang="en-GB" sz="900"/>
            <a:t>Promoting informed nutritional decision making</a:t>
          </a:r>
        </a:p>
      </dgm:t>
    </dgm:pt>
    <dgm:pt modelId="{CD04DB6F-2667-4E26-9AC0-FDCB9CCB9C42}" type="parTrans" cxnId="{B8F0D15A-E9CF-474C-9891-AB9336395821}">
      <dgm:prSet/>
      <dgm:spPr/>
      <dgm:t>
        <a:bodyPr/>
        <a:lstStyle/>
        <a:p>
          <a:endParaRPr lang="en-GB"/>
        </a:p>
      </dgm:t>
    </dgm:pt>
    <dgm:pt modelId="{D534E8D1-F6D9-4E7D-A8F7-344BEF74A582}" type="sibTrans" cxnId="{B8F0D15A-E9CF-474C-9891-AB9336395821}">
      <dgm:prSet/>
      <dgm:spPr/>
      <dgm:t>
        <a:bodyPr/>
        <a:lstStyle/>
        <a:p>
          <a:endParaRPr lang="en-GB"/>
        </a:p>
      </dgm:t>
    </dgm:pt>
    <dgm:pt modelId="{E6436A68-65A3-4E5E-B3BF-28386084EB8F}" type="pres">
      <dgm:prSet presAssocID="{9CFFFEA3-CA74-4391-91D2-7BE97F9AA9B9}" presName="Name0" presStyleCnt="0">
        <dgm:presLayoutVars>
          <dgm:dir/>
          <dgm:resizeHandles val="exact"/>
        </dgm:presLayoutVars>
      </dgm:prSet>
      <dgm:spPr/>
    </dgm:pt>
    <dgm:pt modelId="{F9C06FA3-FF80-4253-8ABE-2ECB12BE5D41}" type="pres">
      <dgm:prSet presAssocID="{9CFFFEA3-CA74-4391-91D2-7BE97F9AA9B9}" presName="bkgdShp" presStyleLbl="alignAccFollowNode1" presStyleIdx="0" presStyleCnt="1" custLinFactNeighborX="-303" custLinFactNeighborY="-1216"/>
      <dgm:spPr>
        <a:xfrm>
          <a:off x="0" y="0"/>
          <a:ext cx="6281420" cy="1567053"/>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endParaRPr lang="en-GB"/>
        </a:p>
      </dgm:t>
    </dgm:pt>
    <dgm:pt modelId="{6786713C-A90B-47EE-93F2-2F8AD353B440}" type="pres">
      <dgm:prSet presAssocID="{9CFFFEA3-CA74-4391-91D2-7BE97F9AA9B9}" presName="linComp" presStyleCnt="0"/>
      <dgm:spPr/>
    </dgm:pt>
    <dgm:pt modelId="{B9FB6457-B490-402A-8ECB-9890A3B04EEA}" type="pres">
      <dgm:prSet presAssocID="{77D4491A-9DFA-40A2-B713-163193AAED25}" presName="compNode" presStyleCnt="0"/>
      <dgm:spPr/>
    </dgm:pt>
    <dgm:pt modelId="{1C9CBC11-9FDF-4D47-A928-89414B3C6BC2}" type="pres">
      <dgm:prSet presAssocID="{77D4491A-9DFA-40A2-B713-163193AAED25}" presName="node" presStyleLbl="node1" presStyleIdx="0" presStyleCnt="5" custLinFactNeighborY="1225">
        <dgm:presLayoutVars>
          <dgm:bulletEnabled val="1"/>
        </dgm:presLayoutVars>
      </dgm:prSet>
      <dgm:spPr>
        <a:prstGeom prst="round2SameRect">
          <a:avLst>
            <a:gd name="adj1" fmla="val 10500"/>
            <a:gd name="adj2" fmla="val 0"/>
          </a:avLst>
        </a:prstGeom>
      </dgm:spPr>
      <dgm:t>
        <a:bodyPr/>
        <a:lstStyle/>
        <a:p>
          <a:endParaRPr lang="en-GB"/>
        </a:p>
      </dgm:t>
    </dgm:pt>
    <dgm:pt modelId="{4B93C355-8017-4BED-BF9E-FFAE5CF46154}" type="pres">
      <dgm:prSet presAssocID="{77D4491A-9DFA-40A2-B713-163193AAED25}" presName="invisiNode" presStyleLbl="node1" presStyleIdx="0" presStyleCnt="5"/>
      <dgm:spPr/>
    </dgm:pt>
    <dgm:pt modelId="{BD7603DB-0BE9-4004-AB62-13E110679A68}" type="pres">
      <dgm:prSet presAssocID="{77D4491A-9DFA-40A2-B713-163193AAED25}" presName="imagNode" presStyleLbl="fgImgPlace1" presStyleIdx="0" presStyleCnt="5"/>
      <dgm:spPr>
        <a:xfrm>
          <a:off x="193632" y="208940"/>
          <a:ext cx="775546" cy="1149172"/>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pt>
    <dgm:pt modelId="{057796E0-AE76-441E-8967-341E0513A7EA}" type="pres">
      <dgm:prSet presAssocID="{B9C98661-7613-4797-821B-65500EC99A79}" presName="sibTrans" presStyleLbl="sibTrans2D1" presStyleIdx="0" presStyleCnt="0"/>
      <dgm:spPr/>
      <dgm:t>
        <a:bodyPr/>
        <a:lstStyle/>
        <a:p>
          <a:endParaRPr lang="en-GB"/>
        </a:p>
      </dgm:t>
    </dgm:pt>
    <dgm:pt modelId="{C15E4719-17EE-4013-9516-AC7B90BAD8FA}" type="pres">
      <dgm:prSet presAssocID="{9F2FC608-7D53-43A9-877F-8BE8E7EBD539}" presName="compNode" presStyleCnt="0"/>
      <dgm:spPr/>
    </dgm:pt>
    <dgm:pt modelId="{3444C23B-A3E7-425D-BB1A-D049A37B6532}" type="pres">
      <dgm:prSet presAssocID="{9F2FC608-7D53-43A9-877F-8BE8E7EBD539}" presName="node" presStyleLbl="node1" presStyleIdx="1" presStyleCnt="5">
        <dgm:presLayoutVars>
          <dgm:bulletEnabled val="1"/>
        </dgm:presLayoutVars>
      </dgm:prSet>
      <dgm:spPr>
        <a:prstGeom prst="round2SameRect">
          <a:avLst>
            <a:gd name="adj1" fmla="val 10500"/>
            <a:gd name="adj2" fmla="val 0"/>
          </a:avLst>
        </a:prstGeom>
      </dgm:spPr>
      <dgm:t>
        <a:bodyPr/>
        <a:lstStyle/>
        <a:p>
          <a:endParaRPr lang="en-GB"/>
        </a:p>
      </dgm:t>
    </dgm:pt>
    <dgm:pt modelId="{FFDB05B0-A43F-49C0-8A59-11186B5DFDFC}" type="pres">
      <dgm:prSet presAssocID="{9F2FC608-7D53-43A9-877F-8BE8E7EBD539}" presName="invisiNode" presStyleLbl="node1" presStyleIdx="1" presStyleCnt="5"/>
      <dgm:spPr/>
    </dgm:pt>
    <dgm:pt modelId="{14E11478-A1A4-4BE7-87ED-862083A995F4}" type="pres">
      <dgm:prSet presAssocID="{9F2FC608-7D53-43A9-877F-8BE8E7EBD539}" presName="imagNode" presStyleLbl="fgImgPlace1" presStyleIdx="1" presStyleCnt="5" custScaleX="113389" custScaleY="114722" custLinFactNeighborY="5105"/>
      <dgm:spPr>
        <a:xfrm>
          <a:off x="1046733" y="208940"/>
          <a:ext cx="775546" cy="1149172"/>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GB"/>
        </a:p>
      </dgm:t>
    </dgm:pt>
    <dgm:pt modelId="{93F7EA8C-7202-4270-BABA-80659A544E83}" type="pres">
      <dgm:prSet presAssocID="{434707D7-DB65-4BF8-AB94-80CBE0A64BFE}" presName="sibTrans" presStyleLbl="sibTrans2D1" presStyleIdx="0" presStyleCnt="0"/>
      <dgm:spPr/>
      <dgm:t>
        <a:bodyPr/>
        <a:lstStyle/>
        <a:p>
          <a:endParaRPr lang="en-GB"/>
        </a:p>
      </dgm:t>
    </dgm:pt>
    <dgm:pt modelId="{FEAE9DFD-23F3-4B37-A622-37E41988F91C}" type="pres">
      <dgm:prSet presAssocID="{3DE36D29-80F7-431C-8B27-A1E9A2E499AB}" presName="compNode" presStyleCnt="0"/>
      <dgm:spPr/>
    </dgm:pt>
    <dgm:pt modelId="{017F1490-D318-480E-BE85-AE8893ACF690}" type="pres">
      <dgm:prSet presAssocID="{3DE36D29-80F7-431C-8B27-A1E9A2E499AB}" presName="node" presStyleLbl="node1" presStyleIdx="2" presStyleCnt="5">
        <dgm:presLayoutVars>
          <dgm:bulletEnabled val="1"/>
        </dgm:presLayoutVars>
      </dgm:prSet>
      <dgm:spPr>
        <a:prstGeom prst="round2SameRect">
          <a:avLst>
            <a:gd name="adj1" fmla="val 10500"/>
            <a:gd name="adj2" fmla="val 0"/>
          </a:avLst>
        </a:prstGeom>
      </dgm:spPr>
      <dgm:t>
        <a:bodyPr/>
        <a:lstStyle/>
        <a:p>
          <a:endParaRPr lang="en-GB"/>
        </a:p>
      </dgm:t>
    </dgm:pt>
    <dgm:pt modelId="{BDB608DD-169E-4D63-A5BA-19A41B533264}" type="pres">
      <dgm:prSet presAssocID="{3DE36D29-80F7-431C-8B27-A1E9A2E499AB}" presName="invisiNode" presStyleLbl="node1" presStyleIdx="2" presStyleCnt="5"/>
      <dgm:spPr/>
    </dgm:pt>
    <dgm:pt modelId="{0DD1D0CE-D304-427B-9CF3-52B5C11CA403}" type="pres">
      <dgm:prSet presAssocID="{3DE36D29-80F7-431C-8B27-A1E9A2E499AB}" presName="imagNode" presStyleLbl="fgImgPlace1" presStyleIdx="2" presStyleCnt="5"/>
      <dgm:spPr>
        <a:xfrm>
          <a:off x="1899835" y="208940"/>
          <a:ext cx="775546" cy="1149172"/>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GB"/>
        </a:p>
      </dgm:t>
    </dgm:pt>
    <dgm:pt modelId="{CF6890DC-C17E-4338-A510-6241015DBB2E}" type="pres">
      <dgm:prSet presAssocID="{78D30CF8-D69D-454F-8862-DC9DC2A57E8B}" presName="sibTrans" presStyleLbl="sibTrans2D1" presStyleIdx="0" presStyleCnt="0"/>
      <dgm:spPr/>
      <dgm:t>
        <a:bodyPr/>
        <a:lstStyle/>
        <a:p>
          <a:endParaRPr lang="en-GB"/>
        </a:p>
      </dgm:t>
    </dgm:pt>
    <dgm:pt modelId="{6F637FB1-C290-47F4-939E-F5E19E8BCFA7}" type="pres">
      <dgm:prSet presAssocID="{934938E7-F3D9-4FF4-9331-5905D57869A9}" presName="compNode" presStyleCnt="0"/>
      <dgm:spPr/>
    </dgm:pt>
    <dgm:pt modelId="{BBA3B59D-842A-4640-92D3-42FA5DB8C2F7}" type="pres">
      <dgm:prSet presAssocID="{934938E7-F3D9-4FF4-9331-5905D57869A9}" presName="node" presStyleLbl="node1" presStyleIdx="3" presStyleCnt="5">
        <dgm:presLayoutVars>
          <dgm:bulletEnabled val="1"/>
        </dgm:presLayoutVars>
      </dgm:prSet>
      <dgm:spPr/>
      <dgm:t>
        <a:bodyPr/>
        <a:lstStyle/>
        <a:p>
          <a:endParaRPr lang="en-GB"/>
        </a:p>
      </dgm:t>
    </dgm:pt>
    <dgm:pt modelId="{36CFC964-01D6-4C15-B956-090AE0D45A80}" type="pres">
      <dgm:prSet presAssocID="{934938E7-F3D9-4FF4-9331-5905D57869A9}" presName="invisiNode" presStyleLbl="node1" presStyleIdx="3" presStyleCnt="5"/>
      <dgm:spPr/>
    </dgm:pt>
    <dgm:pt modelId="{F744D38C-051F-4CE1-AAA6-55A5FB5E0E21}" type="pres">
      <dgm:prSet presAssocID="{934938E7-F3D9-4FF4-9331-5905D57869A9}" presName="imagNode" presStyleLbl="fgImgPlace1" presStyleIdx="3" presStyleCnt="5"/>
      <dgm:spPr>
        <a:blipFill rotWithShape="1">
          <a:blip xmlns:r="http://schemas.openxmlformats.org/officeDocument/2006/relationships" r:embed="rId4"/>
          <a:stretch>
            <a:fillRect/>
          </a:stretch>
        </a:blipFill>
      </dgm:spPr>
      <dgm:t>
        <a:bodyPr/>
        <a:lstStyle/>
        <a:p>
          <a:endParaRPr lang="en-GB"/>
        </a:p>
      </dgm:t>
    </dgm:pt>
    <dgm:pt modelId="{24266224-C04A-4B1E-B1D7-71D094DF8E63}" type="pres">
      <dgm:prSet presAssocID="{15A02D3A-5DE1-41FE-95E5-F192CC3B748C}" presName="sibTrans" presStyleLbl="sibTrans2D1" presStyleIdx="0" presStyleCnt="0"/>
      <dgm:spPr/>
      <dgm:t>
        <a:bodyPr/>
        <a:lstStyle/>
        <a:p>
          <a:endParaRPr lang="en-GB"/>
        </a:p>
      </dgm:t>
    </dgm:pt>
    <dgm:pt modelId="{2ECEF559-FF8E-4F73-AAEC-91700DF7136B}" type="pres">
      <dgm:prSet presAssocID="{49885236-D824-4CAF-BEE5-C73487426600}" presName="compNode" presStyleCnt="0"/>
      <dgm:spPr/>
    </dgm:pt>
    <dgm:pt modelId="{5F8FF1DE-A806-4508-911B-DC77BF542F37}" type="pres">
      <dgm:prSet presAssocID="{49885236-D824-4CAF-BEE5-C73487426600}" presName="node" presStyleLbl="node1" presStyleIdx="4" presStyleCnt="5">
        <dgm:presLayoutVars>
          <dgm:bulletEnabled val="1"/>
        </dgm:presLayoutVars>
      </dgm:prSet>
      <dgm:spPr/>
      <dgm:t>
        <a:bodyPr/>
        <a:lstStyle/>
        <a:p>
          <a:endParaRPr lang="en-GB"/>
        </a:p>
      </dgm:t>
    </dgm:pt>
    <dgm:pt modelId="{DB34EE47-250B-4D61-80DE-95142EB64D87}" type="pres">
      <dgm:prSet presAssocID="{49885236-D824-4CAF-BEE5-C73487426600}" presName="invisiNode" presStyleLbl="node1" presStyleIdx="4" presStyleCnt="5"/>
      <dgm:spPr/>
    </dgm:pt>
    <dgm:pt modelId="{2BC5E0D8-6936-469D-9217-A5ADC3236203}" type="pres">
      <dgm:prSet presAssocID="{49885236-D824-4CAF-BEE5-C73487426600}" presName="imagNode" presStyleLbl="fgImgPlace1" presStyleIdx="4" presStyleCnt="5"/>
      <dgm:spPr>
        <a:blipFill rotWithShape="1">
          <a:blip xmlns:r="http://schemas.openxmlformats.org/officeDocument/2006/relationships" r:embed="rId5"/>
          <a:stretch>
            <a:fillRect/>
          </a:stretch>
        </a:blipFill>
      </dgm:spPr>
    </dgm:pt>
  </dgm:ptLst>
  <dgm:cxnLst>
    <dgm:cxn modelId="{755114B5-7E8B-4CAF-B80D-95CADE85151A}" srcId="{934938E7-F3D9-4FF4-9331-5905D57869A9}" destId="{2F68258D-54C1-4BAD-9AC1-0BDAA2DE5D3C}" srcOrd="1" destOrd="0" parTransId="{56B81CB5-363B-4E04-8492-A1318F065F82}" sibTransId="{14C7B1F4-800D-4746-8C0E-3C4DB0840BB0}"/>
    <dgm:cxn modelId="{F58398D0-88BA-4B33-AF9F-2AC875B4DFC5}" type="presOf" srcId="{A06BD346-AEDE-4973-9F21-9B1F8985F1F0}" destId="{017F1490-D318-480E-BE85-AE8893ACF690}" srcOrd="0" destOrd="1" presId="urn:microsoft.com/office/officeart/2005/8/layout/pList2"/>
    <dgm:cxn modelId="{6E3A1BDB-27CC-47D8-8CE8-D7C19245803C}" srcId="{9CFFFEA3-CA74-4391-91D2-7BE97F9AA9B9}" destId="{49885236-D824-4CAF-BEE5-C73487426600}" srcOrd="4" destOrd="0" parTransId="{3124CE27-C64E-4D99-84F5-6FF615C6550B}" sibTransId="{18160D3E-B49D-4061-9E30-E668F642B5E6}"/>
    <dgm:cxn modelId="{C050192F-B312-45E6-98B8-167DB410108A}" type="presOf" srcId="{78D30CF8-D69D-454F-8862-DC9DC2A57E8B}" destId="{CF6890DC-C17E-4338-A510-6241015DBB2E}" srcOrd="0" destOrd="0" presId="urn:microsoft.com/office/officeart/2005/8/layout/pList2"/>
    <dgm:cxn modelId="{9AEA8342-5641-4A8C-9001-98AFC5230936}" type="presOf" srcId="{4214D8C5-2E57-487D-91BC-3C656621B5C6}" destId="{3444C23B-A3E7-425D-BB1A-D049A37B6532}" srcOrd="0" destOrd="2" presId="urn:microsoft.com/office/officeart/2005/8/layout/pList2"/>
    <dgm:cxn modelId="{58C2DDCD-5BC2-41B7-B11C-FEFE107E5BE5}" type="presOf" srcId="{F8BB26BE-35E0-40F9-A8EF-D6AD468D3224}" destId="{3444C23B-A3E7-425D-BB1A-D049A37B6532}" srcOrd="0" destOrd="3" presId="urn:microsoft.com/office/officeart/2005/8/layout/pList2"/>
    <dgm:cxn modelId="{B8F0D15A-E9CF-474C-9891-AB9336395821}" srcId="{934938E7-F3D9-4FF4-9331-5905D57869A9}" destId="{F00C5165-0ABF-4459-8BEC-A9FABC8E8A6D}" srcOrd="2" destOrd="0" parTransId="{CD04DB6F-2667-4E26-9AC0-FDCB9CCB9C42}" sibTransId="{D534E8D1-F6D9-4E7D-A8F7-344BEF74A582}"/>
    <dgm:cxn modelId="{D2B54D44-256C-4F15-9267-F35E53F19DA4}" type="presOf" srcId="{878F5338-2A63-4791-BE6B-C3FB315F0432}" destId="{017F1490-D318-480E-BE85-AE8893ACF690}" srcOrd="0" destOrd="2" presId="urn:microsoft.com/office/officeart/2005/8/layout/pList2"/>
    <dgm:cxn modelId="{5BBECC27-E048-4F0D-AF7B-36E8F19D0698}" srcId="{3DE36D29-80F7-431C-8B27-A1E9A2E499AB}" destId="{878F5338-2A63-4791-BE6B-C3FB315F0432}" srcOrd="1" destOrd="0" parTransId="{34A0EC4D-2D69-450F-BD00-BB55B410C356}" sibTransId="{1B41E669-A469-4A9C-9A6A-78E68DBE1297}"/>
    <dgm:cxn modelId="{3E1B0E0A-796F-4F04-808C-9A922AF1F3C5}" srcId="{9F2FC608-7D53-43A9-877F-8BE8E7EBD539}" destId="{F8BB26BE-35E0-40F9-A8EF-D6AD468D3224}" srcOrd="2" destOrd="0" parTransId="{4FFCCB30-452C-4ADC-9699-5E9762768686}" sibTransId="{54CDD252-048F-4CF7-AE38-BC4BB25A82D1}"/>
    <dgm:cxn modelId="{A0874910-8172-49D8-98C2-4E7AFB6579D8}" srcId="{3DE36D29-80F7-431C-8B27-A1E9A2E499AB}" destId="{1D23506A-4FFF-4593-A7AA-7F778D137F6D}" srcOrd="3" destOrd="0" parTransId="{850B4093-3D54-4C92-BA29-7D189618E7F7}" sibTransId="{07E8D6DD-46A9-420E-B723-C599DD88B698}"/>
    <dgm:cxn modelId="{1BF2DF00-E430-4A3A-8144-D5B6E4C2DCB4}" srcId="{9F2FC608-7D53-43A9-877F-8BE8E7EBD539}" destId="{B493C0AF-F86A-415F-B17D-B28CBA2E757C}" srcOrd="0" destOrd="0" parTransId="{CC2E4CFC-5E75-4F02-AFFB-1B879D7192D4}" sibTransId="{9B5B9731-E1C5-4C1D-BB8C-8B620C1F194F}"/>
    <dgm:cxn modelId="{E3BB45D0-13CA-400C-AC63-5B7F05AED340}" type="presOf" srcId="{1D23506A-4FFF-4593-A7AA-7F778D137F6D}" destId="{017F1490-D318-480E-BE85-AE8893ACF690}" srcOrd="0" destOrd="4" presId="urn:microsoft.com/office/officeart/2005/8/layout/pList2"/>
    <dgm:cxn modelId="{A8C989B8-53BD-45E7-B254-4150D52F4A88}" srcId="{9F2FC608-7D53-43A9-877F-8BE8E7EBD539}" destId="{E40D5ADA-82B1-41D2-99B9-46008B0C504A}" srcOrd="3" destOrd="0" parTransId="{D7FA3894-3AD9-4479-8E15-82542483262E}" sibTransId="{D48F4DD4-6D95-4C11-BEAE-4A0E1B3AE8F0}"/>
    <dgm:cxn modelId="{873B5260-2F0D-44E3-957C-63F6656EE6F0}" type="presOf" srcId="{9CFFFEA3-CA74-4391-91D2-7BE97F9AA9B9}" destId="{E6436A68-65A3-4E5E-B3BF-28386084EB8F}" srcOrd="0" destOrd="0" presId="urn:microsoft.com/office/officeart/2005/8/layout/pList2"/>
    <dgm:cxn modelId="{E4BC1A6C-488F-48FE-92D9-8A892CA523C5}" type="presOf" srcId="{23927099-76EF-4EDC-ACBC-CE3EEE1C36A8}" destId="{5F8FF1DE-A806-4508-911B-DC77BF542F37}" srcOrd="0" destOrd="2" presId="urn:microsoft.com/office/officeart/2005/8/layout/pList2"/>
    <dgm:cxn modelId="{2852E0E2-5708-4425-8477-E0AA3844A128}" type="presOf" srcId="{3DE36D29-80F7-431C-8B27-A1E9A2E499AB}" destId="{017F1490-D318-480E-BE85-AE8893ACF690}" srcOrd="0" destOrd="0" presId="urn:microsoft.com/office/officeart/2005/8/layout/pList2"/>
    <dgm:cxn modelId="{C617F03A-C724-44BC-B0D5-BE999676CAA1}" srcId="{3DE36D29-80F7-431C-8B27-A1E9A2E499AB}" destId="{78381F07-9886-41AF-BE61-CA1D7ACBE7DA}" srcOrd="2" destOrd="0" parTransId="{98F4F030-C1FF-4F6E-B1E4-139FD0F43C2A}" sibTransId="{62A0C85A-59E5-4A9C-9F1A-8EFC521D48B1}"/>
    <dgm:cxn modelId="{41B97696-F9D7-4F9C-AD7E-E79C660BFDD7}" srcId="{9CFFFEA3-CA74-4391-91D2-7BE97F9AA9B9}" destId="{3DE36D29-80F7-431C-8B27-A1E9A2E499AB}" srcOrd="2" destOrd="0" parTransId="{F548538B-1550-454F-B5E1-489DE33C1189}" sibTransId="{78D30CF8-D69D-454F-8862-DC9DC2A57E8B}"/>
    <dgm:cxn modelId="{ACAF235B-19B4-4B92-9CD9-25B4DB5B1466}" type="presOf" srcId="{B493C0AF-F86A-415F-B17D-B28CBA2E757C}" destId="{3444C23B-A3E7-425D-BB1A-D049A37B6532}" srcOrd="0" destOrd="1" presId="urn:microsoft.com/office/officeart/2005/8/layout/pList2"/>
    <dgm:cxn modelId="{C5ACF398-FCF7-44BC-8221-B58C53903EBB}" type="presOf" srcId="{F00C5165-0ABF-4459-8BEC-A9FABC8E8A6D}" destId="{BBA3B59D-842A-4640-92D3-42FA5DB8C2F7}" srcOrd="0" destOrd="3" presId="urn:microsoft.com/office/officeart/2005/8/layout/pList2"/>
    <dgm:cxn modelId="{7335A82C-D06E-4646-8A9F-82E26323FE58}" type="presOf" srcId="{E40D5ADA-82B1-41D2-99B9-46008B0C504A}" destId="{3444C23B-A3E7-425D-BB1A-D049A37B6532}" srcOrd="0" destOrd="4" presId="urn:microsoft.com/office/officeart/2005/8/layout/pList2"/>
    <dgm:cxn modelId="{FCEDC307-13E6-4F61-9FEF-B34D6D850CA4}" type="presOf" srcId="{78381F07-9886-41AF-BE61-CA1D7ACBE7DA}" destId="{017F1490-D318-480E-BE85-AE8893ACF690}" srcOrd="0" destOrd="3" presId="urn:microsoft.com/office/officeart/2005/8/layout/pList2"/>
    <dgm:cxn modelId="{B458F4C8-A0D9-424D-A187-12DABFC57F72}" srcId="{49885236-D824-4CAF-BEE5-C73487426600}" destId="{23927099-76EF-4EDC-ACBC-CE3EEE1C36A8}" srcOrd="1" destOrd="0" parTransId="{00A47B6D-F112-47A2-81EE-A2760FA69D29}" sibTransId="{C8E3F734-8461-41E4-93FA-D8A6F8A5E866}"/>
    <dgm:cxn modelId="{4DB6998B-2DEC-449E-B762-AAFAA33928F6}" type="presOf" srcId="{77D4491A-9DFA-40A2-B713-163193AAED25}" destId="{1C9CBC11-9FDF-4D47-A928-89414B3C6BC2}" srcOrd="0" destOrd="0" presId="urn:microsoft.com/office/officeart/2005/8/layout/pList2"/>
    <dgm:cxn modelId="{269F271D-F361-47E5-A41E-0D3F4C8FAFDD}" srcId="{9CFFFEA3-CA74-4391-91D2-7BE97F9AA9B9}" destId="{9F2FC608-7D53-43A9-877F-8BE8E7EBD539}" srcOrd="1" destOrd="0" parTransId="{A5386423-2BBD-44F7-BE0B-1AC7CC5AD810}" sibTransId="{434707D7-DB65-4BF8-AB94-80CBE0A64BFE}"/>
    <dgm:cxn modelId="{8F50146A-8968-44A4-98DF-8B0696383DDC}" srcId="{9CFFFEA3-CA74-4391-91D2-7BE97F9AA9B9}" destId="{77D4491A-9DFA-40A2-B713-163193AAED25}" srcOrd="0" destOrd="0" parTransId="{A62A4424-1B22-46A7-ACDE-2A8CC2948E8E}" sibTransId="{B9C98661-7613-4797-821B-65500EC99A79}"/>
    <dgm:cxn modelId="{FFDC5742-E66D-4608-8B67-AABAF0EB9331}" type="presOf" srcId="{934938E7-F3D9-4FF4-9331-5905D57869A9}" destId="{BBA3B59D-842A-4640-92D3-42FA5DB8C2F7}" srcOrd="0" destOrd="0" presId="urn:microsoft.com/office/officeart/2005/8/layout/pList2"/>
    <dgm:cxn modelId="{3CBB4AD0-DB10-4490-AE9E-1F1686746A7A}" type="presOf" srcId="{49885236-D824-4CAF-BEE5-C73487426600}" destId="{5F8FF1DE-A806-4508-911B-DC77BF542F37}" srcOrd="0" destOrd="0" presId="urn:microsoft.com/office/officeart/2005/8/layout/pList2"/>
    <dgm:cxn modelId="{22EE8EEB-C749-4170-B07E-967A812036F6}" type="presOf" srcId="{842BEF32-0961-46BB-B13E-2980905A65C6}" destId="{1C9CBC11-9FDF-4D47-A928-89414B3C6BC2}" srcOrd="0" destOrd="1" presId="urn:microsoft.com/office/officeart/2005/8/layout/pList2"/>
    <dgm:cxn modelId="{12371517-2D9E-48A2-84C4-554768E1D0D9}" type="presOf" srcId="{9F2FC608-7D53-43A9-877F-8BE8E7EBD539}" destId="{3444C23B-A3E7-425D-BB1A-D049A37B6532}" srcOrd="0" destOrd="0" presId="urn:microsoft.com/office/officeart/2005/8/layout/pList2"/>
    <dgm:cxn modelId="{6E73FA8F-A8B6-4515-BADE-60044E5AAF6E}" type="presOf" srcId="{64E7847C-2056-4D5D-9A21-7700DA81F912}" destId="{BBA3B59D-842A-4640-92D3-42FA5DB8C2F7}" srcOrd="0" destOrd="1" presId="urn:microsoft.com/office/officeart/2005/8/layout/pList2"/>
    <dgm:cxn modelId="{2FBE5F46-BC6C-4F20-8783-70DA7DF0A49F}" type="presOf" srcId="{434707D7-DB65-4BF8-AB94-80CBE0A64BFE}" destId="{93F7EA8C-7202-4270-BABA-80659A544E83}" srcOrd="0" destOrd="0" presId="urn:microsoft.com/office/officeart/2005/8/layout/pList2"/>
    <dgm:cxn modelId="{240A1627-40D5-4227-9854-73A9EBA58882}" type="presOf" srcId="{15A02D3A-5DE1-41FE-95E5-F192CC3B748C}" destId="{24266224-C04A-4B1E-B1D7-71D094DF8E63}" srcOrd="0" destOrd="0" presId="urn:microsoft.com/office/officeart/2005/8/layout/pList2"/>
    <dgm:cxn modelId="{548A7EAC-3F27-4928-818B-68FDD262ECF1}" type="presOf" srcId="{2F68258D-54C1-4BAD-9AC1-0BDAA2DE5D3C}" destId="{BBA3B59D-842A-4640-92D3-42FA5DB8C2F7}" srcOrd="0" destOrd="2" presId="urn:microsoft.com/office/officeart/2005/8/layout/pList2"/>
    <dgm:cxn modelId="{C7AFCCBE-C2DA-4E1D-BECA-F23D20DF86A0}" srcId="{49885236-D824-4CAF-BEE5-C73487426600}" destId="{3A974413-D6A4-4026-9BEE-A1B817015A0C}" srcOrd="0" destOrd="0" parTransId="{2F42D527-AFD6-4EBD-B4C1-A13FD64DA38F}" sibTransId="{58592B1D-B7C4-4541-9632-27EAE94F19BC}"/>
    <dgm:cxn modelId="{20855E75-9E6F-497D-A560-DC7FA679A7F3}" srcId="{3DE36D29-80F7-431C-8B27-A1E9A2E499AB}" destId="{A06BD346-AEDE-4973-9F21-9B1F8985F1F0}" srcOrd="0" destOrd="0" parTransId="{68FFE3AB-F8E7-4DD5-8827-BF9513951D4D}" sibTransId="{86E70C0D-5923-483A-8DC0-54B689BD657D}"/>
    <dgm:cxn modelId="{D38B22E4-63F9-4A05-8526-6955AB60C6D9}" srcId="{77D4491A-9DFA-40A2-B713-163193AAED25}" destId="{842BEF32-0961-46BB-B13E-2980905A65C6}" srcOrd="0" destOrd="0" parTransId="{C79DC931-F97E-4441-B727-A8E1A152B546}" sibTransId="{0AC0850E-2B3A-4127-A3B4-C22A2D3C5016}"/>
    <dgm:cxn modelId="{13F669EF-251F-4A03-9A58-B7BACF0D8936}" srcId="{77D4491A-9DFA-40A2-B713-163193AAED25}" destId="{D88093AE-6C13-4749-8297-39891E2A57B6}" srcOrd="1" destOrd="0" parTransId="{EC194882-1DA2-4B8D-A09B-9B59395D1573}" sibTransId="{74D094FF-96DE-4A8C-83AB-CA6E866164A3}"/>
    <dgm:cxn modelId="{1B10B84E-FAE0-4884-900F-5F6BC9690717}" srcId="{934938E7-F3D9-4FF4-9331-5905D57869A9}" destId="{64E7847C-2056-4D5D-9A21-7700DA81F912}" srcOrd="0" destOrd="0" parTransId="{19F2D9D7-0956-456D-84A3-AFED06ABC4B7}" sibTransId="{8518A7D3-8939-496F-9F18-7F690F1774EA}"/>
    <dgm:cxn modelId="{A35ADFA5-62E2-4D9D-9772-40237ACC42E5}" type="presOf" srcId="{3A974413-D6A4-4026-9BEE-A1B817015A0C}" destId="{5F8FF1DE-A806-4508-911B-DC77BF542F37}" srcOrd="0" destOrd="1" presId="urn:microsoft.com/office/officeart/2005/8/layout/pList2"/>
    <dgm:cxn modelId="{B4D26A12-D0A7-47E8-9AF3-B316602DD74E}" type="presOf" srcId="{B9C98661-7613-4797-821B-65500EC99A79}" destId="{057796E0-AE76-441E-8967-341E0513A7EA}" srcOrd="0" destOrd="0" presId="urn:microsoft.com/office/officeart/2005/8/layout/pList2"/>
    <dgm:cxn modelId="{2AF88E93-BBEC-4D80-A7A7-06AA89C82A7E}" srcId="{9CFFFEA3-CA74-4391-91D2-7BE97F9AA9B9}" destId="{934938E7-F3D9-4FF4-9331-5905D57869A9}" srcOrd="3" destOrd="0" parTransId="{035CEF4B-27DF-493C-8972-24DE0B6A6289}" sibTransId="{15A02D3A-5DE1-41FE-95E5-F192CC3B748C}"/>
    <dgm:cxn modelId="{8EC09C00-1AB4-4C7B-B536-EFC9740C689C}" type="presOf" srcId="{D88093AE-6C13-4749-8297-39891E2A57B6}" destId="{1C9CBC11-9FDF-4D47-A928-89414B3C6BC2}" srcOrd="0" destOrd="2" presId="urn:microsoft.com/office/officeart/2005/8/layout/pList2"/>
    <dgm:cxn modelId="{F8C188C3-E068-4795-9FC0-7C077DAF9F35}" srcId="{9F2FC608-7D53-43A9-877F-8BE8E7EBD539}" destId="{4214D8C5-2E57-487D-91BC-3C656621B5C6}" srcOrd="1" destOrd="0" parTransId="{40F72480-3534-4E59-9060-FAAB11DA12B8}" sibTransId="{0D6266F0-A2F8-4CE7-8EBA-4D5027BEC2EF}"/>
    <dgm:cxn modelId="{37846E4D-EDD7-4A10-BB9D-2DA75A65E030}" type="presParOf" srcId="{E6436A68-65A3-4E5E-B3BF-28386084EB8F}" destId="{F9C06FA3-FF80-4253-8ABE-2ECB12BE5D41}" srcOrd="0" destOrd="0" presId="urn:microsoft.com/office/officeart/2005/8/layout/pList2"/>
    <dgm:cxn modelId="{90ED8EFD-D5D5-4152-AD5C-06EB0859A482}" type="presParOf" srcId="{E6436A68-65A3-4E5E-B3BF-28386084EB8F}" destId="{6786713C-A90B-47EE-93F2-2F8AD353B440}" srcOrd="1" destOrd="0" presId="urn:microsoft.com/office/officeart/2005/8/layout/pList2"/>
    <dgm:cxn modelId="{66FF904F-F791-4E32-AA38-20339E8C9022}" type="presParOf" srcId="{6786713C-A90B-47EE-93F2-2F8AD353B440}" destId="{B9FB6457-B490-402A-8ECB-9890A3B04EEA}" srcOrd="0" destOrd="0" presId="urn:microsoft.com/office/officeart/2005/8/layout/pList2"/>
    <dgm:cxn modelId="{8FBC1028-BF86-4914-BE0C-D5208C4D0124}" type="presParOf" srcId="{B9FB6457-B490-402A-8ECB-9890A3B04EEA}" destId="{1C9CBC11-9FDF-4D47-A928-89414B3C6BC2}" srcOrd="0" destOrd="0" presId="urn:microsoft.com/office/officeart/2005/8/layout/pList2"/>
    <dgm:cxn modelId="{A33E93AA-C3A5-4671-A773-56271E285796}" type="presParOf" srcId="{B9FB6457-B490-402A-8ECB-9890A3B04EEA}" destId="{4B93C355-8017-4BED-BF9E-FFAE5CF46154}" srcOrd="1" destOrd="0" presId="urn:microsoft.com/office/officeart/2005/8/layout/pList2"/>
    <dgm:cxn modelId="{1841D74E-A9BA-4EF5-856B-46300C986184}" type="presParOf" srcId="{B9FB6457-B490-402A-8ECB-9890A3B04EEA}" destId="{BD7603DB-0BE9-4004-AB62-13E110679A68}" srcOrd="2" destOrd="0" presId="urn:microsoft.com/office/officeart/2005/8/layout/pList2"/>
    <dgm:cxn modelId="{224BE015-7132-4CFD-8782-96F38C68DAA8}" type="presParOf" srcId="{6786713C-A90B-47EE-93F2-2F8AD353B440}" destId="{057796E0-AE76-441E-8967-341E0513A7EA}" srcOrd="1" destOrd="0" presId="urn:microsoft.com/office/officeart/2005/8/layout/pList2"/>
    <dgm:cxn modelId="{3DEB8F3B-3114-4857-A7AF-F71A56A95B88}" type="presParOf" srcId="{6786713C-A90B-47EE-93F2-2F8AD353B440}" destId="{C15E4719-17EE-4013-9516-AC7B90BAD8FA}" srcOrd="2" destOrd="0" presId="urn:microsoft.com/office/officeart/2005/8/layout/pList2"/>
    <dgm:cxn modelId="{F1D6F4C5-B6B3-403F-BEF8-B2538EB339CA}" type="presParOf" srcId="{C15E4719-17EE-4013-9516-AC7B90BAD8FA}" destId="{3444C23B-A3E7-425D-BB1A-D049A37B6532}" srcOrd="0" destOrd="0" presId="urn:microsoft.com/office/officeart/2005/8/layout/pList2"/>
    <dgm:cxn modelId="{AF510FE3-71C4-4E50-89D1-28ED37616C11}" type="presParOf" srcId="{C15E4719-17EE-4013-9516-AC7B90BAD8FA}" destId="{FFDB05B0-A43F-49C0-8A59-11186B5DFDFC}" srcOrd="1" destOrd="0" presId="urn:microsoft.com/office/officeart/2005/8/layout/pList2"/>
    <dgm:cxn modelId="{DF230D5B-02AE-4237-848D-F9A4803BF51C}" type="presParOf" srcId="{C15E4719-17EE-4013-9516-AC7B90BAD8FA}" destId="{14E11478-A1A4-4BE7-87ED-862083A995F4}" srcOrd="2" destOrd="0" presId="urn:microsoft.com/office/officeart/2005/8/layout/pList2"/>
    <dgm:cxn modelId="{D90870CB-A7F7-4A45-9C7F-C4D4270A6CD8}" type="presParOf" srcId="{6786713C-A90B-47EE-93F2-2F8AD353B440}" destId="{93F7EA8C-7202-4270-BABA-80659A544E83}" srcOrd="3" destOrd="0" presId="urn:microsoft.com/office/officeart/2005/8/layout/pList2"/>
    <dgm:cxn modelId="{B519103C-C5E5-4DCA-967A-A560D4518695}" type="presParOf" srcId="{6786713C-A90B-47EE-93F2-2F8AD353B440}" destId="{FEAE9DFD-23F3-4B37-A622-37E41988F91C}" srcOrd="4" destOrd="0" presId="urn:microsoft.com/office/officeart/2005/8/layout/pList2"/>
    <dgm:cxn modelId="{5D3BB686-644E-4B5A-AB56-88BFF75E6472}" type="presParOf" srcId="{FEAE9DFD-23F3-4B37-A622-37E41988F91C}" destId="{017F1490-D318-480E-BE85-AE8893ACF690}" srcOrd="0" destOrd="0" presId="urn:microsoft.com/office/officeart/2005/8/layout/pList2"/>
    <dgm:cxn modelId="{25343A56-A1D1-4713-AB72-AD9C98E71B20}" type="presParOf" srcId="{FEAE9DFD-23F3-4B37-A622-37E41988F91C}" destId="{BDB608DD-169E-4D63-A5BA-19A41B533264}" srcOrd="1" destOrd="0" presId="urn:microsoft.com/office/officeart/2005/8/layout/pList2"/>
    <dgm:cxn modelId="{009EC4A3-B798-4815-8DA8-07D36D153734}" type="presParOf" srcId="{FEAE9DFD-23F3-4B37-A622-37E41988F91C}" destId="{0DD1D0CE-D304-427B-9CF3-52B5C11CA403}" srcOrd="2" destOrd="0" presId="urn:microsoft.com/office/officeart/2005/8/layout/pList2"/>
    <dgm:cxn modelId="{E8D6E8CD-4E1F-4B08-8FF2-329DF7F76252}" type="presParOf" srcId="{6786713C-A90B-47EE-93F2-2F8AD353B440}" destId="{CF6890DC-C17E-4338-A510-6241015DBB2E}" srcOrd="5" destOrd="0" presId="urn:microsoft.com/office/officeart/2005/8/layout/pList2"/>
    <dgm:cxn modelId="{1E8969AA-D6E1-40F4-AA8C-9C356DB620C1}" type="presParOf" srcId="{6786713C-A90B-47EE-93F2-2F8AD353B440}" destId="{6F637FB1-C290-47F4-939E-F5E19E8BCFA7}" srcOrd="6" destOrd="0" presId="urn:microsoft.com/office/officeart/2005/8/layout/pList2"/>
    <dgm:cxn modelId="{9DE6FCCC-9E7A-4962-97AD-CB2EDB7E5722}" type="presParOf" srcId="{6F637FB1-C290-47F4-939E-F5E19E8BCFA7}" destId="{BBA3B59D-842A-4640-92D3-42FA5DB8C2F7}" srcOrd="0" destOrd="0" presId="urn:microsoft.com/office/officeart/2005/8/layout/pList2"/>
    <dgm:cxn modelId="{1B89214A-F29D-4D61-8D11-493CB202DB3B}" type="presParOf" srcId="{6F637FB1-C290-47F4-939E-F5E19E8BCFA7}" destId="{36CFC964-01D6-4C15-B956-090AE0D45A80}" srcOrd="1" destOrd="0" presId="urn:microsoft.com/office/officeart/2005/8/layout/pList2"/>
    <dgm:cxn modelId="{B201D52F-E990-46A4-8AEC-F329740BA1F9}" type="presParOf" srcId="{6F637FB1-C290-47F4-939E-F5E19E8BCFA7}" destId="{F744D38C-051F-4CE1-AAA6-55A5FB5E0E21}" srcOrd="2" destOrd="0" presId="urn:microsoft.com/office/officeart/2005/8/layout/pList2"/>
    <dgm:cxn modelId="{B89B0754-F7DC-4037-85BF-5187D6812CC2}" type="presParOf" srcId="{6786713C-A90B-47EE-93F2-2F8AD353B440}" destId="{24266224-C04A-4B1E-B1D7-71D094DF8E63}" srcOrd="7" destOrd="0" presId="urn:microsoft.com/office/officeart/2005/8/layout/pList2"/>
    <dgm:cxn modelId="{1A4EA7D2-99C7-43B8-AF98-53BCD682AC42}" type="presParOf" srcId="{6786713C-A90B-47EE-93F2-2F8AD353B440}" destId="{2ECEF559-FF8E-4F73-AAEC-91700DF7136B}" srcOrd="8" destOrd="0" presId="urn:microsoft.com/office/officeart/2005/8/layout/pList2"/>
    <dgm:cxn modelId="{9C4FC6DA-40C2-4630-A5E8-234E77C2D4CB}" type="presParOf" srcId="{2ECEF559-FF8E-4F73-AAEC-91700DF7136B}" destId="{5F8FF1DE-A806-4508-911B-DC77BF542F37}" srcOrd="0" destOrd="0" presId="urn:microsoft.com/office/officeart/2005/8/layout/pList2"/>
    <dgm:cxn modelId="{621EE538-BBDC-4DFB-A3E4-AA48E2A2691D}" type="presParOf" srcId="{2ECEF559-FF8E-4F73-AAEC-91700DF7136B}" destId="{DB34EE47-250B-4D61-80DE-95142EB64D87}" srcOrd="1" destOrd="0" presId="urn:microsoft.com/office/officeart/2005/8/layout/pList2"/>
    <dgm:cxn modelId="{5DC59798-493C-46DE-AC86-97237CE3920E}" type="presParOf" srcId="{2ECEF559-FF8E-4F73-AAEC-91700DF7136B}" destId="{2BC5E0D8-6936-469D-9217-A5ADC3236203}" srcOrd="2" destOrd="0" presId="urn:microsoft.com/office/officeart/2005/8/layout/p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FFFEA3-CA74-4391-91D2-7BE97F9AA9B9}" type="doc">
      <dgm:prSet loTypeId="urn:microsoft.com/office/officeart/2005/8/layout/pList2" loCatId="list" qsTypeId="urn:microsoft.com/office/officeart/2005/8/quickstyle/3d1" qsCatId="3D" csTypeId="urn:microsoft.com/office/officeart/2005/8/colors/accent1_2" csCatId="accent1" phldr="1"/>
      <dgm:spPr/>
    </dgm:pt>
    <dgm:pt modelId="{9F2FC608-7D53-43A9-877F-8BE8E7EBD539}">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solidFill>
                <a:sysClr val="window" lastClr="FFFFFF"/>
              </a:solidFill>
              <a:latin typeface="+mn-lt"/>
              <a:ea typeface="+mn-ea"/>
              <a:cs typeface="+mn-cs"/>
            </a:rPr>
            <a:t>Doorstep Crime and Mass Marketing</a:t>
          </a:r>
          <a:r>
            <a:rPr lang="en-GB" sz="900" b="1">
              <a:latin typeface="+mn-lt"/>
            </a:rPr>
            <a:t> </a:t>
          </a:r>
          <a:endParaRPr lang="en-GB" sz="900" b="1">
            <a:solidFill>
              <a:sysClr val="window" lastClr="FFFFFF"/>
            </a:solidFill>
            <a:latin typeface="+mn-lt"/>
            <a:ea typeface="+mn-ea"/>
            <a:cs typeface="+mn-cs"/>
          </a:endParaRPr>
        </a:p>
      </dgm:t>
    </dgm:pt>
    <dgm:pt modelId="{434707D7-DB65-4BF8-AB94-80CBE0A64BFE}" type="sibTrans" cxnId="{269F271D-F361-47E5-A41E-0D3F4C8FAFDD}">
      <dgm:prSet/>
      <dgm:spPr/>
      <dgm:t>
        <a:bodyPr/>
        <a:lstStyle/>
        <a:p>
          <a:pPr algn="ctr"/>
          <a:endParaRPr lang="en-GB" sz="1000"/>
        </a:p>
      </dgm:t>
    </dgm:pt>
    <dgm:pt modelId="{A5386423-2BBD-44F7-BE0B-1AC7CC5AD810}" type="parTrans" cxnId="{269F271D-F361-47E5-A41E-0D3F4C8FAFDD}">
      <dgm:prSet/>
      <dgm:spPr/>
      <dgm:t>
        <a:bodyPr/>
        <a:lstStyle/>
        <a:p>
          <a:pPr algn="ctr"/>
          <a:endParaRPr lang="en-GB" sz="1000"/>
        </a:p>
      </dgm:t>
    </dgm:pt>
    <dgm:pt modelId="{BD6DFAFF-A92C-4AB0-BAF1-9451C9E4B8B9}">
      <dgm:prSet phldrT="[Text]" custT="1"/>
      <dgm:spPr>
        <a:xfrm rot="10800000">
          <a:off x="2752936"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latin typeface="+mn-lt"/>
            </a:rPr>
            <a:t>Impact of Noise on</a:t>
          </a:r>
        </a:p>
        <a:p>
          <a:pPr algn="l"/>
          <a:r>
            <a:rPr lang="en-GB" sz="900" b="1">
              <a:latin typeface="+mn-lt"/>
            </a:rPr>
            <a:t>Communities</a:t>
          </a:r>
          <a:endParaRPr lang="en-GB" sz="900" b="1">
            <a:solidFill>
              <a:sysClr val="window" lastClr="FFFFFF"/>
            </a:solidFill>
            <a:latin typeface="+mn-lt"/>
            <a:ea typeface="+mn-ea"/>
            <a:cs typeface="+mn-cs"/>
          </a:endParaRPr>
        </a:p>
      </dgm:t>
    </dgm:pt>
    <dgm:pt modelId="{01634CA9-6422-47D9-9640-2910DDB37975}" type="sibTrans" cxnId="{CA86333D-A354-4DBC-8980-8B003D4198E5}">
      <dgm:prSet/>
      <dgm:spPr/>
      <dgm:t>
        <a:bodyPr/>
        <a:lstStyle/>
        <a:p>
          <a:pPr algn="ctr"/>
          <a:endParaRPr lang="en-GB" sz="1000"/>
        </a:p>
      </dgm:t>
    </dgm:pt>
    <dgm:pt modelId="{3F87316C-91C0-4E53-907A-C28485B0DDD9}" type="parTrans" cxnId="{CA86333D-A354-4DBC-8980-8B003D4198E5}">
      <dgm:prSet/>
      <dgm:spPr/>
      <dgm:t>
        <a:bodyPr/>
        <a:lstStyle/>
        <a:p>
          <a:pPr algn="ctr"/>
          <a:endParaRPr lang="en-GB" sz="1000"/>
        </a:p>
      </dgm:t>
    </dgm:pt>
    <dgm:pt modelId="{3DE36D29-80F7-431C-8B27-A1E9A2E499AB}">
      <dgm:prSet phldrT="[Text]" custT="1"/>
      <dgm:spPr>
        <a:xfrm rot="10800000">
          <a:off x="1899835"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latin typeface="+mn-lt"/>
            </a:rPr>
            <a:t>Environmental Protection</a:t>
          </a:r>
          <a:endParaRPr lang="en-GB" sz="900" b="1">
            <a:solidFill>
              <a:sysClr val="window" lastClr="FFFFFF"/>
            </a:solidFill>
            <a:latin typeface="+mn-lt"/>
            <a:ea typeface="+mn-ea"/>
            <a:cs typeface="+mn-cs"/>
          </a:endParaRPr>
        </a:p>
      </dgm:t>
    </dgm:pt>
    <dgm:pt modelId="{78D30CF8-D69D-454F-8862-DC9DC2A57E8B}" type="sibTrans" cxnId="{41B97696-F9D7-4F9C-AD7E-E79C660BFDD7}">
      <dgm:prSet/>
      <dgm:spPr/>
      <dgm:t>
        <a:bodyPr/>
        <a:lstStyle/>
        <a:p>
          <a:pPr algn="ctr"/>
          <a:endParaRPr lang="en-GB" sz="1000"/>
        </a:p>
      </dgm:t>
    </dgm:pt>
    <dgm:pt modelId="{F548538B-1550-454F-B5E1-489DE33C1189}" type="parTrans" cxnId="{41B97696-F9D7-4F9C-AD7E-E79C660BFDD7}">
      <dgm:prSet/>
      <dgm:spPr/>
      <dgm:t>
        <a:bodyPr/>
        <a:lstStyle/>
        <a:p>
          <a:pPr algn="ctr"/>
          <a:endParaRPr lang="en-GB" sz="1000"/>
        </a:p>
      </dgm:t>
    </dgm:pt>
    <dgm:pt modelId="{7F390C45-E907-44BD-9B7C-8AB8AF42A425}">
      <dgm:prSet custT="1"/>
      <dgm:spPr/>
      <dgm:t>
        <a:bodyPr/>
        <a:lstStyle/>
        <a:p>
          <a:r>
            <a:rPr lang="en-GB" sz="900" u="none">
              <a:latin typeface="+mn-lt"/>
            </a:rPr>
            <a:t>Doorstep Crime Patrols</a:t>
          </a:r>
        </a:p>
      </dgm:t>
    </dgm:pt>
    <dgm:pt modelId="{0B786FBE-3F0E-4402-BFB9-E01B567087B2}" type="parTrans" cxnId="{FA907DD2-2019-48DD-BE1D-9ECB87102D43}">
      <dgm:prSet/>
      <dgm:spPr/>
      <dgm:t>
        <a:bodyPr/>
        <a:lstStyle/>
        <a:p>
          <a:endParaRPr lang="en-GB"/>
        </a:p>
      </dgm:t>
    </dgm:pt>
    <dgm:pt modelId="{E43EA5F5-1728-4A5E-A24F-7260A05F633D}" type="sibTrans" cxnId="{FA907DD2-2019-48DD-BE1D-9ECB87102D43}">
      <dgm:prSet/>
      <dgm:spPr/>
      <dgm:t>
        <a:bodyPr/>
        <a:lstStyle/>
        <a:p>
          <a:endParaRPr lang="en-GB"/>
        </a:p>
      </dgm:t>
    </dgm:pt>
    <dgm:pt modelId="{A6CD5A6E-6F26-4A95-8980-45B1D7AF9686}">
      <dgm:prSet custT="1"/>
      <dgm:spPr/>
      <dgm:t>
        <a:bodyPr/>
        <a:lstStyle/>
        <a:p>
          <a:r>
            <a:rPr lang="en-GB" sz="900" u="none">
              <a:latin typeface="+mn-lt"/>
            </a:rPr>
            <a:t>No Cold Calling Zones</a:t>
          </a:r>
        </a:p>
      </dgm:t>
    </dgm:pt>
    <dgm:pt modelId="{EAC269D7-A8F2-41C3-9EF2-33DB3DC7293F}" type="parTrans" cxnId="{FFECDCAC-5CB2-4CD0-A9C1-1447C27B9B3B}">
      <dgm:prSet/>
      <dgm:spPr/>
      <dgm:t>
        <a:bodyPr/>
        <a:lstStyle/>
        <a:p>
          <a:endParaRPr lang="en-GB"/>
        </a:p>
      </dgm:t>
    </dgm:pt>
    <dgm:pt modelId="{5DD77D69-A637-4D10-96F5-822CD4333F84}" type="sibTrans" cxnId="{FFECDCAC-5CB2-4CD0-A9C1-1447C27B9B3B}">
      <dgm:prSet/>
      <dgm:spPr/>
      <dgm:t>
        <a:bodyPr/>
        <a:lstStyle/>
        <a:p>
          <a:endParaRPr lang="en-GB"/>
        </a:p>
      </dgm:t>
    </dgm:pt>
    <dgm:pt modelId="{3ABBD9A5-C488-4A89-B28C-F9039B2086DF}">
      <dgm:prSet custT="1"/>
      <dgm:spPr/>
      <dgm:t>
        <a:bodyPr/>
        <a:lstStyle/>
        <a:p>
          <a:r>
            <a:rPr lang="en-GB" sz="900">
              <a:latin typeface="+mn-lt"/>
            </a:rPr>
            <a:t>Investigate or support investigation of environmental crime</a:t>
          </a:r>
        </a:p>
      </dgm:t>
    </dgm:pt>
    <dgm:pt modelId="{1DA24736-6282-479A-9E7A-1DA5F8C5FEF9}" type="parTrans" cxnId="{223BF444-A2A1-42C1-ACF0-6CA91A9B9903}">
      <dgm:prSet/>
      <dgm:spPr/>
      <dgm:t>
        <a:bodyPr/>
        <a:lstStyle/>
        <a:p>
          <a:endParaRPr lang="en-GB"/>
        </a:p>
      </dgm:t>
    </dgm:pt>
    <dgm:pt modelId="{073836E5-C0DA-4474-9C99-DB554960B51A}" type="sibTrans" cxnId="{223BF444-A2A1-42C1-ACF0-6CA91A9B9903}">
      <dgm:prSet/>
      <dgm:spPr/>
      <dgm:t>
        <a:bodyPr/>
        <a:lstStyle/>
        <a:p>
          <a:endParaRPr lang="en-GB"/>
        </a:p>
      </dgm:t>
    </dgm:pt>
    <dgm:pt modelId="{C5E1A948-A0FB-4965-9661-40A8CF21D3E2}">
      <dgm:prSet custT="1"/>
      <dgm:spPr/>
      <dgm:t>
        <a:bodyPr/>
        <a:lstStyle/>
        <a:p>
          <a:r>
            <a:rPr lang="en-GB" sz="900">
              <a:latin typeface="+mn-lt"/>
            </a:rPr>
            <a:t>CSAS accreditation</a:t>
          </a:r>
        </a:p>
      </dgm:t>
    </dgm:pt>
    <dgm:pt modelId="{8E4378C7-0B4A-4FDC-81C2-6F47D1441B4D}" type="parTrans" cxnId="{61C5E558-1A41-44FC-A526-493B2DB33266}">
      <dgm:prSet/>
      <dgm:spPr/>
      <dgm:t>
        <a:bodyPr/>
        <a:lstStyle/>
        <a:p>
          <a:endParaRPr lang="en-GB"/>
        </a:p>
      </dgm:t>
    </dgm:pt>
    <dgm:pt modelId="{63E10460-5BCF-46E9-8F44-962BBD742D05}" type="sibTrans" cxnId="{61C5E558-1A41-44FC-A526-493B2DB33266}">
      <dgm:prSet/>
      <dgm:spPr/>
      <dgm:t>
        <a:bodyPr/>
        <a:lstStyle/>
        <a:p>
          <a:endParaRPr lang="en-GB"/>
        </a:p>
      </dgm:t>
    </dgm:pt>
    <dgm:pt modelId="{D0FEF573-DA83-4C90-8A32-8673A947F974}">
      <dgm:prSet custT="1"/>
      <dgm:spPr/>
      <dgm:t>
        <a:bodyPr/>
        <a:lstStyle/>
        <a:p>
          <a:r>
            <a:rPr lang="en-GB" sz="900">
              <a:latin typeface="+mn-lt"/>
            </a:rPr>
            <a:t>Work to raise public awareness and reporting</a:t>
          </a:r>
        </a:p>
      </dgm:t>
    </dgm:pt>
    <dgm:pt modelId="{9E9786F0-123C-45CF-94E0-EB5A894D59C5}" type="parTrans" cxnId="{6189536D-6BEC-48A0-8E1E-80BFE9D4B51A}">
      <dgm:prSet/>
      <dgm:spPr/>
      <dgm:t>
        <a:bodyPr/>
        <a:lstStyle/>
        <a:p>
          <a:endParaRPr lang="en-GB"/>
        </a:p>
      </dgm:t>
    </dgm:pt>
    <dgm:pt modelId="{450059E8-70D2-4246-A8BB-E017EDA4DC27}" type="sibTrans" cxnId="{6189536D-6BEC-48A0-8E1E-80BFE9D4B51A}">
      <dgm:prSet/>
      <dgm:spPr/>
      <dgm:t>
        <a:bodyPr/>
        <a:lstStyle/>
        <a:p>
          <a:endParaRPr lang="en-GB"/>
        </a:p>
      </dgm:t>
    </dgm:pt>
    <dgm:pt modelId="{D50D9CD9-1BCF-47CE-94CB-AC016175247F}">
      <dgm:prSet phldrT="[Text]" custT="1"/>
      <dgm:spPr>
        <a:xfrm rot="10800000">
          <a:off x="2752936"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a:latin typeface="+mn-lt"/>
            </a:rPr>
            <a:t>Outdoor events</a:t>
          </a:r>
          <a:endParaRPr lang="en-GB" sz="900">
            <a:solidFill>
              <a:sysClr val="window" lastClr="FFFFFF"/>
            </a:solidFill>
            <a:latin typeface="+mn-lt"/>
            <a:ea typeface="+mn-ea"/>
            <a:cs typeface="+mn-cs"/>
          </a:endParaRPr>
        </a:p>
      </dgm:t>
    </dgm:pt>
    <dgm:pt modelId="{4F08025D-698C-4175-ADE4-E5F8FEE443A4}" type="parTrans" cxnId="{28EF1851-10CA-43A4-A024-C1C3AD456D78}">
      <dgm:prSet/>
      <dgm:spPr/>
      <dgm:t>
        <a:bodyPr/>
        <a:lstStyle/>
        <a:p>
          <a:endParaRPr lang="en-GB"/>
        </a:p>
      </dgm:t>
    </dgm:pt>
    <dgm:pt modelId="{F305DE51-32D1-494F-9D0F-ECA697F92A26}" type="sibTrans" cxnId="{28EF1851-10CA-43A4-A024-C1C3AD456D78}">
      <dgm:prSet/>
      <dgm:spPr/>
      <dgm:t>
        <a:bodyPr/>
        <a:lstStyle/>
        <a:p>
          <a:endParaRPr lang="en-GB"/>
        </a:p>
      </dgm:t>
    </dgm:pt>
    <dgm:pt modelId="{38D144B6-B766-4CCC-B2AA-AC2275AD06AA}">
      <dgm:prSet phldrT="[Text]" custT="1"/>
      <dgm:spPr>
        <a:xfrm rot="10800000">
          <a:off x="2752936"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latin typeface="+mn-lt"/>
            </a:rPr>
            <a:t>Domestic nuisance</a:t>
          </a:r>
          <a:endParaRPr lang="en-GB" sz="900">
            <a:solidFill>
              <a:sysClr val="window" lastClr="FFFFFF"/>
            </a:solidFill>
            <a:latin typeface="+mn-lt"/>
            <a:ea typeface="+mn-ea"/>
            <a:cs typeface="+mn-cs"/>
          </a:endParaRPr>
        </a:p>
      </dgm:t>
    </dgm:pt>
    <dgm:pt modelId="{93BB1BF4-1438-45C9-A6C0-894A81090D62}" type="parTrans" cxnId="{CF1657BE-8255-4C7A-8985-A456000DCC3E}">
      <dgm:prSet/>
      <dgm:spPr/>
      <dgm:t>
        <a:bodyPr/>
        <a:lstStyle/>
        <a:p>
          <a:endParaRPr lang="en-GB"/>
        </a:p>
      </dgm:t>
    </dgm:pt>
    <dgm:pt modelId="{05C71EEF-77D5-478F-887C-8E4A3F13AF0D}" type="sibTrans" cxnId="{CF1657BE-8255-4C7A-8985-A456000DCC3E}">
      <dgm:prSet/>
      <dgm:spPr/>
      <dgm:t>
        <a:bodyPr/>
        <a:lstStyle/>
        <a:p>
          <a:endParaRPr lang="en-GB"/>
        </a:p>
      </dgm:t>
    </dgm:pt>
    <dgm:pt modelId="{50FA1392-54B1-4ADE-AA7C-07842A67DB7E}">
      <dgm:prSet custT="1"/>
      <dgm:spPr/>
      <dgm:t>
        <a:bodyPr/>
        <a:lstStyle/>
        <a:p>
          <a:pPr algn="ctr"/>
          <a:r>
            <a:rPr lang="en-GB" sz="900" b="1">
              <a:latin typeface="+mn-lt"/>
            </a:rPr>
            <a:t>Food Safety and Standards</a:t>
          </a:r>
        </a:p>
      </dgm:t>
    </dgm:pt>
    <dgm:pt modelId="{6C6D40A3-12B2-435E-A2E9-40779D78E6A4}" type="parTrans" cxnId="{D7A5F8D3-11E9-4B0A-B70C-CA6BBA959536}">
      <dgm:prSet/>
      <dgm:spPr/>
      <dgm:t>
        <a:bodyPr/>
        <a:lstStyle/>
        <a:p>
          <a:endParaRPr lang="en-GB"/>
        </a:p>
      </dgm:t>
    </dgm:pt>
    <dgm:pt modelId="{3396E2E9-7BAE-4513-BC8E-AAD20E5A0FE2}" type="sibTrans" cxnId="{D7A5F8D3-11E9-4B0A-B70C-CA6BBA959536}">
      <dgm:prSet/>
      <dgm:spPr/>
      <dgm:t>
        <a:bodyPr/>
        <a:lstStyle/>
        <a:p>
          <a:endParaRPr lang="en-GB"/>
        </a:p>
      </dgm:t>
    </dgm:pt>
    <dgm:pt modelId="{B4B6AF5F-AABF-4358-ACD7-5C717514527C}">
      <dgm:prSet custT="1"/>
      <dgm:spPr/>
      <dgm:t>
        <a:bodyPr/>
        <a:lstStyle/>
        <a:p>
          <a:pPr algn="l"/>
          <a:r>
            <a:rPr lang="en-GB" sz="900">
              <a:latin typeface="+mn-lt"/>
            </a:rPr>
            <a:t>Allergens </a:t>
          </a:r>
        </a:p>
      </dgm:t>
    </dgm:pt>
    <dgm:pt modelId="{E4FE901E-D169-4F41-9604-5C706F6378FB}" type="parTrans" cxnId="{A337456A-3856-42D7-B2FA-A7F1A22AD0AC}">
      <dgm:prSet/>
      <dgm:spPr/>
      <dgm:t>
        <a:bodyPr/>
        <a:lstStyle/>
        <a:p>
          <a:endParaRPr lang="en-GB"/>
        </a:p>
      </dgm:t>
    </dgm:pt>
    <dgm:pt modelId="{281A0971-7C98-478A-BE61-79B22FCE62EB}" type="sibTrans" cxnId="{A337456A-3856-42D7-B2FA-A7F1A22AD0AC}">
      <dgm:prSet/>
      <dgm:spPr/>
      <dgm:t>
        <a:bodyPr/>
        <a:lstStyle/>
        <a:p>
          <a:endParaRPr lang="en-GB"/>
        </a:p>
      </dgm:t>
    </dgm:pt>
    <dgm:pt modelId="{4533A9EB-0F41-450A-94D8-712148AFDCB4}">
      <dgm:prSet custT="1"/>
      <dgm:spPr/>
      <dgm:t>
        <a:bodyPr/>
        <a:lstStyle/>
        <a:p>
          <a:pPr algn="l"/>
          <a:r>
            <a:rPr lang="en-GB" sz="900">
              <a:latin typeface="+mn-lt"/>
            </a:rPr>
            <a:t>Home Caterers</a:t>
          </a:r>
        </a:p>
      </dgm:t>
    </dgm:pt>
    <dgm:pt modelId="{7B0B4037-8CBE-4350-8492-5D75A73C3F8A}" type="parTrans" cxnId="{5C9B499A-FB89-4C97-8730-7B3AAC367A4F}">
      <dgm:prSet/>
      <dgm:spPr/>
      <dgm:t>
        <a:bodyPr/>
        <a:lstStyle/>
        <a:p>
          <a:endParaRPr lang="en-GB"/>
        </a:p>
      </dgm:t>
    </dgm:pt>
    <dgm:pt modelId="{8CF9DB2A-0734-46B9-8E7C-A60261DB3EA1}" type="sibTrans" cxnId="{5C9B499A-FB89-4C97-8730-7B3AAC367A4F}">
      <dgm:prSet/>
      <dgm:spPr/>
      <dgm:t>
        <a:bodyPr/>
        <a:lstStyle/>
        <a:p>
          <a:endParaRPr lang="en-GB"/>
        </a:p>
      </dgm:t>
    </dgm:pt>
    <dgm:pt modelId="{85BA9B6D-CE07-4503-8935-B651DF62074B}">
      <dgm:prSet custT="1"/>
      <dgm:spPr/>
      <dgm:t>
        <a:bodyPr/>
        <a:lstStyle/>
        <a:p>
          <a:pPr algn="l"/>
          <a:r>
            <a:rPr lang="en-GB" sz="900">
              <a:latin typeface="+mn-lt"/>
            </a:rPr>
            <a:t>Unrated food premise inspections</a:t>
          </a:r>
        </a:p>
      </dgm:t>
    </dgm:pt>
    <dgm:pt modelId="{7DD21A2B-0525-4A0A-8101-7A6EF509EAAF}" type="parTrans" cxnId="{321DF5F6-52B5-4CA3-8E15-28D22E98F43E}">
      <dgm:prSet/>
      <dgm:spPr/>
      <dgm:t>
        <a:bodyPr/>
        <a:lstStyle/>
        <a:p>
          <a:endParaRPr lang="en-GB"/>
        </a:p>
      </dgm:t>
    </dgm:pt>
    <dgm:pt modelId="{0FB28B8B-BC36-43EB-850C-E0AE23F99317}" type="sibTrans" cxnId="{321DF5F6-52B5-4CA3-8E15-28D22E98F43E}">
      <dgm:prSet/>
      <dgm:spPr/>
      <dgm:t>
        <a:bodyPr/>
        <a:lstStyle/>
        <a:p>
          <a:endParaRPr lang="en-GB"/>
        </a:p>
      </dgm:t>
    </dgm:pt>
    <dgm:pt modelId="{1B813E94-0441-47F6-B26A-6F1FC99FA642}">
      <dgm:prSet custT="1"/>
      <dgm:spPr/>
      <dgm:t>
        <a:bodyPr/>
        <a:lstStyle/>
        <a:p>
          <a:pPr algn="l"/>
          <a:r>
            <a:rPr lang="en-GB" sz="900">
              <a:latin typeface="+mn-lt"/>
            </a:rPr>
            <a:t>Private water supplies</a:t>
          </a:r>
        </a:p>
      </dgm:t>
    </dgm:pt>
    <dgm:pt modelId="{DE72C529-2355-499C-B936-712BFC3FCA99}" type="parTrans" cxnId="{579C187B-461F-49AF-8363-A360A6C922AA}">
      <dgm:prSet/>
      <dgm:spPr/>
      <dgm:t>
        <a:bodyPr/>
        <a:lstStyle/>
        <a:p>
          <a:endParaRPr lang="en-GB"/>
        </a:p>
      </dgm:t>
    </dgm:pt>
    <dgm:pt modelId="{FDC3C834-D625-42DB-9F78-815706429A7B}" type="sibTrans" cxnId="{579C187B-461F-49AF-8363-A360A6C922AA}">
      <dgm:prSet/>
      <dgm:spPr/>
      <dgm:t>
        <a:bodyPr/>
        <a:lstStyle/>
        <a:p>
          <a:endParaRPr lang="en-GB"/>
        </a:p>
      </dgm:t>
    </dgm:pt>
    <dgm:pt modelId="{19FF1648-6156-43DA-9F9A-C166090B09B0}">
      <dgm:prSet custT="1"/>
      <dgm:spPr/>
      <dgm:t>
        <a:bodyPr/>
        <a:lstStyle/>
        <a:p>
          <a:pPr algn="l"/>
          <a:r>
            <a:rPr lang="en-GB" sz="900">
              <a:latin typeface="+mn-lt"/>
            </a:rPr>
            <a:t>Nutritional information in catering premises</a:t>
          </a:r>
        </a:p>
      </dgm:t>
    </dgm:pt>
    <dgm:pt modelId="{B605DCB3-761C-4F2D-8572-D88892A5963F}" type="parTrans" cxnId="{40604A3D-0220-4FBD-99C6-7560D8DF5EA8}">
      <dgm:prSet/>
      <dgm:spPr/>
      <dgm:t>
        <a:bodyPr/>
        <a:lstStyle/>
        <a:p>
          <a:endParaRPr lang="en-GB"/>
        </a:p>
      </dgm:t>
    </dgm:pt>
    <dgm:pt modelId="{A19E4BEB-F64D-4314-9206-F76326A6BD3F}" type="sibTrans" cxnId="{40604A3D-0220-4FBD-99C6-7560D8DF5EA8}">
      <dgm:prSet/>
      <dgm:spPr/>
      <dgm:t>
        <a:bodyPr/>
        <a:lstStyle/>
        <a:p>
          <a:endParaRPr lang="en-GB"/>
        </a:p>
      </dgm:t>
    </dgm:pt>
    <dgm:pt modelId="{AEF98D5F-4F5D-468C-BA8B-4CBB9FF5A0B0}">
      <dgm:prSet phldrT="[Text]" custT="1"/>
      <dgm:spPr>
        <a:xfrm rot="10800000">
          <a:off x="2752936"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t>Animal Welfare</a:t>
          </a:r>
          <a:r>
            <a:rPr lang="en-GB" sz="900" b="0"/>
            <a:t> </a:t>
          </a:r>
          <a:endParaRPr lang="en-GB" sz="900" b="0">
            <a:solidFill>
              <a:sysClr val="window" lastClr="FFFFFF"/>
            </a:solidFill>
            <a:latin typeface="+mn-lt"/>
            <a:ea typeface="+mn-ea"/>
            <a:cs typeface="+mn-cs"/>
          </a:endParaRPr>
        </a:p>
      </dgm:t>
    </dgm:pt>
    <dgm:pt modelId="{ED7233F9-29B9-4731-9B3A-EE61D7C0B436}" type="parTrans" cxnId="{DFA7982E-1201-44DB-A045-CA28F5266F29}">
      <dgm:prSet/>
      <dgm:spPr/>
      <dgm:t>
        <a:bodyPr/>
        <a:lstStyle/>
        <a:p>
          <a:endParaRPr lang="en-GB"/>
        </a:p>
      </dgm:t>
    </dgm:pt>
    <dgm:pt modelId="{3DEBD589-6750-4430-9938-5C6620AACFEA}" type="sibTrans" cxnId="{DFA7982E-1201-44DB-A045-CA28F5266F29}">
      <dgm:prSet/>
      <dgm:spPr/>
      <dgm:t>
        <a:bodyPr/>
        <a:lstStyle/>
        <a:p>
          <a:endParaRPr lang="en-GB"/>
        </a:p>
      </dgm:t>
    </dgm:pt>
    <dgm:pt modelId="{33D6B666-4130-43B4-830D-114F770018C0}">
      <dgm:prSet custT="1"/>
      <dgm:spPr/>
      <dgm:t>
        <a:bodyPr/>
        <a:lstStyle/>
        <a:p>
          <a:r>
            <a:rPr lang="en-GB" sz="900"/>
            <a:t>Puppy Sales</a:t>
          </a:r>
        </a:p>
      </dgm:t>
    </dgm:pt>
    <dgm:pt modelId="{2CD2D3B2-3C4A-4FBE-BD80-99D0F6B4B31F}" type="parTrans" cxnId="{F6816A4E-E16B-4C46-8DBA-88AC7AB41D6F}">
      <dgm:prSet/>
      <dgm:spPr/>
      <dgm:t>
        <a:bodyPr/>
        <a:lstStyle/>
        <a:p>
          <a:endParaRPr lang="en-GB"/>
        </a:p>
      </dgm:t>
    </dgm:pt>
    <dgm:pt modelId="{7F67A0CD-FFB3-4E06-9D09-B32B3A497A1F}" type="sibTrans" cxnId="{F6816A4E-E16B-4C46-8DBA-88AC7AB41D6F}">
      <dgm:prSet/>
      <dgm:spPr/>
      <dgm:t>
        <a:bodyPr/>
        <a:lstStyle/>
        <a:p>
          <a:endParaRPr lang="en-GB"/>
        </a:p>
      </dgm:t>
    </dgm:pt>
    <dgm:pt modelId="{E288994F-3B65-4A3D-B5F7-ACD6C3CE8E89}">
      <dgm:prSet custT="1"/>
      <dgm:spPr/>
      <dgm:t>
        <a:bodyPr/>
        <a:lstStyle/>
        <a:p>
          <a:r>
            <a:rPr lang="en-GB" sz="900"/>
            <a:t>Unlicensed dog breeding</a:t>
          </a:r>
        </a:p>
      </dgm:t>
    </dgm:pt>
    <dgm:pt modelId="{77B4C92E-C57D-4310-AC40-4B4BAEA21ED3}" type="parTrans" cxnId="{393FC417-F5DE-4FAC-B7D2-83C7EF4AA959}">
      <dgm:prSet/>
      <dgm:spPr/>
      <dgm:t>
        <a:bodyPr/>
        <a:lstStyle/>
        <a:p>
          <a:endParaRPr lang="en-GB"/>
        </a:p>
      </dgm:t>
    </dgm:pt>
    <dgm:pt modelId="{39573956-EE71-4BBE-A6FE-4D27CE8D301B}" type="sibTrans" cxnId="{393FC417-F5DE-4FAC-B7D2-83C7EF4AA959}">
      <dgm:prSet/>
      <dgm:spPr/>
      <dgm:t>
        <a:bodyPr/>
        <a:lstStyle/>
        <a:p>
          <a:endParaRPr lang="en-GB"/>
        </a:p>
      </dgm:t>
    </dgm:pt>
    <dgm:pt modelId="{B74A2CA4-E7C3-4C1D-814B-EA509A570F2A}">
      <dgm:prSet custT="1"/>
      <dgm:spPr/>
      <dgm:t>
        <a:bodyPr/>
        <a:lstStyle/>
        <a:p>
          <a:r>
            <a:rPr lang="en-GB" sz="900"/>
            <a:t>Welfare standards at animal establishments</a:t>
          </a:r>
        </a:p>
      </dgm:t>
    </dgm:pt>
    <dgm:pt modelId="{AD84B784-0D0B-42CB-980F-F318065BBFD4}" type="parTrans" cxnId="{F3253685-BEB1-4714-8EC0-56C0DA838BAF}">
      <dgm:prSet/>
      <dgm:spPr/>
      <dgm:t>
        <a:bodyPr/>
        <a:lstStyle/>
        <a:p>
          <a:endParaRPr lang="en-GB"/>
        </a:p>
      </dgm:t>
    </dgm:pt>
    <dgm:pt modelId="{2D0DF849-3D5A-49D3-8899-1C88C19E3E97}" type="sibTrans" cxnId="{F3253685-BEB1-4714-8EC0-56C0DA838BAF}">
      <dgm:prSet/>
      <dgm:spPr/>
      <dgm:t>
        <a:bodyPr/>
        <a:lstStyle/>
        <a:p>
          <a:endParaRPr lang="en-GB"/>
        </a:p>
      </dgm:t>
    </dgm:pt>
    <dgm:pt modelId="{D4D930F4-53F4-442B-981D-7A0F3F8EFC0E}">
      <dgm:prSet custT="1"/>
      <dgm:spPr/>
      <dgm:t>
        <a:bodyPr/>
        <a:lstStyle/>
        <a:p>
          <a:r>
            <a:rPr lang="en-GB" sz="900"/>
            <a:t>Welfare standards on farms and in transport</a:t>
          </a:r>
        </a:p>
      </dgm:t>
    </dgm:pt>
    <dgm:pt modelId="{870580D0-1ACD-48DF-8F7A-6B5F2680A512}" type="parTrans" cxnId="{6DADB1EE-4867-4FA6-AB8A-11206D4962C5}">
      <dgm:prSet/>
      <dgm:spPr/>
      <dgm:t>
        <a:bodyPr/>
        <a:lstStyle/>
        <a:p>
          <a:endParaRPr lang="en-GB"/>
        </a:p>
      </dgm:t>
    </dgm:pt>
    <dgm:pt modelId="{A425BDD9-B195-4FF5-B68C-A0B85E0661B2}" type="sibTrans" cxnId="{6DADB1EE-4867-4FA6-AB8A-11206D4962C5}">
      <dgm:prSet/>
      <dgm:spPr/>
      <dgm:t>
        <a:bodyPr/>
        <a:lstStyle/>
        <a:p>
          <a:endParaRPr lang="en-GB"/>
        </a:p>
      </dgm:t>
    </dgm:pt>
    <dgm:pt modelId="{C2AF7E32-D423-4D4A-A0F7-CD14700FBD62}">
      <dgm:prSet phldrT="[Text]" custT="1"/>
      <dgm:spPr>
        <a:xfrm rot="10800000">
          <a:off x="2752936"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l"/>
          <a:r>
            <a:rPr lang="en-GB" sz="900">
              <a:solidFill>
                <a:sysClr val="window" lastClr="FFFFFF"/>
              </a:solidFill>
              <a:latin typeface="+mn-lt"/>
              <a:ea typeface="+mn-ea"/>
              <a:cs typeface="+mn-cs"/>
            </a:rPr>
            <a:t>Promotion of licensing objectives</a:t>
          </a:r>
        </a:p>
      </dgm:t>
    </dgm:pt>
    <dgm:pt modelId="{B6FB76A0-3645-43B2-863C-BE1E5661AB56}" type="parTrans" cxnId="{7BD4C57D-EAD3-437A-8CD6-05CCACE04037}">
      <dgm:prSet/>
      <dgm:spPr/>
      <dgm:t>
        <a:bodyPr/>
        <a:lstStyle/>
        <a:p>
          <a:endParaRPr lang="en-GB"/>
        </a:p>
      </dgm:t>
    </dgm:pt>
    <dgm:pt modelId="{849986A2-AF06-46C7-8597-EEFCBFAF0779}" type="sibTrans" cxnId="{7BD4C57D-EAD3-437A-8CD6-05CCACE04037}">
      <dgm:prSet/>
      <dgm:spPr/>
      <dgm:t>
        <a:bodyPr/>
        <a:lstStyle/>
        <a:p>
          <a:endParaRPr lang="en-GB"/>
        </a:p>
      </dgm:t>
    </dgm:pt>
    <dgm:pt modelId="{06C5BB13-3EEB-425C-BF98-297A60B092AE}">
      <dgm:prSet custT="1"/>
      <dgm:spPr/>
      <dgm:t>
        <a:bodyPr/>
        <a:lstStyle/>
        <a:p>
          <a:r>
            <a:rPr lang="en-GB" sz="900" u="none">
              <a:latin typeface="+mn-lt"/>
            </a:rPr>
            <a:t>Fraud Victim Support</a:t>
          </a:r>
        </a:p>
      </dgm:t>
    </dgm:pt>
    <dgm:pt modelId="{76F56B2C-C037-40A6-9562-BB0840607E2A}" type="parTrans" cxnId="{F49ECC84-2849-4DBF-B3CA-750D1D647621}">
      <dgm:prSet/>
      <dgm:spPr/>
      <dgm:t>
        <a:bodyPr/>
        <a:lstStyle/>
        <a:p>
          <a:endParaRPr lang="en-GB"/>
        </a:p>
      </dgm:t>
    </dgm:pt>
    <dgm:pt modelId="{7565D6C5-611B-40DC-A069-48B339D644C5}" type="sibTrans" cxnId="{F49ECC84-2849-4DBF-B3CA-750D1D647621}">
      <dgm:prSet/>
      <dgm:spPr/>
      <dgm:t>
        <a:bodyPr/>
        <a:lstStyle/>
        <a:p>
          <a:endParaRPr lang="en-GB"/>
        </a:p>
      </dgm:t>
    </dgm:pt>
    <dgm:pt modelId="{8C229EEE-F85C-40C0-B913-48EA27C2E56D}">
      <dgm:prSet custT="1"/>
      <dgm:spPr/>
      <dgm:t>
        <a:bodyPr/>
        <a:lstStyle/>
        <a:p>
          <a:r>
            <a:rPr lang="en-GB" sz="900" u="none">
              <a:latin typeface="+mn-lt"/>
            </a:rPr>
            <a:t>Rapid Response</a:t>
          </a:r>
        </a:p>
      </dgm:t>
    </dgm:pt>
    <dgm:pt modelId="{4446150C-5789-4D74-B161-245B6A17FF7C}" type="parTrans" cxnId="{49EA23A7-6A27-40BF-89F6-205FC532390B}">
      <dgm:prSet/>
      <dgm:spPr/>
      <dgm:t>
        <a:bodyPr/>
        <a:lstStyle/>
        <a:p>
          <a:endParaRPr lang="en-GB"/>
        </a:p>
      </dgm:t>
    </dgm:pt>
    <dgm:pt modelId="{64F98726-4C18-4E45-B78E-CFAC1CFA15DD}" type="sibTrans" cxnId="{49EA23A7-6A27-40BF-89F6-205FC532390B}">
      <dgm:prSet/>
      <dgm:spPr/>
      <dgm:t>
        <a:bodyPr/>
        <a:lstStyle/>
        <a:p>
          <a:endParaRPr lang="en-GB"/>
        </a:p>
      </dgm:t>
    </dgm:pt>
    <dgm:pt modelId="{9FFFE0C0-6D4C-4089-AF29-739C9D2F5386}">
      <dgm:prSet custT="1"/>
      <dgm:spPr/>
      <dgm:t>
        <a:bodyPr/>
        <a:lstStyle/>
        <a:p>
          <a:r>
            <a:rPr lang="en-GB" sz="900" u="none">
              <a:latin typeface="+mn-lt"/>
            </a:rPr>
            <a:t>Public INformation </a:t>
          </a:r>
        </a:p>
      </dgm:t>
    </dgm:pt>
    <dgm:pt modelId="{14418A55-3E3B-4566-BBDA-91335690D372}" type="parTrans" cxnId="{9F2D1871-EA8D-4F35-B46B-C6088BCF0150}">
      <dgm:prSet/>
      <dgm:spPr/>
      <dgm:t>
        <a:bodyPr/>
        <a:lstStyle/>
        <a:p>
          <a:endParaRPr lang="en-GB"/>
        </a:p>
      </dgm:t>
    </dgm:pt>
    <dgm:pt modelId="{4B6459B2-0340-47D1-B2FA-1131F744A57A}" type="sibTrans" cxnId="{9F2D1871-EA8D-4F35-B46B-C6088BCF0150}">
      <dgm:prSet/>
      <dgm:spPr/>
      <dgm:t>
        <a:bodyPr/>
        <a:lstStyle/>
        <a:p>
          <a:endParaRPr lang="en-GB"/>
        </a:p>
      </dgm:t>
    </dgm:pt>
    <dgm:pt modelId="{9B8BA599-C896-4298-9D5D-4245DA11E51E}">
      <dgm:prSet custT="1"/>
      <dgm:spPr/>
      <dgm:t>
        <a:bodyPr/>
        <a:lstStyle/>
        <a:p>
          <a:endParaRPr lang="en-GB" sz="900" u="none">
            <a:latin typeface="+mn-lt"/>
          </a:endParaRPr>
        </a:p>
      </dgm:t>
    </dgm:pt>
    <dgm:pt modelId="{7CAB8F35-7997-47DC-B9D4-6EB9D0F211E8}" type="sibTrans" cxnId="{51DEACDE-44AB-4C91-84CD-D252A05D159C}">
      <dgm:prSet/>
      <dgm:spPr/>
      <dgm:t>
        <a:bodyPr/>
        <a:lstStyle/>
        <a:p>
          <a:endParaRPr lang="en-GB"/>
        </a:p>
      </dgm:t>
    </dgm:pt>
    <dgm:pt modelId="{8534073B-39C9-4DAE-B695-082ADCE63F16}" type="parTrans" cxnId="{51DEACDE-44AB-4C91-84CD-D252A05D159C}">
      <dgm:prSet/>
      <dgm:spPr/>
      <dgm:t>
        <a:bodyPr/>
        <a:lstStyle/>
        <a:p>
          <a:endParaRPr lang="en-GB"/>
        </a:p>
      </dgm:t>
    </dgm:pt>
    <dgm:pt modelId="{E6436A68-65A3-4E5E-B3BF-28386084EB8F}" type="pres">
      <dgm:prSet presAssocID="{9CFFFEA3-CA74-4391-91D2-7BE97F9AA9B9}" presName="Name0" presStyleCnt="0">
        <dgm:presLayoutVars>
          <dgm:dir/>
          <dgm:resizeHandles val="exact"/>
        </dgm:presLayoutVars>
      </dgm:prSet>
      <dgm:spPr/>
    </dgm:pt>
    <dgm:pt modelId="{F9C06FA3-FF80-4253-8ABE-2ECB12BE5D41}" type="pres">
      <dgm:prSet presAssocID="{9CFFFEA3-CA74-4391-91D2-7BE97F9AA9B9}" presName="bkgdShp" presStyleLbl="alignAccFollowNode1" presStyleIdx="0" presStyleCnt="1" custLinFactY="-55727" custLinFactNeighborX="4395" custLinFactNeighborY="-100000"/>
      <dgm:spPr>
        <a:xfrm>
          <a:off x="0" y="0"/>
          <a:ext cx="6281420" cy="1567053"/>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endParaRPr lang="en-GB"/>
        </a:p>
      </dgm:t>
    </dgm:pt>
    <dgm:pt modelId="{6786713C-A90B-47EE-93F2-2F8AD353B440}" type="pres">
      <dgm:prSet presAssocID="{9CFFFEA3-CA74-4391-91D2-7BE97F9AA9B9}" presName="linComp" presStyleCnt="0"/>
      <dgm:spPr/>
    </dgm:pt>
    <dgm:pt modelId="{C15E4719-17EE-4013-9516-AC7B90BAD8FA}" type="pres">
      <dgm:prSet presAssocID="{9F2FC608-7D53-43A9-877F-8BE8E7EBD539}" presName="compNode" presStyleCnt="0"/>
      <dgm:spPr/>
    </dgm:pt>
    <dgm:pt modelId="{3444C23B-A3E7-425D-BB1A-D049A37B6532}" type="pres">
      <dgm:prSet presAssocID="{9F2FC608-7D53-43A9-877F-8BE8E7EBD539}" presName="node" presStyleLbl="node1" presStyleIdx="0" presStyleCnt="5">
        <dgm:presLayoutVars>
          <dgm:bulletEnabled val="1"/>
        </dgm:presLayoutVars>
      </dgm:prSet>
      <dgm:spPr>
        <a:prstGeom prst="round2SameRect">
          <a:avLst>
            <a:gd name="adj1" fmla="val 10500"/>
            <a:gd name="adj2" fmla="val 0"/>
          </a:avLst>
        </a:prstGeom>
      </dgm:spPr>
      <dgm:t>
        <a:bodyPr/>
        <a:lstStyle/>
        <a:p>
          <a:endParaRPr lang="en-GB"/>
        </a:p>
      </dgm:t>
    </dgm:pt>
    <dgm:pt modelId="{FFDB05B0-A43F-49C0-8A59-11186B5DFDFC}" type="pres">
      <dgm:prSet presAssocID="{9F2FC608-7D53-43A9-877F-8BE8E7EBD539}" presName="invisiNode" presStyleLbl="node1" presStyleIdx="0" presStyleCnt="5"/>
      <dgm:spPr/>
    </dgm:pt>
    <dgm:pt modelId="{14E11478-A1A4-4BE7-87ED-862083A995F4}" type="pres">
      <dgm:prSet presAssocID="{9F2FC608-7D53-43A9-877F-8BE8E7EBD539}" presName="imagNode" presStyleLbl="fgImgPlace1" presStyleIdx="0" presStyleCnt="5"/>
      <dgm:spPr>
        <a:xfrm>
          <a:off x="1046733" y="208940"/>
          <a:ext cx="775546" cy="1149172"/>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pt>
    <dgm:pt modelId="{93F7EA8C-7202-4270-BABA-80659A544E83}" type="pres">
      <dgm:prSet presAssocID="{434707D7-DB65-4BF8-AB94-80CBE0A64BFE}" presName="sibTrans" presStyleLbl="sibTrans2D1" presStyleIdx="0" presStyleCnt="0"/>
      <dgm:spPr/>
      <dgm:t>
        <a:bodyPr/>
        <a:lstStyle/>
        <a:p>
          <a:endParaRPr lang="en-GB"/>
        </a:p>
      </dgm:t>
    </dgm:pt>
    <dgm:pt modelId="{FEAE9DFD-23F3-4B37-A622-37E41988F91C}" type="pres">
      <dgm:prSet presAssocID="{3DE36D29-80F7-431C-8B27-A1E9A2E499AB}" presName="compNode" presStyleCnt="0"/>
      <dgm:spPr/>
    </dgm:pt>
    <dgm:pt modelId="{017F1490-D318-480E-BE85-AE8893ACF690}" type="pres">
      <dgm:prSet presAssocID="{3DE36D29-80F7-431C-8B27-A1E9A2E499AB}" presName="node" presStyleLbl="node1" presStyleIdx="1" presStyleCnt="5">
        <dgm:presLayoutVars>
          <dgm:bulletEnabled val="1"/>
        </dgm:presLayoutVars>
      </dgm:prSet>
      <dgm:spPr>
        <a:prstGeom prst="round2SameRect">
          <a:avLst>
            <a:gd name="adj1" fmla="val 10500"/>
            <a:gd name="adj2" fmla="val 0"/>
          </a:avLst>
        </a:prstGeom>
      </dgm:spPr>
      <dgm:t>
        <a:bodyPr/>
        <a:lstStyle/>
        <a:p>
          <a:endParaRPr lang="en-GB"/>
        </a:p>
      </dgm:t>
    </dgm:pt>
    <dgm:pt modelId="{BDB608DD-169E-4D63-A5BA-19A41B533264}" type="pres">
      <dgm:prSet presAssocID="{3DE36D29-80F7-431C-8B27-A1E9A2E499AB}" presName="invisiNode" presStyleLbl="node1" presStyleIdx="1" presStyleCnt="5"/>
      <dgm:spPr/>
    </dgm:pt>
    <dgm:pt modelId="{0DD1D0CE-D304-427B-9CF3-52B5C11CA403}" type="pres">
      <dgm:prSet presAssocID="{3DE36D29-80F7-431C-8B27-A1E9A2E499AB}" presName="imagNode" presStyleLbl="fgImgPlace1" presStyleIdx="1" presStyleCnt="5"/>
      <dgm:spPr>
        <a:xfrm>
          <a:off x="1899835" y="208940"/>
          <a:ext cx="775546" cy="1149172"/>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pt>
    <dgm:pt modelId="{CF6890DC-C17E-4338-A510-6241015DBB2E}" type="pres">
      <dgm:prSet presAssocID="{78D30CF8-D69D-454F-8862-DC9DC2A57E8B}" presName="sibTrans" presStyleLbl="sibTrans2D1" presStyleIdx="0" presStyleCnt="0"/>
      <dgm:spPr/>
      <dgm:t>
        <a:bodyPr/>
        <a:lstStyle/>
        <a:p>
          <a:endParaRPr lang="en-GB"/>
        </a:p>
      </dgm:t>
    </dgm:pt>
    <dgm:pt modelId="{4C699A5E-7A66-4EB3-B548-01BCC746C612}" type="pres">
      <dgm:prSet presAssocID="{50FA1392-54B1-4ADE-AA7C-07842A67DB7E}" presName="compNode" presStyleCnt="0"/>
      <dgm:spPr/>
    </dgm:pt>
    <dgm:pt modelId="{6666DD12-B9A7-4017-AA0D-29EA2A4F798B}" type="pres">
      <dgm:prSet presAssocID="{50FA1392-54B1-4ADE-AA7C-07842A67DB7E}" presName="node" presStyleLbl="node1" presStyleIdx="2" presStyleCnt="5">
        <dgm:presLayoutVars>
          <dgm:bulletEnabled val="1"/>
        </dgm:presLayoutVars>
      </dgm:prSet>
      <dgm:spPr/>
      <dgm:t>
        <a:bodyPr/>
        <a:lstStyle/>
        <a:p>
          <a:endParaRPr lang="en-GB"/>
        </a:p>
      </dgm:t>
    </dgm:pt>
    <dgm:pt modelId="{B8BF0D31-B710-428A-8F48-0AE673DF2703}" type="pres">
      <dgm:prSet presAssocID="{50FA1392-54B1-4ADE-AA7C-07842A67DB7E}" presName="invisiNode" presStyleLbl="node1" presStyleIdx="2" presStyleCnt="5"/>
      <dgm:spPr/>
    </dgm:pt>
    <dgm:pt modelId="{D2D2C484-EED9-4FC8-A685-FB1E80DDB8C4}" type="pres">
      <dgm:prSet presAssocID="{50FA1392-54B1-4ADE-AA7C-07842A67DB7E}" presName="imagNode" presStyleLbl="fgImgPlace1" presStyleIdx="2" presStyleCnt="5"/>
      <dgm:spPr>
        <a:blipFill rotWithShape="1">
          <a:blip xmlns:r="http://schemas.openxmlformats.org/officeDocument/2006/relationships" r:embed="rId3"/>
          <a:stretch>
            <a:fillRect/>
          </a:stretch>
        </a:blipFill>
      </dgm:spPr>
    </dgm:pt>
    <dgm:pt modelId="{F33566FA-A764-4E32-8562-CB1065E043CD}" type="pres">
      <dgm:prSet presAssocID="{3396E2E9-7BAE-4513-BC8E-AAD20E5A0FE2}" presName="sibTrans" presStyleLbl="sibTrans2D1" presStyleIdx="0" presStyleCnt="0"/>
      <dgm:spPr/>
      <dgm:t>
        <a:bodyPr/>
        <a:lstStyle/>
        <a:p>
          <a:endParaRPr lang="en-GB"/>
        </a:p>
      </dgm:t>
    </dgm:pt>
    <dgm:pt modelId="{33B870FD-2C03-4863-92C2-3950CFB74DE0}" type="pres">
      <dgm:prSet presAssocID="{BD6DFAFF-A92C-4AB0-BAF1-9451C9E4B8B9}" presName="compNode" presStyleCnt="0"/>
      <dgm:spPr/>
    </dgm:pt>
    <dgm:pt modelId="{75A966F6-9A7B-4509-9224-C99CC4B9AFC5}" type="pres">
      <dgm:prSet presAssocID="{BD6DFAFF-A92C-4AB0-BAF1-9451C9E4B8B9}" presName="node" presStyleLbl="node1" presStyleIdx="3" presStyleCnt="5">
        <dgm:presLayoutVars>
          <dgm:bulletEnabled val="1"/>
        </dgm:presLayoutVars>
      </dgm:prSet>
      <dgm:spPr>
        <a:prstGeom prst="round2SameRect">
          <a:avLst>
            <a:gd name="adj1" fmla="val 10500"/>
            <a:gd name="adj2" fmla="val 0"/>
          </a:avLst>
        </a:prstGeom>
      </dgm:spPr>
      <dgm:t>
        <a:bodyPr/>
        <a:lstStyle/>
        <a:p>
          <a:endParaRPr lang="en-GB"/>
        </a:p>
      </dgm:t>
    </dgm:pt>
    <dgm:pt modelId="{A46D4D01-85BD-4842-8170-E7B392A59A64}" type="pres">
      <dgm:prSet presAssocID="{BD6DFAFF-A92C-4AB0-BAF1-9451C9E4B8B9}" presName="invisiNode" presStyleLbl="node1" presStyleIdx="3" presStyleCnt="5"/>
      <dgm:spPr/>
    </dgm:pt>
    <dgm:pt modelId="{918462F6-1909-4FCD-B4B9-1FF10B96D4F3}" type="pres">
      <dgm:prSet presAssocID="{BD6DFAFF-A92C-4AB0-BAF1-9451C9E4B8B9}" presName="imagNode" presStyleLbl="fgImgPlace1" presStyleIdx="3" presStyleCnt="5"/>
      <dgm:spPr>
        <a:xfrm>
          <a:off x="2752936" y="208940"/>
          <a:ext cx="775546" cy="1149172"/>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t>
        <a:bodyPr/>
        <a:lstStyle/>
        <a:p>
          <a:endParaRPr lang="en-GB"/>
        </a:p>
      </dgm:t>
    </dgm:pt>
    <dgm:pt modelId="{45B68B1D-93A1-45FF-AE67-43BA43BBF36C}" type="pres">
      <dgm:prSet presAssocID="{01634CA9-6422-47D9-9640-2910DDB37975}" presName="sibTrans" presStyleLbl="sibTrans2D1" presStyleIdx="0" presStyleCnt="0"/>
      <dgm:spPr/>
      <dgm:t>
        <a:bodyPr/>
        <a:lstStyle/>
        <a:p>
          <a:endParaRPr lang="en-GB"/>
        </a:p>
      </dgm:t>
    </dgm:pt>
    <dgm:pt modelId="{ED557618-C8B2-4156-AF24-815E1E53A1FD}" type="pres">
      <dgm:prSet presAssocID="{AEF98D5F-4F5D-468C-BA8B-4CBB9FF5A0B0}" presName="compNode" presStyleCnt="0"/>
      <dgm:spPr/>
    </dgm:pt>
    <dgm:pt modelId="{F84B0E01-A656-47CA-AF73-544FC99B253E}" type="pres">
      <dgm:prSet presAssocID="{AEF98D5F-4F5D-468C-BA8B-4CBB9FF5A0B0}" presName="node" presStyleLbl="node1" presStyleIdx="4" presStyleCnt="5">
        <dgm:presLayoutVars>
          <dgm:bulletEnabled val="1"/>
        </dgm:presLayoutVars>
      </dgm:prSet>
      <dgm:spPr/>
      <dgm:t>
        <a:bodyPr/>
        <a:lstStyle/>
        <a:p>
          <a:endParaRPr lang="en-GB"/>
        </a:p>
      </dgm:t>
    </dgm:pt>
    <dgm:pt modelId="{ED5F1B78-BF79-4C95-989C-24E8A8EA6BC5}" type="pres">
      <dgm:prSet presAssocID="{AEF98D5F-4F5D-468C-BA8B-4CBB9FF5A0B0}" presName="invisiNode" presStyleLbl="node1" presStyleIdx="4" presStyleCnt="5"/>
      <dgm:spPr/>
    </dgm:pt>
    <dgm:pt modelId="{ECB4A2B8-CD32-40EA-B2F4-EFB0B4D232CD}" type="pres">
      <dgm:prSet presAssocID="{AEF98D5F-4F5D-468C-BA8B-4CBB9FF5A0B0}" presName="imagNode" presStyleLbl="fgImgPlace1" presStyleIdx="4" presStyleCnt="5"/>
      <dgm:spPr>
        <a:blipFill rotWithShape="1">
          <a:blip xmlns:r="http://schemas.openxmlformats.org/officeDocument/2006/relationships" r:embed="rId5"/>
          <a:stretch>
            <a:fillRect/>
          </a:stretch>
        </a:blipFill>
      </dgm:spPr>
    </dgm:pt>
  </dgm:ptLst>
  <dgm:cxnLst>
    <dgm:cxn modelId="{09E428E3-94BF-4A58-B34E-33941065FEAA}" type="presOf" srcId="{01634CA9-6422-47D9-9640-2910DDB37975}" destId="{45B68B1D-93A1-45FF-AE67-43BA43BBF36C}" srcOrd="0" destOrd="0" presId="urn:microsoft.com/office/officeart/2005/8/layout/pList2"/>
    <dgm:cxn modelId="{306D0D2D-46B5-478C-AE04-3503F039C7DD}" type="presOf" srcId="{78D30CF8-D69D-454F-8862-DC9DC2A57E8B}" destId="{CF6890DC-C17E-4338-A510-6241015DBB2E}" srcOrd="0" destOrd="0" presId="urn:microsoft.com/office/officeart/2005/8/layout/pList2"/>
    <dgm:cxn modelId="{F6816A4E-E16B-4C46-8DBA-88AC7AB41D6F}" srcId="{AEF98D5F-4F5D-468C-BA8B-4CBB9FF5A0B0}" destId="{33D6B666-4130-43B4-830D-114F770018C0}" srcOrd="0" destOrd="0" parTransId="{2CD2D3B2-3C4A-4FBE-BD80-99D0F6B4B31F}" sibTransId="{7F67A0CD-FFB3-4E06-9D09-B32B3A497A1F}"/>
    <dgm:cxn modelId="{DFA7982E-1201-44DB-A045-CA28F5266F29}" srcId="{9CFFFEA3-CA74-4391-91D2-7BE97F9AA9B9}" destId="{AEF98D5F-4F5D-468C-BA8B-4CBB9FF5A0B0}" srcOrd="4" destOrd="0" parTransId="{ED7233F9-29B9-4731-9B3A-EE61D7C0B436}" sibTransId="{3DEBD589-6750-4430-9938-5C6620AACFEA}"/>
    <dgm:cxn modelId="{0AE69BBB-3835-4EAA-BDEA-99C265FB3896}" type="presOf" srcId="{A6CD5A6E-6F26-4A95-8980-45B1D7AF9686}" destId="{3444C23B-A3E7-425D-BB1A-D049A37B6532}" srcOrd="0" destOrd="2" presId="urn:microsoft.com/office/officeart/2005/8/layout/pList2"/>
    <dgm:cxn modelId="{25E398E4-EA23-438E-A112-C009BB588AB2}" type="presOf" srcId="{C2AF7E32-D423-4D4A-A0F7-CD14700FBD62}" destId="{75A966F6-9A7B-4509-9224-C99CC4B9AFC5}" srcOrd="0" destOrd="3" presId="urn:microsoft.com/office/officeart/2005/8/layout/pList2"/>
    <dgm:cxn modelId="{41B97696-F9D7-4F9C-AD7E-E79C660BFDD7}" srcId="{9CFFFEA3-CA74-4391-91D2-7BE97F9AA9B9}" destId="{3DE36D29-80F7-431C-8B27-A1E9A2E499AB}" srcOrd="1" destOrd="0" parTransId="{F548538B-1550-454F-B5E1-489DE33C1189}" sibTransId="{78D30CF8-D69D-454F-8862-DC9DC2A57E8B}"/>
    <dgm:cxn modelId="{321DF5F6-52B5-4CA3-8E15-28D22E98F43E}" srcId="{50FA1392-54B1-4ADE-AA7C-07842A67DB7E}" destId="{85BA9B6D-CE07-4503-8935-B651DF62074B}" srcOrd="3" destOrd="0" parTransId="{7DD21A2B-0525-4A0A-8101-7A6EF509EAAF}" sibTransId="{0FB28B8B-BC36-43EB-850C-E0AE23F99317}"/>
    <dgm:cxn modelId="{41AA02B8-2C48-4F2B-B81D-296F9D7E0FCB}" type="presOf" srcId="{8C229EEE-F85C-40C0-B913-48EA27C2E56D}" destId="{3444C23B-A3E7-425D-BB1A-D049A37B6532}" srcOrd="0" destOrd="4" presId="urn:microsoft.com/office/officeart/2005/8/layout/pList2"/>
    <dgm:cxn modelId="{6189536D-6BEC-48A0-8E1E-80BFE9D4B51A}" srcId="{3DE36D29-80F7-431C-8B27-A1E9A2E499AB}" destId="{D0FEF573-DA83-4C90-8A32-8673A947F974}" srcOrd="2" destOrd="0" parTransId="{9E9786F0-123C-45CF-94E0-EB5A894D59C5}" sibTransId="{450059E8-70D2-4246-A8BB-E017EDA4DC27}"/>
    <dgm:cxn modelId="{F3253685-BEB1-4714-8EC0-56C0DA838BAF}" srcId="{AEF98D5F-4F5D-468C-BA8B-4CBB9FF5A0B0}" destId="{B74A2CA4-E7C3-4C1D-814B-EA509A570F2A}" srcOrd="2" destOrd="0" parTransId="{AD84B784-0D0B-42CB-980F-F318065BBFD4}" sibTransId="{2D0DF849-3D5A-49D3-8899-1C88C19E3E97}"/>
    <dgm:cxn modelId="{28EF1851-10CA-43A4-A024-C1C3AD456D78}" srcId="{BD6DFAFF-A92C-4AB0-BAF1-9451C9E4B8B9}" destId="{D50D9CD9-1BCF-47CE-94CB-AC016175247F}" srcOrd="0" destOrd="0" parTransId="{4F08025D-698C-4175-ADE4-E5F8FEE443A4}" sibTransId="{F305DE51-32D1-494F-9D0F-ECA697F92A26}"/>
    <dgm:cxn modelId="{3244714C-AD7F-44E2-8F0B-2586EA3EEBC1}" type="presOf" srcId="{3396E2E9-7BAE-4513-BC8E-AAD20E5A0FE2}" destId="{F33566FA-A764-4E32-8562-CB1065E043CD}" srcOrd="0" destOrd="0" presId="urn:microsoft.com/office/officeart/2005/8/layout/pList2"/>
    <dgm:cxn modelId="{15304085-EAC0-4FAF-B8E4-A4EF60906977}" type="presOf" srcId="{06C5BB13-3EEB-425C-BF98-297A60B092AE}" destId="{3444C23B-A3E7-425D-BB1A-D049A37B6532}" srcOrd="0" destOrd="3" presId="urn:microsoft.com/office/officeart/2005/8/layout/pList2"/>
    <dgm:cxn modelId="{CF1657BE-8255-4C7A-8985-A456000DCC3E}" srcId="{BD6DFAFF-A92C-4AB0-BAF1-9451C9E4B8B9}" destId="{38D144B6-B766-4CCC-B2AA-AC2275AD06AA}" srcOrd="1" destOrd="0" parTransId="{93BB1BF4-1438-45C9-A6C0-894A81090D62}" sibTransId="{05C71EEF-77D5-478F-887C-8E4A3F13AF0D}"/>
    <dgm:cxn modelId="{223BF444-A2A1-42C1-ACF0-6CA91A9B9903}" srcId="{3DE36D29-80F7-431C-8B27-A1E9A2E499AB}" destId="{3ABBD9A5-C488-4A89-B28C-F9039B2086DF}" srcOrd="0" destOrd="0" parTransId="{1DA24736-6282-479A-9E7A-1DA5F8C5FEF9}" sibTransId="{073836E5-C0DA-4474-9C99-DB554960B51A}"/>
    <dgm:cxn modelId="{2F3250B8-D1F7-4525-849F-C05A46C7DB32}" type="presOf" srcId="{9F2FC608-7D53-43A9-877F-8BE8E7EBD539}" destId="{3444C23B-A3E7-425D-BB1A-D049A37B6532}" srcOrd="0" destOrd="0" presId="urn:microsoft.com/office/officeart/2005/8/layout/pList2"/>
    <dgm:cxn modelId="{A337456A-3856-42D7-B2FA-A7F1A22AD0AC}" srcId="{50FA1392-54B1-4ADE-AA7C-07842A67DB7E}" destId="{B4B6AF5F-AABF-4358-ACD7-5C717514527C}" srcOrd="0" destOrd="0" parTransId="{E4FE901E-D169-4F41-9604-5C706F6378FB}" sibTransId="{281A0971-7C98-478A-BE61-79B22FCE62EB}"/>
    <dgm:cxn modelId="{6DADB1EE-4867-4FA6-AB8A-11206D4962C5}" srcId="{AEF98D5F-4F5D-468C-BA8B-4CBB9FF5A0B0}" destId="{D4D930F4-53F4-442B-981D-7A0F3F8EFC0E}" srcOrd="3" destOrd="0" parTransId="{870580D0-1ACD-48DF-8F7A-6B5F2680A512}" sibTransId="{A425BDD9-B195-4FF5-B68C-A0B85E0661B2}"/>
    <dgm:cxn modelId="{CDDB1BAB-7576-4BDD-848E-88515B2D1C97}" type="presOf" srcId="{C5E1A948-A0FB-4965-9661-40A8CF21D3E2}" destId="{017F1490-D318-480E-BE85-AE8893ACF690}" srcOrd="0" destOrd="2" presId="urn:microsoft.com/office/officeart/2005/8/layout/pList2"/>
    <dgm:cxn modelId="{7BD4C57D-EAD3-437A-8CD6-05CCACE04037}" srcId="{BD6DFAFF-A92C-4AB0-BAF1-9451C9E4B8B9}" destId="{C2AF7E32-D423-4D4A-A0F7-CD14700FBD62}" srcOrd="2" destOrd="0" parTransId="{B6FB76A0-3645-43B2-863C-BE1E5661AB56}" sibTransId="{849986A2-AF06-46C7-8597-EEFCBFAF0779}"/>
    <dgm:cxn modelId="{36AF8C4B-DF90-4540-8317-9576CCBAFE3E}" type="presOf" srcId="{85BA9B6D-CE07-4503-8935-B651DF62074B}" destId="{6666DD12-B9A7-4017-AA0D-29EA2A4F798B}" srcOrd="0" destOrd="4" presId="urn:microsoft.com/office/officeart/2005/8/layout/pList2"/>
    <dgm:cxn modelId="{D9A9A5DE-194D-4833-8807-F3C1B16066CB}" type="presOf" srcId="{3ABBD9A5-C488-4A89-B28C-F9039B2086DF}" destId="{017F1490-D318-480E-BE85-AE8893ACF690}" srcOrd="0" destOrd="1" presId="urn:microsoft.com/office/officeart/2005/8/layout/pList2"/>
    <dgm:cxn modelId="{0E9D2D5D-EA3C-4929-960E-C020E5D96477}" type="presOf" srcId="{1B813E94-0441-47F6-B26A-6F1FC99FA642}" destId="{6666DD12-B9A7-4017-AA0D-29EA2A4F798B}" srcOrd="0" destOrd="5" presId="urn:microsoft.com/office/officeart/2005/8/layout/pList2"/>
    <dgm:cxn modelId="{C90A62F1-1D4A-4D62-8AF1-1284CF4250DE}" type="presOf" srcId="{3DE36D29-80F7-431C-8B27-A1E9A2E499AB}" destId="{017F1490-D318-480E-BE85-AE8893ACF690}" srcOrd="0" destOrd="0" presId="urn:microsoft.com/office/officeart/2005/8/layout/pList2"/>
    <dgm:cxn modelId="{D041C0B2-5A0E-4866-B6D2-9D03ADA39772}" type="presOf" srcId="{D4D930F4-53F4-442B-981D-7A0F3F8EFC0E}" destId="{F84B0E01-A656-47CA-AF73-544FC99B253E}" srcOrd="0" destOrd="4" presId="urn:microsoft.com/office/officeart/2005/8/layout/pList2"/>
    <dgm:cxn modelId="{896D142E-52CB-41D3-8F3A-A56ADC0A4EDA}" type="presOf" srcId="{7F390C45-E907-44BD-9B7C-8AB8AF42A425}" destId="{3444C23B-A3E7-425D-BB1A-D049A37B6532}" srcOrd="0" destOrd="1" presId="urn:microsoft.com/office/officeart/2005/8/layout/pList2"/>
    <dgm:cxn modelId="{2E6BD68D-58BB-4214-B607-887386B17989}" type="presOf" srcId="{9FFFE0C0-6D4C-4089-AF29-739C9D2F5386}" destId="{3444C23B-A3E7-425D-BB1A-D049A37B6532}" srcOrd="0" destOrd="5" presId="urn:microsoft.com/office/officeart/2005/8/layout/pList2"/>
    <dgm:cxn modelId="{E2735EAF-1F9B-4CF2-834B-D38692811935}" type="presOf" srcId="{D50D9CD9-1BCF-47CE-94CB-AC016175247F}" destId="{75A966F6-9A7B-4509-9224-C99CC4B9AFC5}" srcOrd="0" destOrd="1" presId="urn:microsoft.com/office/officeart/2005/8/layout/pList2"/>
    <dgm:cxn modelId="{FA907DD2-2019-48DD-BE1D-9ECB87102D43}" srcId="{9F2FC608-7D53-43A9-877F-8BE8E7EBD539}" destId="{7F390C45-E907-44BD-9B7C-8AB8AF42A425}" srcOrd="0" destOrd="0" parTransId="{0B786FBE-3F0E-4402-BFB9-E01B567087B2}" sibTransId="{E43EA5F5-1728-4A5E-A24F-7260A05F633D}"/>
    <dgm:cxn modelId="{393FC417-F5DE-4FAC-B7D2-83C7EF4AA959}" srcId="{AEF98D5F-4F5D-468C-BA8B-4CBB9FF5A0B0}" destId="{E288994F-3B65-4A3D-B5F7-ACD6C3CE8E89}" srcOrd="1" destOrd="0" parTransId="{77B4C92E-C57D-4310-AC40-4B4BAEA21ED3}" sibTransId="{39573956-EE71-4BBE-A6FE-4D27CE8D301B}"/>
    <dgm:cxn modelId="{18E877B8-55EB-407B-9022-AE7E66982FDC}" type="presOf" srcId="{B74A2CA4-E7C3-4C1D-814B-EA509A570F2A}" destId="{F84B0E01-A656-47CA-AF73-544FC99B253E}" srcOrd="0" destOrd="3" presId="urn:microsoft.com/office/officeart/2005/8/layout/pList2"/>
    <dgm:cxn modelId="{D7A5F8D3-11E9-4B0A-B70C-CA6BBA959536}" srcId="{9CFFFEA3-CA74-4391-91D2-7BE97F9AA9B9}" destId="{50FA1392-54B1-4ADE-AA7C-07842A67DB7E}" srcOrd="2" destOrd="0" parTransId="{6C6D40A3-12B2-435E-A2E9-40779D78E6A4}" sibTransId="{3396E2E9-7BAE-4513-BC8E-AAD20E5A0FE2}"/>
    <dgm:cxn modelId="{579C187B-461F-49AF-8363-A360A6C922AA}" srcId="{50FA1392-54B1-4ADE-AA7C-07842A67DB7E}" destId="{1B813E94-0441-47F6-B26A-6F1FC99FA642}" srcOrd="4" destOrd="0" parTransId="{DE72C529-2355-499C-B936-712BFC3FCA99}" sibTransId="{FDC3C834-D625-42DB-9F78-815706429A7B}"/>
    <dgm:cxn modelId="{5C9B499A-FB89-4C97-8730-7B3AAC367A4F}" srcId="{50FA1392-54B1-4ADE-AA7C-07842A67DB7E}" destId="{4533A9EB-0F41-450A-94D8-712148AFDCB4}" srcOrd="1" destOrd="0" parTransId="{7B0B4037-8CBE-4350-8492-5D75A73C3F8A}" sibTransId="{8CF9DB2A-0734-46B9-8E7C-A60261DB3EA1}"/>
    <dgm:cxn modelId="{B3120C0C-52B3-45E1-BE2F-90E5B2E48E84}" type="presOf" srcId="{9B8BA599-C896-4298-9D5D-4245DA11E51E}" destId="{3444C23B-A3E7-425D-BB1A-D049A37B6532}" srcOrd="0" destOrd="6" presId="urn:microsoft.com/office/officeart/2005/8/layout/pList2"/>
    <dgm:cxn modelId="{61C5E558-1A41-44FC-A526-493B2DB33266}" srcId="{3DE36D29-80F7-431C-8B27-A1E9A2E499AB}" destId="{C5E1A948-A0FB-4965-9661-40A8CF21D3E2}" srcOrd="1" destOrd="0" parTransId="{8E4378C7-0B4A-4FDC-81C2-6F47D1441B4D}" sibTransId="{63E10460-5BCF-46E9-8F44-962BBD742D05}"/>
    <dgm:cxn modelId="{F49ECC84-2849-4DBF-B3CA-750D1D647621}" srcId="{9F2FC608-7D53-43A9-877F-8BE8E7EBD539}" destId="{06C5BB13-3EEB-425C-BF98-297A60B092AE}" srcOrd="2" destOrd="0" parTransId="{76F56B2C-C037-40A6-9562-BB0840607E2A}" sibTransId="{7565D6C5-611B-40DC-A069-48B339D644C5}"/>
    <dgm:cxn modelId="{62E7919C-622E-447D-9E8C-93D985D6ABEF}" type="presOf" srcId="{BD6DFAFF-A92C-4AB0-BAF1-9451C9E4B8B9}" destId="{75A966F6-9A7B-4509-9224-C99CC4B9AFC5}" srcOrd="0" destOrd="0" presId="urn:microsoft.com/office/officeart/2005/8/layout/pList2"/>
    <dgm:cxn modelId="{269F271D-F361-47E5-A41E-0D3F4C8FAFDD}" srcId="{9CFFFEA3-CA74-4391-91D2-7BE97F9AA9B9}" destId="{9F2FC608-7D53-43A9-877F-8BE8E7EBD539}" srcOrd="0" destOrd="0" parTransId="{A5386423-2BBD-44F7-BE0B-1AC7CC5AD810}" sibTransId="{434707D7-DB65-4BF8-AB94-80CBE0A64BFE}"/>
    <dgm:cxn modelId="{DBF6316A-8E54-4DF2-9872-C9A1407CADD4}" type="presOf" srcId="{19FF1648-6156-43DA-9F9A-C166090B09B0}" destId="{6666DD12-B9A7-4017-AA0D-29EA2A4F798B}" srcOrd="0" destOrd="3" presId="urn:microsoft.com/office/officeart/2005/8/layout/pList2"/>
    <dgm:cxn modelId="{DC4A5845-D40D-45A2-8D1E-92853102D69B}" type="presOf" srcId="{50FA1392-54B1-4ADE-AA7C-07842A67DB7E}" destId="{6666DD12-B9A7-4017-AA0D-29EA2A4F798B}" srcOrd="0" destOrd="0" presId="urn:microsoft.com/office/officeart/2005/8/layout/pList2"/>
    <dgm:cxn modelId="{110C80FB-4738-423E-B7AE-E5D94DAEC1A1}" type="presOf" srcId="{38D144B6-B766-4CCC-B2AA-AC2275AD06AA}" destId="{75A966F6-9A7B-4509-9224-C99CC4B9AFC5}" srcOrd="0" destOrd="2" presId="urn:microsoft.com/office/officeart/2005/8/layout/pList2"/>
    <dgm:cxn modelId="{51DEACDE-44AB-4C91-84CD-D252A05D159C}" srcId="{9F2FC608-7D53-43A9-877F-8BE8E7EBD539}" destId="{9B8BA599-C896-4298-9D5D-4245DA11E51E}" srcOrd="5" destOrd="0" parTransId="{8534073B-39C9-4DAE-B695-082ADCE63F16}" sibTransId="{7CAB8F35-7997-47DC-B9D4-6EB9D0F211E8}"/>
    <dgm:cxn modelId="{9DDCCE43-EBFF-4618-A33A-B19E92F2FF96}" type="presOf" srcId="{E288994F-3B65-4A3D-B5F7-ACD6C3CE8E89}" destId="{F84B0E01-A656-47CA-AF73-544FC99B253E}" srcOrd="0" destOrd="2" presId="urn:microsoft.com/office/officeart/2005/8/layout/pList2"/>
    <dgm:cxn modelId="{FFECDCAC-5CB2-4CD0-A9C1-1447C27B9B3B}" srcId="{9F2FC608-7D53-43A9-877F-8BE8E7EBD539}" destId="{A6CD5A6E-6F26-4A95-8980-45B1D7AF9686}" srcOrd="1" destOrd="0" parTransId="{EAC269D7-A8F2-41C3-9EF2-33DB3DC7293F}" sibTransId="{5DD77D69-A637-4D10-96F5-822CD4333F84}"/>
    <dgm:cxn modelId="{292C6180-A36C-4D22-8C94-7C6BA89D033A}" type="presOf" srcId="{D0FEF573-DA83-4C90-8A32-8673A947F974}" destId="{017F1490-D318-480E-BE85-AE8893ACF690}" srcOrd="0" destOrd="3" presId="urn:microsoft.com/office/officeart/2005/8/layout/pList2"/>
    <dgm:cxn modelId="{58DBFE41-E6C6-4229-A84C-5F8595730F95}" type="presOf" srcId="{9CFFFEA3-CA74-4391-91D2-7BE97F9AA9B9}" destId="{E6436A68-65A3-4E5E-B3BF-28386084EB8F}" srcOrd="0" destOrd="0" presId="urn:microsoft.com/office/officeart/2005/8/layout/pList2"/>
    <dgm:cxn modelId="{CA86333D-A354-4DBC-8980-8B003D4198E5}" srcId="{9CFFFEA3-CA74-4391-91D2-7BE97F9AA9B9}" destId="{BD6DFAFF-A92C-4AB0-BAF1-9451C9E4B8B9}" srcOrd="3" destOrd="0" parTransId="{3F87316C-91C0-4E53-907A-C28485B0DDD9}" sibTransId="{01634CA9-6422-47D9-9640-2910DDB37975}"/>
    <dgm:cxn modelId="{40604A3D-0220-4FBD-99C6-7560D8DF5EA8}" srcId="{50FA1392-54B1-4ADE-AA7C-07842A67DB7E}" destId="{19FF1648-6156-43DA-9F9A-C166090B09B0}" srcOrd="2" destOrd="0" parTransId="{B605DCB3-761C-4F2D-8572-D88892A5963F}" sibTransId="{A19E4BEB-F64D-4314-9206-F76326A6BD3F}"/>
    <dgm:cxn modelId="{9F6B61CB-7A5F-441A-A75D-EBBDD52AEE9F}" type="presOf" srcId="{4533A9EB-0F41-450A-94D8-712148AFDCB4}" destId="{6666DD12-B9A7-4017-AA0D-29EA2A4F798B}" srcOrd="0" destOrd="2" presId="urn:microsoft.com/office/officeart/2005/8/layout/pList2"/>
    <dgm:cxn modelId="{C5AC3117-E97A-46D9-892F-708C1F59F62B}" type="presOf" srcId="{434707D7-DB65-4BF8-AB94-80CBE0A64BFE}" destId="{93F7EA8C-7202-4270-BABA-80659A544E83}" srcOrd="0" destOrd="0" presId="urn:microsoft.com/office/officeart/2005/8/layout/pList2"/>
    <dgm:cxn modelId="{9F2D1871-EA8D-4F35-B46B-C6088BCF0150}" srcId="{9F2FC608-7D53-43A9-877F-8BE8E7EBD539}" destId="{9FFFE0C0-6D4C-4089-AF29-739C9D2F5386}" srcOrd="4" destOrd="0" parTransId="{14418A55-3E3B-4566-BBDA-91335690D372}" sibTransId="{4B6459B2-0340-47D1-B2FA-1131F744A57A}"/>
    <dgm:cxn modelId="{43252C51-F716-40F7-813E-9D584009BC26}" type="presOf" srcId="{AEF98D5F-4F5D-468C-BA8B-4CBB9FF5A0B0}" destId="{F84B0E01-A656-47CA-AF73-544FC99B253E}" srcOrd="0" destOrd="0" presId="urn:microsoft.com/office/officeart/2005/8/layout/pList2"/>
    <dgm:cxn modelId="{43DD6977-5DD1-4BD8-85A3-19A6229CF838}" type="presOf" srcId="{33D6B666-4130-43B4-830D-114F770018C0}" destId="{F84B0E01-A656-47CA-AF73-544FC99B253E}" srcOrd="0" destOrd="1" presId="urn:microsoft.com/office/officeart/2005/8/layout/pList2"/>
    <dgm:cxn modelId="{49EA23A7-6A27-40BF-89F6-205FC532390B}" srcId="{9F2FC608-7D53-43A9-877F-8BE8E7EBD539}" destId="{8C229EEE-F85C-40C0-B913-48EA27C2E56D}" srcOrd="3" destOrd="0" parTransId="{4446150C-5789-4D74-B161-245B6A17FF7C}" sibTransId="{64F98726-4C18-4E45-B78E-CFAC1CFA15DD}"/>
    <dgm:cxn modelId="{D6ED5506-F108-46AD-A9FE-E1CBDBFA5DE8}" type="presOf" srcId="{B4B6AF5F-AABF-4358-ACD7-5C717514527C}" destId="{6666DD12-B9A7-4017-AA0D-29EA2A4F798B}" srcOrd="0" destOrd="1" presId="urn:microsoft.com/office/officeart/2005/8/layout/pList2"/>
    <dgm:cxn modelId="{F8CFA6DE-402C-4DB8-BFEE-0D770ECBDE0D}" type="presParOf" srcId="{E6436A68-65A3-4E5E-B3BF-28386084EB8F}" destId="{F9C06FA3-FF80-4253-8ABE-2ECB12BE5D41}" srcOrd="0" destOrd="0" presId="urn:microsoft.com/office/officeart/2005/8/layout/pList2"/>
    <dgm:cxn modelId="{3BADBAEE-502E-4870-A47C-8211A92D16DF}" type="presParOf" srcId="{E6436A68-65A3-4E5E-B3BF-28386084EB8F}" destId="{6786713C-A90B-47EE-93F2-2F8AD353B440}" srcOrd="1" destOrd="0" presId="urn:microsoft.com/office/officeart/2005/8/layout/pList2"/>
    <dgm:cxn modelId="{CE180683-0274-4AEB-93D2-F0FA63237FE6}" type="presParOf" srcId="{6786713C-A90B-47EE-93F2-2F8AD353B440}" destId="{C15E4719-17EE-4013-9516-AC7B90BAD8FA}" srcOrd="0" destOrd="0" presId="urn:microsoft.com/office/officeart/2005/8/layout/pList2"/>
    <dgm:cxn modelId="{1EFD33B2-F6D0-4600-ACC4-C70B00A0EA74}" type="presParOf" srcId="{C15E4719-17EE-4013-9516-AC7B90BAD8FA}" destId="{3444C23B-A3E7-425D-BB1A-D049A37B6532}" srcOrd="0" destOrd="0" presId="urn:microsoft.com/office/officeart/2005/8/layout/pList2"/>
    <dgm:cxn modelId="{75D9089B-A969-471C-9AB4-C741C91CCED3}" type="presParOf" srcId="{C15E4719-17EE-4013-9516-AC7B90BAD8FA}" destId="{FFDB05B0-A43F-49C0-8A59-11186B5DFDFC}" srcOrd="1" destOrd="0" presId="urn:microsoft.com/office/officeart/2005/8/layout/pList2"/>
    <dgm:cxn modelId="{0CECB059-188F-4AA5-9BB7-1F5288361232}" type="presParOf" srcId="{C15E4719-17EE-4013-9516-AC7B90BAD8FA}" destId="{14E11478-A1A4-4BE7-87ED-862083A995F4}" srcOrd="2" destOrd="0" presId="urn:microsoft.com/office/officeart/2005/8/layout/pList2"/>
    <dgm:cxn modelId="{B07C9461-6988-4F6A-B590-48F65C395FDC}" type="presParOf" srcId="{6786713C-A90B-47EE-93F2-2F8AD353B440}" destId="{93F7EA8C-7202-4270-BABA-80659A544E83}" srcOrd="1" destOrd="0" presId="urn:microsoft.com/office/officeart/2005/8/layout/pList2"/>
    <dgm:cxn modelId="{49061D6C-14BF-497F-B348-0E6070D04561}" type="presParOf" srcId="{6786713C-A90B-47EE-93F2-2F8AD353B440}" destId="{FEAE9DFD-23F3-4B37-A622-37E41988F91C}" srcOrd="2" destOrd="0" presId="urn:microsoft.com/office/officeart/2005/8/layout/pList2"/>
    <dgm:cxn modelId="{C80CE0AB-EDF8-48C9-876E-B8F4369E8283}" type="presParOf" srcId="{FEAE9DFD-23F3-4B37-A622-37E41988F91C}" destId="{017F1490-D318-480E-BE85-AE8893ACF690}" srcOrd="0" destOrd="0" presId="urn:microsoft.com/office/officeart/2005/8/layout/pList2"/>
    <dgm:cxn modelId="{97192CB1-CA1E-463B-B210-E57FF0BC6DF1}" type="presParOf" srcId="{FEAE9DFD-23F3-4B37-A622-37E41988F91C}" destId="{BDB608DD-169E-4D63-A5BA-19A41B533264}" srcOrd="1" destOrd="0" presId="urn:microsoft.com/office/officeart/2005/8/layout/pList2"/>
    <dgm:cxn modelId="{EE3085AE-980D-4A07-A932-CAC0C12E0E62}" type="presParOf" srcId="{FEAE9DFD-23F3-4B37-A622-37E41988F91C}" destId="{0DD1D0CE-D304-427B-9CF3-52B5C11CA403}" srcOrd="2" destOrd="0" presId="urn:microsoft.com/office/officeart/2005/8/layout/pList2"/>
    <dgm:cxn modelId="{26892A14-EE86-4865-B9F8-9D9F50E2D561}" type="presParOf" srcId="{6786713C-A90B-47EE-93F2-2F8AD353B440}" destId="{CF6890DC-C17E-4338-A510-6241015DBB2E}" srcOrd="3" destOrd="0" presId="urn:microsoft.com/office/officeart/2005/8/layout/pList2"/>
    <dgm:cxn modelId="{533F552B-286A-4C55-AE7C-84DFF6910261}" type="presParOf" srcId="{6786713C-A90B-47EE-93F2-2F8AD353B440}" destId="{4C699A5E-7A66-4EB3-B548-01BCC746C612}" srcOrd="4" destOrd="0" presId="urn:microsoft.com/office/officeart/2005/8/layout/pList2"/>
    <dgm:cxn modelId="{0F21C9B7-9249-4A22-9581-2BBD2C008490}" type="presParOf" srcId="{4C699A5E-7A66-4EB3-B548-01BCC746C612}" destId="{6666DD12-B9A7-4017-AA0D-29EA2A4F798B}" srcOrd="0" destOrd="0" presId="urn:microsoft.com/office/officeart/2005/8/layout/pList2"/>
    <dgm:cxn modelId="{8E1C6A08-C75D-4E18-9F4A-852D5A962679}" type="presParOf" srcId="{4C699A5E-7A66-4EB3-B548-01BCC746C612}" destId="{B8BF0D31-B710-428A-8F48-0AE673DF2703}" srcOrd="1" destOrd="0" presId="urn:microsoft.com/office/officeart/2005/8/layout/pList2"/>
    <dgm:cxn modelId="{37D7AE80-5EE3-4B88-ABAD-B324EED7C679}" type="presParOf" srcId="{4C699A5E-7A66-4EB3-B548-01BCC746C612}" destId="{D2D2C484-EED9-4FC8-A685-FB1E80DDB8C4}" srcOrd="2" destOrd="0" presId="urn:microsoft.com/office/officeart/2005/8/layout/pList2"/>
    <dgm:cxn modelId="{68511CAF-E3F5-4248-8988-35EDF8419770}" type="presParOf" srcId="{6786713C-A90B-47EE-93F2-2F8AD353B440}" destId="{F33566FA-A764-4E32-8562-CB1065E043CD}" srcOrd="5" destOrd="0" presId="urn:microsoft.com/office/officeart/2005/8/layout/pList2"/>
    <dgm:cxn modelId="{0DE47160-8C6F-4F33-80ED-C24E325FC300}" type="presParOf" srcId="{6786713C-A90B-47EE-93F2-2F8AD353B440}" destId="{33B870FD-2C03-4863-92C2-3950CFB74DE0}" srcOrd="6" destOrd="0" presId="urn:microsoft.com/office/officeart/2005/8/layout/pList2"/>
    <dgm:cxn modelId="{CAFD6A3F-7DA5-49D5-8A31-95DD8C9732D5}" type="presParOf" srcId="{33B870FD-2C03-4863-92C2-3950CFB74DE0}" destId="{75A966F6-9A7B-4509-9224-C99CC4B9AFC5}" srcOrd="0" destOrd="0" presId="urn:microsoft.com/office/officeart/2005/8/layout/pList2"/>
    <dgm:cxn modelId="{9D82AB06-5C6E-4050-9E94-8C9CEC966B74}" type="presParOf" srcId="{33B870FD-2C03-4863-92C2-3950CFB74DE0}" destId="{A46D4D01-85BD-4842-8170-E7B392A59A64}" srcOrd="1" destOrd="0" presId="urn:microsoft.com/office/officeart/2005/8/layout/pList2"/>
    <dgm:cxn modelId="{D2CCB22C-B63B-4111-877A-495DFF398198}" type="presParOf" srcId="{33B870FD-2C03-4863-92C2-3950CFB74DE0}" destId="{918462F6-1909-4FCD-B4B9-1FF10B96D4F3}" srcOrd="2" destOrd="0" presId="urn:microsoft.com/office/officeart/2005/8/layout/pList2"/>
    <dgm:cxn modelId="{B50F2180-FDAB-4F79-95A0-AC2208F65D56}" type="presParOf" srcId="{6786713C-A90B-47EE-93F2-2F8AD353B440}" destId="{45B68B1D-93A1-45FF-AE67-43BA43BBF36C}" srcOrd="7" destOrd="0" presId="urn:microsoft.com/office/officeart/2005/8/layout/pList2"/>
    <dgm:cxn modelId="{9C64B898-3B9F-418E-9D23-2E9F25D4AFA7}" type="presParOf" srcId="{6786713C-A90B-47EE-93F2-2F8AD353B440}" destId="{ED557618-C8B2-4156-AF24-815E1E53A1FD}" srcOrd="8" destOrd="0" presId="urn:microsoft.com/office/officeart/2005/8/layout/pList2"/>
    <dgm:cxn modelId="{85F39F9C-F650-438F-8267-3F870458D83D}" type="presParOf" srcId="{ED557618-C8B2-4156-AF24-815E1E53A1FD}" destId="{F84B0E01-A656-47CA-AF73-544FC99B253E}" srcOrd="0" destOrd="0" presId="urn:microsoft.com/office/officeart/2005/8/layout/pList2"/>
    <dgm:cxn modelId="{808ACEDD-0FCF-436C-AB52-CD0D7BC49E60}" type="presParOf" srcId="{ED557618-C8B2-4156-AF24-815E1E53A1FD}" destId="{ED5F1B78-BF79-4C95-989C-24E8A8EA6BC5}" srcOrd="1" destOrd="0" presId="urn:microsoft.com/office/officeart/2005/8/layout/pList2"/>
    <dgm:cxn modelId="{DFF542FF-1C53-4D27-BBB6-D761CF4404F0}" type="presParOf" srcId="{ED557618-C8B2-4156-AF24-815E1E53A1FD}" destId="{ECB4A2B8-CD32-40EA-B2F4-EFB0B4D232CD}" srcOrd="2" destOrd="0" presId="urn:microsoft.com/office/officeart/2005/8/layout/p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FFFEA3-CA74-4391-91D2-7BE97F9AA9B9}" type="doc">
      <dgm:prSet loTypeId="urn:microsoft.com/office/officeart/2005/8/layout/pList2" loCatId="list" qsTypeId="urn:microsoft.com/office/officeart/2005/8/quickstyle/3d1" qsCatId="3D" csTypeId="urn:microsoft.com/office/officeart/2005/8/colors/accent1_2" csCatId="accent1" phldr="1"/>
      <dgm:spPr/>
    </dgm:pt>
    <dgm:pt modelId="{77D4491A-9DFA-40A2-B713-163193AAED25}">
      <dgm:prSet phldrT="[Text]" custT="1"/>
      <dgm:spPr>
        <a:xfrm rot="10800000">
          <a:off x="193632"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t>Housing Standards</a:t>
          </a:r>
          <a:endParaRPr lang="en-GB" sz="900" b="1">
            <a:solidFill>
              <a:sysClr val="window" lastClr="FFFFFF"/>
            </a:solidFill>
            <a:latin typeface="Arial"/>
            <a:ea typeface="+mn-ea"/>
            <a:cs typeface="+mn-cs"/>
          </a:endParaRPr>
        </a:p>
      </dgm:t>
    </dgm:pt>
    <dgm:pt modelId="{A62A4424-1B22-46A7-ACDE-2A8CC2948E8E}" type="parTrans" cxnId="{8F50146A-8968-44A4-98DF-8B0696383DDC}">
      <dgm:prSet/>
      <dgm:spPr/>
      <dgm:t>
        <a:bodyPr/>
        <a:lstStyle/>
        <a:p>
          <a:pPr algn="ctr"/>
          <a:endParaRPr lang="en-GB" sz="1000"/>
        </a:p>
      </dgm:t>
    </dgm:pt>
    <dgm:pt modelId="{B9C98661-7613-4797-821B-65500EC99A79}" type="sibTrans" cxnId="{8F50146A-8968-44A4-98DF-8B0696383DDC}">
      <dgm:prSet/>
      <dgm:spPr/>
      <dgm:t>
        <a:bodyPr/>
        <a:lstStyle/>
        <a:p>
          <a:pPr algn="ctr"/>
          <a:endParaRPr lang="en-GB" sz="1000"/>
        </a:p>
      </dgm:t>
    </dgm:pt>
    <dgm:pt modelId="{9F2FC608-7D53-43A9-877F-8BE8E7EBD539}">
      <dgm:prSet phldrT="[Text]" custT="1"/>
      <dgm:spPr>
        <a:xfrm rot="10800000">
          <a:off x="1046733" y="1567053"/>
          <a:ext cx="775546" cy="19152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GB" sz="900" b="1"/>
            <a:t>Protecting Vulnerable Adults and Children</a:t>
          </a:r>
          <a:endParaRPr lang="en-GB" sz="900" b="1">
            <a:solidFill>
              <a:sysClr val="window" lastClr="FFFFFF"/>
            </a:solidFill>
            <a:latin typeface="Arial"/>
            <a:ea typeface="+mn-ea"/>
            <a:cs typeface="+mn-cs"/>
          </a:endParaRPr>
        </a:p>
      </dgm:t>
    </dgm:pt>
    <dgm:pt modelId="{A5386423-2BBD-44F7-BE0B-1AC7CC5AD810}" type="parTrans" cxnId="{269F271D-F361-47E5-A41E-0D3F4C8FAFDD}">
      <dgm:prSet/>
      <dgm:spPr/>
      <dgm:t>
        <a:bodyPr/>
        <a:lstStyle/>
        <a:p>
          <a:pPr algn="ctr"/>
          <a:endParaRPr lang="en-GB" sz="1000"/>
        </a:p>
      </dgm:t>
    </dgm:pt>
    <dgm:pt modelId="{434707D7-DB65-4BF8-AB94-80CBE0A64BFE}" type="sibTrans" cxnId="{269F271D-F361-47E5-A41E-0D3F4C8FAFDD}">
      <dgm:prSet/>
      <dgm:spPr/>
      <dgm:t>
        <a:bodyPr/>
        <a:lstStyle/>
        <a:p>
          <a:pPr algn="ctr"/>
          <a:endParaRPr lang="en-GB" sz="1000"/>
        </a:p>
      </dgm:t>
    </dgm:pt>
    <dgm:pt modelId="{30EAD119-47BC-42C0-A90D-D44DCAFF561A}">
      <dgm:prSet custT="1"/>
      <dgm:spPr/>
      <dgm:t>
        <a:bodyPr/>
        <a:lstStyle/>
        <a:p>
          <a:r>
            <a:rPr lang="en-GB" sz="900" u="none"/>
            <a:t>Conversion of Commercial Premises to Domestic</a:t>
          </a:r>
        </a:p>
      </dgm:t>
    </dgm:pt>
    <dgm:pt modelId="{08B6572B-B1A0-47DC-9C24-2A4D5A61E502}" type="parTrans" cxnId="{C949282F-1B5C-40EF-9EF1-3ED4FE26C1D5}">
      <dgm:prSet/>
      <dgm:spPr/>
      <dgm:t>
        <a:bodyPr/>
        <a:lstStyle/>
        <a:p>
          <a:endParaRPr lang="en-GB"/>
        </a:p>
      </dgm:t>
    </dgm:pt>
    <dgm:pt modelId="{5168587A-E89A-47E7-9C4C-C866CF6AE678}" type="sibTrans" cxnId="{C949282F-1B5C-40EF-9EF1-3ED4FE26C1D5}">
      <dgm:prSet/>
      <dgm:spPr/>
      <dgm:t>
        <a:bodyPr/>
        <a:lstStyle/>
        <a:p>
          <a:endParaRPr lang="en-GB"/>
        </a:p>
      </dgm:t>
    </dgm:pt>
    <dgm:pt modelId="{37B3F97C-221F-47D8-B0D2-7E71A97ABA83}">
      <dgm:prSet custT="1"/>
      <dgm:spPr/>
      <dgm:t>
        <a:bodyPr/>
        <a:lstStyle/>
        <a:p>
          <a:r>
            <a:rPr lang="en-GB" sz="900"/>
            <a:t>Unlicensed HMOs</a:t>
          </a:r>
        </a:p>
      </dgm:t>
    </dgm:pt>
    <dgm:pt modelId="{07EEA447-64BE-4A84-A68C-E3BAA1BE251F}" type="parTrans" cxnId="{156ED100-AC06-4A0C-80C1-B4000E003AE5}">
      <dgm:prSet/>
      <dgm:spPr/>
      <dgm:t>
        <a:bodyPr/>
        <a:lstStyle/>
        <a:p>
          <a:endParaRPr lang="en-GB"/>
        </a:p>
      </dgm:t>
    </dgm:pt>
    <dgm:pt modelId="{328151F1-AD12-4AC6-BE13-98AA27F7684F}" type="sibTrans" cxnId="{156ED100-AC06-4A0C-80C1-B4000E003AE5}">
      <dgm:prSet/>
      <dgm:spPr/>
      <dgm:t>
        <a:bodyPr/>
        <a:lstStyle/>
        <a:p>
          <a:endParaRPr lang="en-GB"/>
        </a:p>
      </dgm:t>
    </dgm:pt>
    <dgm:pt modelId="{A00B915C-500C-48F6-8A9D-197A546B7348}">
      <dgm:prSet custT="1"/>
      <dgm:spPr/>
      <dgm:t>
        <a:bodyPr/>
        <a:lstStyle/>
        <a:p>
          <a:r>
            <a:rPr lang="en-GB" sz="900"/>
            <a:t>Fit and Proper Landlord Test</a:t>
          </a:r>
        </a:p>
      </dgm:t>
    </dgm:pt>
    <dgm:pt modelId="{FFE81D62-2621-4CFA-951F-D6AE5E97F09F}" type="parTrans" cxnId="{C9FB8E77-C4A7-4798-840A-9B22975501AD}">
      <dgm:prSet/>
      <dgm:spPr/>
      <dgm:t>
        <a:bodyPr/>
        <a:lstStyle/>
        <a:p>
          <a:endParaRPr lang="en-GB"/>
        </a:p>
      </dgm:t>
    </dgm:pt>
    <dgm:pt modelId="{2CB0A56A-5039-41B9-801E-A9705240EF95}" type="sibTrans" cxnId="{C9FB8E77-C4A7-4798-840A-9B22975501AD}">
      <dgm:prSet/>
      <dgm:spPr/>
      <dgm:t>
        <a:bodyPr/>
        <a:lstStyle/>
        <a:p>
          <a:endParaRPr lang="en-GB"/>
        </a:p>
      </dgm:t>
    </dgm:pt>
    <dgm:pt modelId="{2619F578-0407-4DA5-BB79-CAC7135C9ABB}">
      <dgm:prSet custT="1"/>
      <dgm:spPr/>
      <dgm:t>
        <a:bodyPr/>
        <a:lstStyle/>
        <a:p>
          <a:r>
            <a:rPr lang="en-GB" sz="900"/>
            <a:t>Energy Efficiency Standards</a:t>
          </a:r>
        </a:p>
      </dgm:t>
    </dgm:pt>
    <dgm:pt modelId="{89B77C82-267B-46FA-8E0F-6CDA0CEE8F20}" type="parTrans" cxnId="{E5991772-64FF-4638-BB1B-DC29259A14CD}">
      <dgm:prSet/>
      <dgm:spPr/>
      <dgm:t>
        <a:bodyPr/>
        <a:lstStyle/>
        <a:p>
          <a:endParaRPr lang="en-GB"/>
        </a:p>
      </dgm:t>
    </dgm:pt>
    <dgm:pt modelId="{6E03BC96-4D89-4F3D-B77B-853BF4C2659E}" type="sibTrans" cxnId="{E5991772-64FF-4638-BB1B-DC29259A14CD}">
      <dgm:prSet/>
      <dgm:spPr/>
      <dgm:t>
        <a:bodyPr/>
        <a:lstStyle/>
        <a:p>
          <a:endParaRPr lang="en-GB"/>
        </a:p>
      </dgm:t>
    </dgm:pt>
    <dgm:pt modelId="{2B231278-DA99-49A1-8CD8-9FB9CE89C845}">
      <dgm:prSet custT="1"/>
      <dgm:spPr/>
      <dgm:t>
        <a:bodyPr/>
        <a:lstStyle/>
        <a:p>
          <a:r>
            <a:rPr lang="en-GB" sz="900" u="none"/>
            <a:t>Gambling Premise Inspections</a:t>
          </a:r>
        </a:p>
      </dgm:t>
    </dgm:pt>
    <dgm:pt modelId="{910D4FB5-EF65-4A2E-AC58-E9A1082D3D30}" type="parTrans" cxnId="{CAE207F1-C01F-4B5C-9952-34675D7BABC4}">
      <dgm:prSet/>
      <dgm:spPr/>
      <dgm:t>
        <a:bodyPr/>
        <a:lstStyle/>
        <a:p>
          <a:endParaRPr lang="en-GB"/>
        </a:p>
      </dgm:t>
    </dgm:pt>
    <dgm:pt modelId="{27F80402-FB52-410C-8DDB-C9B3ACAB448E}" type="sibTrans" cxnId="{CAE207F1-C01F-4B5C-9952-34675D7BABC4}">
      <dgm:prSet/>
      <dgm:spPr/>
      <dgm:t>
        <a:bodyPr/>
        <a:lstStyle/>
        <a:p>
          <a:endParaRPr lang="en-GB"/>
        </a:p>
      </dgm:t>
    </dgm:pt>
    <dgm:pt modelId="{384FD234-E2AC-4F3A-93FB-49D9D0A6F17D}">
      <dgm:prSet custT="1"/>
      <dgm:spPr/>
      <dgm:t>
        <a:bodyPr/>
        <a:lstStyle/>
        <a:p>
          <a:r>
            <a:rPr lang="en-GB" sz="900" u="none"/>
            <a:t>Support with Confidence</a:t>
          </a:r>
        </a:p>
      </dgm:t>
    </dgm:pt>
    <dgm:pt modelId="{3B8F5529-04A8-4A90-B0B0-61DDBC41B535}" type="parTrans" cxnId="{84E52051-02E6-44C5-8330-3ADCBA986DA6}">
      <dgm:prSet/>
      <dgm:spPr/>
      <dgm:t>
        <a:bodyPr/>
        <a:lstStyle/>
        <a:p>
          <a:endParaRPr lang="en-GB"/>
        </a:p>
      </dgm:t>
    </dgm:pt>
    <dgm:pt modelId="{06541651-FAB7-48BB-A1C5-1188E8CDFE9D}" type="sibTrans" cxnId="{84E52051-02E6-44C5-8330-3ADCBA986DA6}">
      <dgm:prSet/>
      <dgm:spPr/>
      <dgm:t>
        <a:bodyPr/>
        <a:lstStyle/>
        <a:p>
          <a:endParaRPr lang="en-GB"/>
        </a:p>
      </dgm:t>
    </dgm:pt>
    <dgm:pt modelId="{4D2ACB49-38D8-471B-A559-9398A46F452E}">
      <dgm:prSet custT="1"/>
      <dgm:spPr/>
      <dgm:t>
        <a:bodyPr/>
        <a:lstStyle/>
        <a:p>
          <a:r>
            <a:rPr lang="en-GB" sz="900" u="none"/>
            <a:t>Community Larders</a:t>
          </a:r>
        </a:p>
      </dgm:t>
    </dgm:pt>
    <dgm:pt modelId="{D8B92E1C-1820-442E-88CA-F70CC5B26049}" type="parTrans" cxnId="{9F468584-D65E-4768-B886-0077258CAC96}">
      <dgm:prSet/>
      <dgm:spPr/>
      <dgm:t>
        <a:bodyPr/>
        <a:lstStyle/>
        <a:p>
          <a:endParaRPr lang="en-GB"/>
        </a:p>
      </dgm:t>
    </dgm:pt>
    <dgm:pt modelId="{CD57A570-2DE9-42C1-9AD8-7FB671BACAAA}" type="sibTrans" cxnId="{9F468584-D65E-4768-B886-0077258CAC96}">
      <dgm:prSet/>
      <dgm:spPr/>
      <dgm:t>
        <a:bodyPr/>
        <a:lstStyle/>
        <a:p>
          <a:endParaRPr lang="en-GB"/>
        </a:p>
      </dgm:t>
    </dgm:pt>
    <dgm:pt modelId="{75F90947-F695-449E-AE7A-473C3D309813}">
      <dgm:prSet custT="1"/>
      <dgm:spPr/>
      <dgm:t>
        <a:bodyPr/>
        <a:lstStyle/>
        <a:p>
          <a:r>
            <a:rPr lang="en-GB" sz="900" u="none"/>
            <a:t>Illegal Money Lending</a:t>
          </a:r>
        </a:p>
      </dgm:t>
    </dgm:pt>
    <dgm:pt modelId="{0F89417D-CB75-4182-BB10-93D87BE6250C}" type="parTrans" cxnId="{A4CB4B85-3602-4E55-B5BB-B28DC08DB044}">
      <dgm:prSet/>
      <dgm:spPr/>
      <dgm:t>
        <a:bodyPr/>
        <a:lstStyle/>
        <a:p>
          <a:endParaRPr lang="en-GB"/>
        </a:p>
      </dgm:t>
    </dgm:pt>
    <dgm:pt modelId="{5B6B19E2-D18A-401C-AEF3-6FE5883DD1AC}" type="sibTrans" cxnId="{A4CB4B85-3602-4E55-B5BB-B28DC08DB044}">
      <dgm:prSet/>
      <dgm:spPr/>
      <dgm:t>
        <a:bodyPr/>
        <a:lstStyle/>
        <a:p>
          <a:endParaRPr lang="en-GB"/>
        </a:p>
      </dgm:t>
    </dgm:pt>
    <dgm:pt modelId="{CBF6FD9B-BB1E-49EA-A459-8D7A950FA2AA}">
      <dgm:prSet custT="1"/>
      <dgm:spPr/>
      <dgm:t>
        <a:bodyPr/>
        <a:lstStyle/>
        <a:p>
          <a:pPr algn="ctr"/>
          <a:r>
            <a:rPr lang="en-GB" sz="900" b="1"/>
            <a:t>Unsafe Consumer Goods</a:t>
          </a:r>
        </a:p>
      </dgm:t>
    </dgm:pt>
    <dgm:pt modelId="{682C07A5-C128-4CF4-9E61-D5A066CD47A6}" type="parTrans" cxnId="{B05CDA6A-A89B-45FD-8091-7A5CEC217A61}">
      <dgm:prSet/>
      <dgm:spPr/>
      <dgm:t>
        <a:bodyPr/>
        <a:lstStyle/>
        <a:p>
          <a:endParaRPr lang="en-GB"/>
        </a:p>
      </dgm:t>
    </dgm:pt>
    <dgm:pt modelId="{70153867-CFDC-4C36-B196-06CF49369380}" type="sibTrans" cxnId="{B05CDA6A-A89B-45FD-8091-7A5CEC217A61}">
      <dgm:prSet/>
      <dgm:spPr/>
      <dgm:t>
        <a:bodyPr/>
        <a:lstStyle/>
        <a:p>
          <a:endParaRPr lang="en-GB"/>
        </a:p>
      </dgm:t>
    </dgm:pt>
    <dgm:pt modelId="{A2C7970B-56C2-418F-B35D-EFEF2E41625F}">
      <dgm:prSet custT="1"/>
      <dgm:spPr/>
      <dgm:t>
        <a:bodyPr/>
        <a:lstStyle/>
        <a:p>
          <a:pPr algn="l"/>
          <a:r>
            <a:rPr lang="en-GB" sz="900"/>
            <a:t>Construction Products</a:t>
          </a:r>
        </a:p>
      </dgm:t>
    </dgm:pt>
    <dgm:pt modelId="{C1015071-EE61-4346-9FC3-476AE2DB4894}" type="parTrans" cxnId="{64532AC9-91C9-4EF2-BA08-DD108DFF2A73}">
      <dgm:prSet/>
      <dgm:spPr/>
      <dgm:t>
        <a:bodyPr/>
        <a:lstStyle/>
        <a:p>
          <a:endParaRPr lang="en-GB"/>
        </a:p>
      </dgm:t>
    </dgm:pt>
    <dgm:pt modelId="{A1AF1C89-10E2-49F1-96C9-6EFAA58C8669}" type="sibTrans" cxnId="{64532AC9-91C9-4EF2-BA08-DD108DFF2A73}">
      <dgm:prSet/>
      <dgm:spPr/>
      <dgm:t>
        <a:bodyPr/>
        <a:lstStyle/>
        <a:p>
          <a:endParaRPr lang="en-GB"/>
        </a:p>
      </dgm:t>
    </dgm:pt>
    <dgm:pt modelId="{F3AEE8AA-6B96-4CDB-8481-A7CB3D0D3835}">
      <dgm:prSet custT="1"/>
      <dgm:spPr/>
      <dgm:t>
        <a:bodyPr/>
        <a:lstStyle/>
        <a:p>
          <a:pPr algn="l"/>
          <a:r>
            <a:rPr lang="en-GB" sz="900"/>
            <a:t>Fulfillment Houses</a:t>
          </a:r>
        </a:p>
      </dgm:t>
    </dgm:pt>
    <dgm:pt modelId="{89313EFA-427D-476A-AAFF-3C853C8DD6B8}" type="parTrans" cxnId="{42F9C698-F6E9-4ACD-8555-7277C2E03AF1}">
      <dgm:prSet/>
      <dgm:spPr/>
      <dgm:t>
        <a:bodyPr/>
        <a:lstStyle/>
        <a:p>
          <a:endParaRPr lang="en-GB"/>
        </a:p>
      </dgm:t>
    </dgm:pt>
    <dgm:pt modelId="{9E6A9321-839C-46E1-BA4D-D13154E64DF1}" type="sibTrans" cxnId="{42F9C698-F6E9-4ACD-8555-7277C2E03AF1}">
      <dgm:prSet/>
      <dgm:spPr/>
      <dgm:t>
        <a:bodyPr/>
        <a:lstStyle/>
        <a:p>
          <a:endParaRPr lang="en-GB"/>
        </a:p>
      </dgm:t>
    </dgm:pt>
    <dgm:pt modelId="{994C7C97-043E-4EFA-B792-2B5FB73A7F9F}">
      <dgm:prSet custT="1"/>
      <dgm:spPr/>
      <dgm:t>
        <a:bodyPr/>
        <a:lstStyle/>
        <a:p>
          <a:pPr algn="l"/>
          <a:r>
            <a:rPr lang="en-GB" sz="900"/>
            <a:t>Used Cars</a:t>
          </a:r>
        </a:p>
      </dgm:t>
    </dgm:pt>
    <dgm:pt modelId="{E3F73E3C-FCFB-44DF-BE82-901E37F51905}" type="parTrans" cxnId="{F0F8DFC2-6E80-4BD0-8E1D-AA412B697FA7}">
      <dgm:prSet/>
      <dgm:spPr/>
      <dgm:t>
        <a:bodyPr/>
        <a:lstStyle/>
        <a:p>
          <a:endParaRPr lang="en-GB"/>
        </a:p>
      </dgm:t>
    </dgm:pt>
    <dgm:pt modelId="{CDC9A2EA-4025-40CC-A2A4-9607DA73F6A0}" type="sibTrans" cxnId="{F0F8DFC2-6E80-4BD0-8E1D-AA412B697FA7}">
      <dgm:prSet/>
      <dgm:spPr/>
      <dgm:t>
        <a:bodyPr/>
        <a:lstStyle/>
        <a:p>
          <a:endParaRPr lang="en-GB"/>
        </a:p>
      </dgm:t>
    </dgm:pt>
    <dgm:pt modelId="{D8E513A3-5A33-4885-B289-5C330A677D28}">
      <dgm:prSet custT="1"/>
      <dgm:spPr/>
      <dgm:t>
        <a:bodyPr/>
        <a:lstStyle/>
        <a:p>
          <a:pPr algn="l"/>
          <a:r>
            <a:rPr lang="en-GB" sz="900"/>
            <a:t>Electrical goods</a:t>
          </a:r>
        </a:p>
      </dgm:t>
    </dgm:pt>
    <dgm:pt modelId="{204BFE89-DCF8-4027-9953-F262372597DB}" type="parTrans" cxnId="{DF00468D-55DB-4A43-9FAF-4556A62B924E}">
      <dgm:prSet/>
      <dgm:spPr/>
      <dgm:t>
        <a:bodyPr/>
        <a:lstStyle/>
        <a:p>
          <a:endParaRPr lang="en-GB"/>
        </a:p>
      </dgm:t>
    </dgm:pt>
    <dgm:pt modelId="{DE3DE372-22CB-4C1D-B2E7-58DBAE1ABBAD}" type="sibTrans" cxnId="{DF00468D-55DB-4A43-9FAF-4556A62B924E}">
      <dgm:prSet/>
      <dgm:spPr/>
      <dgm:t>
        <a:bodyPr/>
        <a:lstStyle/>
        <a:p>
          <a:endParaRPr lang="en-GB"/>
        </a:p>
      </dgm:t>
    </dgm:pt>
    <dgm:pt modelId="{4C0C4E7F-E708-441E-BBF1-AE730B3231C0}">
      <dgm:prSet custT="1"/>
      <dgm:spPr/>
      <dgm:t>
        <a:bodyPr/>
        <a:lstStyle/>
        <a:p>
          <a:pPr algn="l"/>
          <a:r>
            <a:rPr lang="en-GB" sz="900"/>
            <a:t>Cosmetic products</a:t>
          </a:r>
        </a:p>
      </dgm:t>
    </dgm:pt>
    <dgm:pt modelId="{840291CE-3AEB-4238-98C2-336068817530}" type="parTrans" cxnId="{8F0B4C84-290B-4574-90FA-128B88DAEB7C}">
      <dgm:prSet/>
      <dgm:spPr/>
      <dgm:t>
        <a:bodyPr/>
        <a:lstStyle/>
        <a:p>
          <a:endParaRPr lang="en-GB"/>
        </a:p>
      </dgm:t>
    </dgm:pt>
    <dgm:pt modelId="{B99D6571-C19C-47F9-B094-3E4C8697757F}" type="sibTrans" cxnId="{8F0B4C84-290B-4574-90FA-128B88DAEB7C}">
      <dgm:prSet/>
      <dgm:spPr/>
      <dgm:t>
        <a:bodyPr/>
        <a:lstStyle/>
        <a:p>
          <a:endParaRPr lang="en-GB"/>
        </a:p>
      </dgm:t>
    </dgm:pt>
    <dgm:pt modelId="{51609144-CCA4-4F28-922E-978C0ADA34A5}">
      <dgm:prSet custT="1"/>
      <dgm:spPr/>
      <dgm:t>
        <a:bodyPr/>
        <a:lstStyle/>
        <a:p>
          <a:pPr algn="ctr"/>
          <a:r>
            <a:rPr lang="en-GB" sz="900" b="1" u="none"/>
            <a:t>Safer Streets</a:t>
          </a:r>
        </a:p>
      </dgm:t>
    </dgm:pt>
    <dgm:pt modelId="{B7367B0D-B0C2-413E-A5CF-5C03BEA2CE54}" type="parTrans" cxnId="{CDD7C3DE-0FBC-4D16-9D72-74BA0B3B9E43}">
      <dgm:prSet/>
      <dgm:spPr/>
      <dgm:t>
        <a:bodyPr/>
        <a:lstStyle/>
        <a:p>
          <a:endParaRPr lang="en-GB"/>
        </a:p>
      </dgm:t>
    </dgm:pt>
    <dgm:pt modelId="{3D07FB40-55DB-4105-8777-8C1ECC4A94C8}" type="sibTrans" cxnId="{CDD7C3DE-0FBC-4D16-9D72-74BA0B3B9E43}">
      <dgm:prSet/>
      <dgm:spPr/>
      <dgm:t>
        <a:bodyPr/>
        <a:lstStyle/>
        <a:p>
          <a:endParaRPr lang="en-GB"/>
        </a:p>
      </dgm:t>
    </dgm:pt>
    <dgm:pt modelId="{DAB07669-9DC7-4BB9-9E8E-F687937B32A5}">
      <dgm:prSet custT="1"/>
      <dgm:spPr/>
      <dgm:t>
        <a:bodyPr/>
        <a:lstStyle/>
        <a:p>
          <a:pPr algn="l"/>
          <a:r>
            <a:rPr lang="en-GB" sz="900" u="none"/>
            <a:t>Safeguarding training for alcohol licensees</a:t>
          </a:r>
        </a:p>
      </dgm:t>
    </dgm:pt>
    <dgm:pt modelId="{D3D98115-A91A-4A70-A241-E4034946A79F}" type="parTrans" cxnId="{392D4E6D-AA67-4C04-BEF0-B729A3A018E9}">
      <dgm:prSet/>
      <dgm:spPr/>
      <dgm:t>
        <a:bodyPr/>
        <a:lstStyle/>
        <a:p>
          <a:endParaRPr lang="en-GB"/>
        </a:p>
      </dgm:t>
    </dgm:pt>
    <dgm:pt modelId="{5D6E442E-E5EA-445E-B1EB-1FADB7A630BA}" type="sibTrans" cxnId="{392D4E6D-AA67-4C04-BEF0-B729A3A018E9}">
      <dgm:prSet/>
      <dgm:spPr/>
      <dgm:t>
        <a:bodyPr/>
        <a:lstStyle/>
        <a:p>
          <a:endParaRPr lang="en-GB"/>
        </a:p>
      </dgm:t>
    </dgm:pt>
    <dgm:pt modelId="{B84F72F0-A19E-4DC5-AA7C-5BD4DA899A9F}">
      <dgm:prSet custT="1"/>
      <dgm:spPr/>
      <dgm:t>
        <a:bodyPr/>
        <a:lstStyle/>
        <a:p>
          <a:pPr algn="l"/>
          <a:r>
            <a:rPr lang="en-GB" sz="900" u="none"/>
            <a:t>Underage sales</a:t>
          </a:r>
        </a:p>
      </dgm:t>
    </dgm:pt>
    <dgm:pt modelId="{EDE6AE79-DA59-48E3-A100-BDE1816CC555}" type="parTrans" cxnId="{2FA0B03C-8408-43E4-BFCE-99D3CAEE9553}">
      <dgm:prSet/>
      <dgm:spPr/>
      <dgm:t>
        <a:bodyPr/>
        <a:lstStyle/>
        <a:p>
          <a:endParaRPr lang="en-GB"/>
        </a:p>
      </dgm:t>
    </dgm:pt>
    <dgm:pt modelId="{9C8319D7-A0B8-4846-809F-DB7C0C724FBB}" type="sibTrans" cxnId="{2FA0B03C-8408-43E4-BFCE-99D3CAEE9553}">
      <dgm:prSet/>
      <dgm:spPr/>
      <dgm:t>
        <a:bodyPr/>
        <a:lstStyle/>
        <a:p>
          <a:endParaRPr lang="en-GB"/>
        </a:p>
      </dgm:t>
    </dgm:pt>
    <dgm:pt modelId="{1DE4ACE5-86AC-48D1-B529-708F1B469E72}">
      <dgm:prSet custT="1"/>
      <dgm:spPr/>
      <dgm:t>
        <a:bodyPr/>
        <a:lstStyle/>
        <a:p>
          <a:pPr algn="l"/>
          <a:r>
            <a:rPr lang="en-GB" sz="900" u="none"/>
            <a:t>CAPs</a:t>
          </a:r>
        </a:p>
      </dgm:t>
    </dgm:pt>
    <dgm:pt modelId="{2CC2E8AA-393C-486D-B253-52C499516A50}" type="parTrans" cxnId="{95342BED-B52B-4B34-A881-7E816C9AFC36}">
      <dgm:prSet/>
      <dgm:spPr/>
      <dgm:t>
        <a:bodyPr/>
        <a:lstStyle/>
        <a:p>
          <a:endParaRPr lang="en-GB"/>
        </a:p>
      </dgm:t>
    </dgm:pt>
    <dgm:pt modelId="{89C123FE-8D3C-4C31-8A33-B010161237C5}" type="sibTrans" cxnId="{95342BED-B52B-4B34-A881-7E816C9AFC36}">
      <dgm:prSet/>
      <dgm:spPr/>
      <dgm:t>
        <a:bodyPr/>
        <a:lstStyle/>
        <a:p>
          <a:endParaRPr lang="en-GB"/>
        </a:p>
      </dgm:t>
    </dgm:pt>
    <dgm:pt modelId="{2E978E12-A2A6-4774-8EB6-BC26C84C4A25}">
      <dgm:prSet custT="1"/>
      <dgm:spPr/>
      <dgm:t>
        <a:bodyPr/>
        <a:lstStyle/>
        <a:p>
          <a:pPr algn="l"/>
          <a:r>
            <a:rPr lang="en-GB" sz="900" u="none"/>
            <a:t>Targetted interventions</a:t>
          </a:r>
        </a:p>
      </dgm:t>
    </dgm:pt>
    <dgm:pt modelId="{8EBE76E5-CAC5-4F8A-A67D-B6B0640A57C4}" type="parTrans" cxnId="{2AD58972-CE0A-4501-B5D5-878CAEC59F13}">
      <dgm:prSet/>
      <dgm:spPr/>
      <dgm:t>
        <a:bodyPr/>
        <a:lstStyle/>
        <a:p>
          <a:endParaRPr lang="en-GB"/>
        </a:p>
      </dgm:t>
    </dgm:pt>
    <dgm:pt modelId="{B89AB07B-D076-4AB1-8E8F-2F96B99D0E18}" type="sibTrans" cxnId="{2AD58972-CE0A-4501-B5D5-878CAEC59F13}">
      <dgm:prSet/>
      <dgm:spPr/>
      <dgm:t>
        <a:bodyPr/>
        <a:lstStyle/>
        <a:p>
          <a:endParaRPr lang="en-GB"/>
        </a:p>
      </dgm:t>
    </dgm:pt>
    <dgm:pt modelId="{E6436A68-65A3-4E5E-B3BF-28386084EB8F}" type="pres">
      <dgm:prSet presAssocID="{9CFFFEA3-CA74-4391-91D2-7BE97F9AA9B9}" presName="Name0" presStyleCnt="0">
        <dgm:presLayoutVars>
          <dgm:dir/>
          <dgm:resizeHandles val="exact"/>
        </dgm:presLayoutVars>
      </dgm:prSet>
      <dgm:spPr/>
    </dgm:pt>
    <dgm:pt modelId="{F9C06FA3-FF80-4253-8ABE-2ECB12BE5D41}" type="pres">
      <dgm:prSet presAssocID="{9CFFFEA3-CA74-4391-91D2-7BE97F9AA9B9}" presName="bkgdShp" presStyleLbl="alignAccFollowNode1" presStyleIdx="0" presStyleCnt="1" custLinFactNeighborX="-303" custLinFactNeighborY="-1216"/>
      <dgm:spPr>
        <a:xfrm>
          <a:off x="0" y="0"/>
          <a:ext cx="6281420" cy="1567053"/>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endParaRPr lang="en-GB"/>
        </a:p>
      </dgm:t>
    </dgm:pt>
    <dgm:pt modelId="{6786713C-A90B-47EE-93F2-2F8AD353B440}" type="pres">
      <dgm:prSet presAssocID="{9CFFFEA3-CA74-4391-91D2-7BE97F9AA9B9}" presName="linComp" presStyleCnt="0"/>
      <dgm:spPr/>
    </dgm:pt>
    <dgm:pt modelId="{B9FB6457-B490-402A-8ECB-9890A3B04EEA}" type="pres">
      <dgm:prSet presAssocID="{77D4491A-9DFA-40A2-B713-163193AAED25}" presName="compNode" presStyleCnt="0"/>
      <dgm:spPr/>
    </dgm:pt>
    <dgm:pt modelId="{1C9CBC11-9FDF-4D47-A928-89414B3C6BC2}" type="pres">
      <dgm:prSet presAssocID="{77D4491A-9DFA-40A2-B713-163193AAED25}" presName="node" presStyleLbl="node1" presStyleIdx="0" presStyleCnt="4" custLinFactNeighborY="1225">
        <dgm:presLayoutVars>
          <dgm:bulletEnabled val="1"/>
        </dgm:presLayoutVars>
      </dgm:prSet>
      <dgm:spPr>
        <a:prstGeom prst="round2SameRect">
          <a:avLst>
            <a:gd name="adj1" fmla="val 10500"/>
            <a:gd name="adj2" fmla="val 0"/>
          </a:avLst>
        </a:prstGeom>
      </dgm:spPr>
      <dgm:t>
        <a:bodyPr/>
        <a:lstStyle/>
        <a:p>
          <a:endParaRPr lang="en-GB"/>
        </a:p>
      </dgm:t>
    </dgm:pt>
    <dgm:pt modelId="{4B93C355-8017-4BED-BF9E-FFAE5CF46154}" type="pres">
      <dgm:prSet presAssocID="{77D4491A-9DFA-40A2-B713-163193AAED25}" presName="invisiNode" presStyleLbl="node1" presStyleIdx="0" presStyleCnt="4"/>
      <dgm:spPr/>
    </dgm:pt>
    <dgm:pt modelId="{BD7603DB-0BE9-4004-AB62-13E110679A68}" type="pres">
      <dgm:prSet presAssocID="{77D4491A-9DFA-40A2-B713-163193AAED25}" presName="imagNode" presStyleLbl="fgImgPlace1" presStyleIdx="0" presStyleCnt="4"/>
      <dgm:spPr>
        <a:xfrm>
          <a:off x="193632" y="208940"/>
          <a:ext cx="775546" cy="1149172"/>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pt>
    <dgm:pt modelId="{057796E0-AE76-441E-8967-341E0513A7EA}" type="pres">
      <dgm:prSet presAssocID="{B9C98661-7613-4797-821B-65500EC99A79}" presName="sibTrans" presStyleLbl="sibTrans2D1" presStyleIdx="0" presStyleCnt="0"/>
      <dgm:spPr/>
      <dgm:t>
        <a:bodyPr/>
        <a:lstStyle/>
        <a:p>
          <a:endParaRPr lang="en-GB"/>
        </a:p>
      </dgm:t>
    </dgm:pt>
    <dgm:pt modelId="{C15E4719-17EE-4013-9516-AC7B90BAD8FA}" type="pres">
      <dgm:prSet presAssocID="{9F2FC608-7D53-43A9-877F-8BE8E7EBD539}" presName="compNode" presStyleCnt="0"/>
      <dgm:spPr/>
    </dgm:pt>
    <dgm:pt modelId="{3444C23B-A3E7-425D-BB1A-D049A37B6532}" type="pres">
      <dgm:prSet presAssocID="{9F2FC608-7D53-43A9-877F-8BE8E7EBD539}" presName="node" presStyleLbl="node1" presStyleIdx="1" presStyleCnt="4">
        <dgm:presLayoutVars>
          <dgm:bulletEnabled val="1"/>
        </dgm:presLayoutVars>
      </dgm:prSet>
      <dgm:spPr>
        <a:prstGeom prst="round2SameRect">
          <a:avLst>
            <a:gd name="adj1" fmla="val 10500"/>
            <a:gd name="adj2" fmla="val 0"/>
          </a:avLst>
        </a:prstGeom>
      </dgm:spPr>
      <dgm:t>
        <a:bodyPr/>
        <a:lstStyle/>
        <a:p>
          <a:endParaRPr lang="en-GB"/>
        </a:p>
      </dgm:t>
    </dgm:pt>
    <dgm:pt modelId="{FFDB05B0-A43F-49C0-8A59-11186B5DFDFC}" type="pres">
      <dgm:prSet presAssocID="{9F2FC608-7D53-43A9-877F-8BE8E7EBD539}" presName="invisiNode" presStyleLbl="node1" presStyleIdx="1" presStyleCnt="4"/>
      <dgm:spPr/>
    </dgm:pt>
    <dgm:pt modelId="{14E11478-A1A4-4BE7-87ED-862083A995F4}" type="pres">
      <dgm:prSet presAssocID="{9F2FC608-7D53-43A9-877F-8BE8E7EBD539}" presName="imagNode" presStyleLbl="fgImgPlace1" presStyleIdx="1" presStyleCnt="4"/>
      <dgm:spPr>
        <a:xfrm>
          <a:off x="1046733" y="208940"/>
          <a:ext cx="775546" cy="1149172"/>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gm:spPr>
    </dgm:pt>
    <dgm:pt modelId="{93F7EA8C-7202-4270-BABA-80659A544E83}" type="pres">
      <dgm:prSet presAssocID="{434707D7-DB65-4BF8-AB94-80CBE0A64BFE}" presName="sibTrans" presStyleLbl="sibTrans2D1" presStyleIdx="0" presStyleCnt="0"/>
      <dgm:spPr/>
      <dgm:t>
        <a:bodyPr/>
        <a:lstStyle/>
        <a:p>
          <a:endParaRPr lang="en-GB"/>
        </a:p>
      </dgm:t>
    </dgm:pt>
    <dgm:pt modelId="{F7A18E91-30EA-4293-BE12-E4B3384C7612}" type="pres">
      <dgm:prSet presAssocID="{51609144-CCA4-4F28-922E-978C0ADA34A5}" presName="compNode" presStyleCnt="0"/>
      <dgm:spPr/>
    </dgm:pt>
    <dgm:pt modelId="{66AA0E60-F556-43E8-A67B-EB1363468285}" type="pres">
      <dgm:prSet presAssocID="{51609144-CCA4-4F28-922E-978C0ADA34A5}" presName="node" presStyleLbl="node1" presStyleIdx="2" presStyleCnt="4">
        <dgm:presLayoutVars>
          <dgm:bulletEnabled val="1"/>
        </dgm:presLayoutVars>
      </dgm:prSet>
      <dgm:spPr/>
      <dgm:t>
        <a:bodyPr/>
        <a:lstStyle/>
        <a:p>
          <a:endParaRPr lang="en-GB"/>
        </a:p>
      </dgm:t>
    </dgm:pt>
    <dgm:pt modelId="{D7AB59A7-081F-412C-A3D2-EE5852148183}" type="pres">
      <dgm:prSet presAssocID="{51609144-CCA4-4F28-922E-978C0ADA34A5}" presName="invisiNode" presStyleLbl="node1" presStyleIdx="2" presStyleCnt="4"/>
      <dgm:spPr/>
    </dgm:pt>
    <dgm:pt modelId="{06335256-C6AA-413A-8665-855D7C1D50F3}" type="pres">
      <dgm:prSet presAssocID="{51609144-CCA4-4F28-922E-978C0ADA34A5}" presName="imagNode" presStyleLbl="fgImgPlace1" presStyleIdx="2" presStyleCnt="4"/>
      <dgm:spPr>
        <a:blipFill rotWithShape="1">
          <a:blip xmlns:r="http://schemas.openxmlformats.org/officeDocument/2006/relationships" r:embed="rId3"/>
          <a:stretch>
            <a:fillRect/>
          </a:stretch>
        </a:blipFill>
      </dgm:spPr>
    </dgm:pt>
    <dgm:pt modelId="{E971C901-2D42-45E8-BC23-2ED956702984}" type="pres">
      <dgm:prSet presAssocID="{3D07FB40-55DB-4105-8777-8C1ECC4A94C8}" presName="sibTrans" presStyleLbl="sibTrans2D1" presStyleIdx="0" presStyleCnt="0"/>
      <dgm:spPr/>
      <dgm:t>
        <a:bodyPr/>
        <a:lstStyle/>
        <a:p>
          <a:endParaRPr lang="en-GB"/>
        </a:p>
      </dgm:t>
    </dgm:pt>
    <dgm:pt modelId="{CFED0265-A40A-418F-BA58-CB3B5EC15177}" type="pres">
      <dgm:prSet presAssocID="{CBF6FD9B-BB1E-49EA-A459-8D7A950FA2AA}" presName="compNode" presStyleCnt="0"/>
      <dgm:spPr/>
    </dgm:pt>
    <dgm:pt modelId="{3CD54A56-A0B5-4F3A-A825-A4DDC693EBE7}" type="pres">
      <dgm:prSet presAssocID="{CBF6FD9B-BB1E-49EA-A459-8D7A950FA2AA}" presName="node" presStyleLbl="node1" presStyleIdx="3" presStyleCnt="4">
        <dgm:presLayoutVars>
          <dgm:bulletEnabled val="1"/>
        </dgm:presLayoutVars>
      </dgm:prSet>
      <dgm:spPr/>
      <dgm:t>
        <a:bodyPr/>
        <a:lstStyle/>
        <a:p>
          <a:endParaRPr lang="en-GB"/>
        </a:p>
      </dgm:t>
    </dgm:pt>
    <dgm:pt modelId="{E221D358-9382-4967-83BB-A5F9AB4B2046}" type="pres">
      <dgm:prSet presAssocID="{CBF6FD9B-BB1E-49EA-A459-8D7A950FA2AA}" presName="invisiNode" presStyleLbl="node1" presStyleIdx="3" presStyleCnt="4"/>
      <dgm:spPr/>
    </dgm:pt>
    <dgm:pt modelId="{6F260704-A127-4232-8124-949CA8AFC7CE}" type="pres">
      <dgm:prSet presAssocID="{CBF6FD9B-BB1E-49EA-A459-8D7A950FA2AA}" presName="imagNode" presStyleLbl="fgImgPlace1" presStyleIdx="3" presStyleCnt="4"/>
      <dgm:spPr>
        <a:blipFill rotWithShape="1">
          <a:blip xmlns:r="http://schemas.openxmlformats.org/officeDocument/2006/relationships" r:embed="rId4"/>
          <a:stretch>
            <a:fillRect/>
          </a:stretch>
        </a:blipFill>
      </dgm:spPr>
    </dgm:pt>
  </dgm:ptLst>
  <dgm:cxnLst>
    <dgm:cxn modelId="{C949282F-1B5C-40EF-9EF1-3ED4FE26C1D5}" srcId="{77D4491A-9DFA-40A2-B713-163193AAED25}" destId="{30EAD119-47BC-42C0-A90D-D44DCAFF561A}" srcOrd="0" destOrd="0" parTransId="{08B6572B-B1A0-47DC-9C24-2A4D5A61E502}" sibTransId="{5168587A-E89A-47E7-9C4C-C866CF6AE678}"/>
    <dgm:cxn modelId="{91787AD0-F250-4E64-AD00-84B2C6C02AB9}" type="presOf" srcId="{DAB07669-9DC7-4BB9-9E8E-F687937B32A5}" destId="{66AA0E60-F556-43E8-A67B-EB1363468285}" srcOrd="0" destOrd="1" presId="urn:microsoft.com/office/officeart/2005/8/layout/pList2"/>
    <dgm:cxn modelId="{42F9C698-F6E9-4ACD-8555-7277C2E03AF1}" srcId="{CBF6FD9B-BB1E-49EA-A459-8D7A950FA2AA}" destId="{F3AEE8AA-6B96-4CDB-8481-A7CB3D0D3835}" srcOrd="1" destOrd="0" parTransId="{89313EFA-427D-476A-AAFF-3C853C8DD6B8}" sibTransId="{9E6A9321-839C-46E1-BA4D-D13154E64DF1}"/>
    <dgm:cxn modelId="{109D0D0C-C0C0-4FBA-8B05-42F913531726}" type="presOf" srcId="{2E978E12-A2A6-4774-8EB6-BC26C84C4A25}" destId="{66AA0E60-F556-43E8-A67B-EB1363468285}" srcOrd="0" destOrd="4" presId="urn:microsoft.com/office/officeart/2005/8/layout/pList2"/>
    <dgm:cxn modelId="{DF00468D-55DB-4A43-9FAF-4556A62B924E}" srcId="{CBF6FD9B-BB1E-49EA-A459-8D7A950FA2AA}" destId="{D8E513A3-5A33-4885-B289-5C330A677D28}" srcOrd="3" destOrd="0" parTransId="{204BFE89-DCF8-4027-9953-F262372597DB}" sibTransId="{DE3DE372-22CB-4C1D-B2E7-58DBAE1ABBAD}"/>
    <dgm:cxn modelId="{225A50EA-64D1-40B3-B59E-0BF35822B7B0}" type="presOf" srcId="{2B231278-DA99-49A1-8CD8-9FB9CE89C845}" destId="{3444C23B-A3E7-425D-BB1A-D049A37B6532}" srcOrd="0" destOrd="1" presId="urn:microsoft.com/office/officeart/2005/8/layout/pList2"/>
    <dgm:cxn modelId="{C73F7A19-8B23-480A-A254-19CEAF22751F}" type="presOf" srcId="{B84F72F0-A19E-4DC5-AA7C-5BD4DA899A9F}" destId="{66AA0E60-F556-43E8-A67B-EB1363468285}" srcOrd="0" destOrd="2" presId="urn:microsoft.com/office/officeart/2005/8/layout/pList2"/>
    <dgm:cxn modelId="{8E30CADC-21AE-4FB0-AFB7-2A44D2D1B323}" type="presOf" srcId="{4D2ACB49-38D8-471B-A559-9398A46F452E}" destId="{3444C23B-A3E7-425D-BB1A-D049A37B6532}" srcOrd="0" destOrd="3" presId="urn:microsoft.com/office/officeart/2005/8/layout/pList2"/>
    <dgm:cxn modelId="{8F0B4C84-290B-4574-90FA-128B88DAEB7C}" srcId="{CBF6FD9B-BB1E-49EA-A459-8D7A950FA2AA}" destId="{4C0C4E7F-E708-441E-BBF1-AE730B3231C0}" srcOrd="4" destOrd="0" parTransId="{840291CE-3AEB-4238-98C2-336068817530}" sibTransId="{B99D6571-C19C-47F9-B094-3E4C8697757F}"/>
    <dgm:cxn modelId="{9F468584-D65E-4768-B886-0077258CAC96}" srcId="{9F2FC608-7D53-43A9-877F-8BE8E7EBD539}" destId="{4D2ACB49-38D8-471B-A559-9398A46F452E}" srcOrd="2" destOrd="0" parTransId="{D8B92E1C-1820-442E-88CA-F70CC5B26049}" sibTransId="{CD57A570-2DE9-42C1-9AD8-7FB671BACAAA}"/>
    <dgm:cxn modelId="{2AD58972-CE0A-4501-B5D5-878CAEC59F13}" srcId="{51609144-CCA4-4F28-922E-978C0ADA34A5}" destId="{2E978E12-A2A6-4774-8EB6-BC26C84C4A25}" srcOrd="3" destOrd="0" parTransId="{8EBE76E5-CAC5-4F8A-A67D-B6B0640A57C4}" sibTransId="{B89AB07B-D076-4AB1-8E8F-2F96B99D0E18}"/>
    <dgm:cxn modelId="{F0F8DFC2-6E80-4BD0-8E1D-AA412B697FA7}" srcId="{CBF6FD9B-BB1E-49EA-A459-8D7A950FA2AA}" destId="{994C7C97-043E-4EFA-B792-2B5FB73A7F9F}" srcOrd="2" destOrd="0" parTransId="{E3F73E3C-FCFB-44DF-BE82-901E37F51905}" sibTransId="{CDC9A2EA-4025-40CC-A2A4-9607DA73F6A0}"/>
    <dgm:cxn modelId="{9B4DD972-28FE-4697-9136-35147E7D73B6}" type="presOf" srcId="{A00B915C-500C-48F6-8A9D-197A546B7348}" destId="{1C9CBC11-9FDF-4D47-A928-89414B3C6BC2}" srcOrd="0" destOrd="3" presId="urn:microsoft.com/office/officeart/2005/8/layout/pList2"/>
    <dgm:cxn modelId="{156ED100-AC06-4A0C-80C1-B4000E003AE5}" srcId="{77D4491A-9DFA-40A2-B713-163193AAED25}" destId="{37B3F97C-221F-47D8-B0D2-7E71A97ABA83}" srcOrd="1" destOrd="0" parTransId="{07EEA447-64BE-4A84-A68C-E3BAA1BE251F}" sibTransId="{328151F1-AD12-4AC6-BE13-98AA27F7684F}"/>
    <dgm:cxn modelId="{200D672D-8C19-4B9B-A4B1-23BD966074B4}" type="presOf" srcId="{77D4491A-9DFA-40A2-B713-163193AAED25}" destId="{1C9CBC11-9FDF-4D47-A928-89414B3C6BC2}" srcOrd="0" destOrd="0" presId="urn:microsoft.com/office/officeart/2005/8/layout/pList2"/>
    <dgm:cxn modelId="{4BCCE5A1-3485-4DF0-AE2A-6483078CE70F}" type="presOf" srcId="{3D07FB40-55DB-4105-8777-8C1ECC4A94C8}" destId="{E971C901-2D42-45E8-BC23-2ED956702984}" srcOrd="0" destOrd="0" presId="urn:microsoft.com/office/officeart/2005/8/layout/pList2"/>
    <dgm:cxn modelId="{B1AE0036-D182-4A42-BC6A-2E945F34B6E4}" type="presOf" srcId="{9CFFFEA3-CA74-4391-91D2-7BE97F9AA9B9}" destId="{E6436A68-65A3-4E5E-B3BF-28386084EB8F}" srcOrd="0" destOrd="0" presId="urn:microsoft.com/office/officeart/2005/8/layout/pList2"/>
    <dgm:cxn modelId="{E08713DF-2793-4288-985A-D8B4B3BF71E3}" type="presOf" srcId="{994C7C97-043E-4EFA-B792-2B5FB73A7F9F}" destId="{3CD54A56-A0B5-4F3A-A825-A4DDC693EBE7}" srcOrd="0" destOrd="3" presId="urn:microsoft.com/office/officeart/2005/8/layout/pList2"/>
    <dgm:cxn modelId="{C3A56EEE-D322-48E3-803F-D183FCD3FFF2}" type="presOf" srcId="{384FD234-E2AC-4F3A-93FB-49D9D0A6F17D}" destId="{3444C23B-A3E7-425D-BB1A-D049A37B6532}" srcOrd="0" destOrd="2" presId="urn:microsoft.com/office/officeart/2005/8/layout/pList2"/>
    <dgm:cxn modelId="{C9FB8E77-C4A7-4798-840A-9B22975501AD}" srcId="{77D4491A-9DFA-40A2-B713-163193AAED25}" destId="{A00B915C-500C-48F6-8A9D-197A546B7348}" srcOrd="2" destOrd="0" parTransId="{FFE81D62-2621-4CFA-951F-D6AE5E97F09F}" sibTransId="{2CB0A56A-5039-41B9-801E-A9705240EF95}"/>
    <dgm:cxn modelId="{CDD7C3DE-0FBC-4D16-9D72-74BA0B3B9E43}" srcId="{9CFFFEA3-CA74-4391-91D2-7BE97F9AA9B9}" destId="{51609144-CCA4-4F28-922E-978C0ADA34A5}" srcOrd="2" destOrd="0" parTransId="{B7367B0D-B0C2-413E-A5CF-5C03BEA2CE54}" sibTransId="{3D07FB40-55DB-4105-8777-8C1ECC4A94C8}"/>
    <dgm:cxn modelId="{95342BED-B52B-4B34-A881-7E816C9AFC36}" srcId="{51609144-CCA4-4F28-922E-978C0ADA34A5}" destId="{1DE4ACE5-86AC-48D1-B529-708F1B469E72}" srcOrd="2" destOrd="0" parTransId="{2CC2E8AA-393C-486D-B253-52C499516A50}" sibTransId="{89C123FE-8D3C-4C31-8A33-B010161237C5}"/>
    <dgm:cxn modelId="{04982FB5-6A64-4FCC-980F-75D67042C00D}" type="presOf" srcId="{30EAD119-47BC-42C0-A90D-D44DCAFF561A}" destId="{1C9CBC11-9FDF-4D47-A928-89414B3C6BC2}" srcOrd="0" destOrd="1" presId="urn:microsoft.com/office/officeart/2005/8/layout/pList2"/>
    <dgm:cxn modelId="{CAE207F1-C01F-4B5C-9952-34675D7BABC4}" srcId="{9F2FC608-7D53-43A9-877F-8BE8E7EBD539}" destId="{2B231278-DA99-49A1-8CD8-9FB9CE89C845}" srcOrd="0" destOrd="0" parTransId="{910D4FB5-EF65-4A2E-AC58-E9A1082D3D30}" sibTransId="{27F80402-FB52-410C-8DDB-C9B3ACAB448E}"/>
    <dgm:cxn modelId="{40B62C8A-C2A9-4B89-83A8-7E40D10A191B}" type="presOf" srcId="{2619F578-0407-4DA5-BB79-CAC7135C9ABB}" destId="{1C9CBC11-9FDF-4D47-A928-89414B3C6BC2}" srcOrd="0" destOrd="4" presId="urn:microsoft.com/office/officeart/2005/8/layout/pList2"/>
    <dgm:cxn modelId="{E5991772-64FF-4638-BB1B-DC29259A14CD}" srcId="{77D4491A-9DFA-40A2-B713-163193AAED25}" destId="{2619F578-0407-4DA5-BB79-CAC7135C9ABB}" srcOrd="3" destOrd="0" parTransId="{89B77C82-267B-46FA-8E0F-6CDA0CEE8F20}" sibTransId="{6E03BC96-4D89-4F3D-B77B-853BF4C2659E}"/>
    <dgm:cxn modelId="{392D4E6D-AA67-4C04-BEF0-B729A3A018E9}" srcId="{51609144-CCA4-4F28-922E-978C0ADA34A5}" destId="{DAB07669-9DC7-4BB9-9E8E-F687937B32A5}" srcOrd="0" destOrd="0" parTransId="{D3D98115-A91A-4A70-A241-E4034946A79F}" sibTransId="{5D6E442E-E5EA-445E-B1EB-1FADB7A630BA}"/>
    <dgm:cxn modelId="{8F50146A-8968-44A4-98DF-8B0696383DDC}" srcId="{9CFFFEA3-CA74-4391-91D2-7BE97F9AA9B9}" destId="{77D4491A-9DFA-40A2-B713-163193AAED25}" srcOrd="0" destOrd="0" parTransId="{A62A4424-1B22-46A7-ACDE-2A8CC2948E8E}" sibTransId="{B9C98661-7613-4797-821B-65500EC99A79}"/>
    <dgm:cxn modelId="{269F271D-F361-47E5-A41E-0D3F4C8FAFDD}" srcId="{9CFFFEA3-CA74-4391-91D2-7BE97F9AA9B9}" destId="{9F2FC608-7D53-43A9-877F-8BE8E7EBD539}" srcOrd="1" destOrd="0" parTransId="{A5386423-2BBD-44F7-BE0B-1AC7CC5AD810}" sibTransId="{434707D7-DB65-4BF8-AB94-80CBE0A64BFE}"/>
    <dgm:cxn modelId="{98C7BE4A-FCFC-4174-BDA9-3703C1207520}" type="presOf" srcId="{F3AEE8AA-6B96-4CDB-8481-A7CB3D0D3835}" destId="{3CD54A56-A0B5-4F3A-A825-A4DDC693EBE7}" srcOrd="0" destOrd="2" presId="urn:microsoft.com/office/officeart/2005/8/layout/pList2"/>
    <dgm:cxn modelId="{C3936905-B87F-4CE2-A12E-32BAC3BBBE5B}" type="presOf" srcId="{434707D7-DB65-4BF8-AB94-80CBE0A64BFE}" destId="{93F7EA8C-7202-4270-BABA-80659A544E83}" srcOrd="0" destOrd="0" presId="urn:microsoft.com/office/officeart/2005/8/layout/pList2"/>
    <dgm:cxn modelId="{B05CDA6A-A89B-45FD-8091-7A5CEC217A61}" srcId="{9CFFFEA3-CA74-4391-91D2-7BE97F9AA9B9}" destId="{CBF6FD9B-BB1E-49EA-A459-8D7A950FA2AA}" srcOrd="3" destOrd="0" parTransId="{682C07A5-C128-4CF4-9E61-D5A066CD47A6}" sibTransId="{70153867-CFDC-4C36-B196-06CF49369380}"/>
    <dgm:cxn modelId="{308BD41F-444A-4E7D-85C3-34CEFF22D58A}" type="presOf" srcId="{B9C98661-7613-4797-821B-65500EC99A79}" destId="{057796E0-AE76-441E-8967-341E0513A7EA}" srcOrd="0" destOrd="0" presId="urn:microsoft.com/office/officeart/2005/8/layout/pList2"/>
    <dgm:cxn modelId="{2FA0B03C-8408-43E4-BFCE-99D3CAEE9553}" srcId="{51609144-CCA4-4F28-922E-978C0ADA34A5}" destId="{B84F72F0-A19E-4DC5-AA7C-5BD4DA899A9F}" srcOrd="1" destOrd="0" parTransId="{EDE6AE79-DA59-48E3-A100-BDE1816CC555}" sibTransId="{9C8319D7-A0B8-4846-809F-DB7C0C724FBB}"/>
    <dgm:cxn modelId="{AE55F8B9-9F38-49E0-BDDD-53C5EFAB2B4B}" type="presOf" srcId="{1DE4ACE5-86AC-48D1-B529-708F1B469E72}" destId="{66AA0E60-F556-43E8-A67B-EB1363468285}" srcOrd="0" destOrd="3" presId="urn:microsoft.com/office/officeart/2005/8/layout/pList2"/>
    <dgm:cxn modelId="{A4CB4B85-3602-4E55-B5BB-B28DC08DB044}" srcId="{9F2FC608-7D53-43A9-877F-8BE8E7EBD539}" destId="{75F90947-F695-449E-AE7A-473C3D309813}" srcOrd="3" destOrd="0" parTransId="{0F89417D-CB75-4182-BB10-93D87BE6250C}" sibTransId="{5B6B19E2-D18A-401C-AEF3-6FE5883DD1AC}"/>
    <dgm:cxn modelId="{1A5EB4D6-58C1-44DE-A5A8-AB751599DC60}" type="presOf" srcId="{A2C7970B-56C2-418F-B35D-EFEF2E41625F}" destId="{3CD54A56-A0B5-4F3A-A825-A4DDC693EBE7}" srcOrd="0" destOrd="1" presId="urn:microsoft.com/office/officeart/2005/8/layout/pList2"/>
    <dgm:cxn modelId="{0BEDBDBB-3362-4386-94FD-C2BE3E149B2B}" type="presOf" srcId="{9F2FC608-7D53-43A9-877F-8BE8E7EBD539}" destId="{3444C23B-A3E7-425D-BB1A-D049A37B6532}" srcOrd="0" destOrd="0" presId="urn:microsoft.com/office/officeart/2005/8/layout/pList2"/>
    <dgm:cxn modelId="{1CE4C754-6D10-4E14-AEB2-AC7D46C07422}" type="presOf" srcId="{75F90947-F695-449E-AE7A-473C3D309813}" destId="{3444C23B-A3E7-425D-BB1A-D049A37B6532}" srcOrd="0" destOrd="4" presId="urn:microsoft.com/office/officeart/2005/8/layout/pList2"/>
    <dgm:cxn modelId="{64532AC9-91C9-4EF2-BA08-DD108DFF2A73}" srcId="{CBF6FD9B-BB1E-49EA-A459-8D7A950FA2AA}" destId="{A2C7970B-56C2-418F-B35D-EFEF2E41625F}" srcOrd="0" destOrd="0" parTransId="{C1015071-EE61-4346-9FC3-476AE2DB4894}" sibTransId="{A1AF1C89-10E2-49F1-96C9-6EFAA58C8669}"/>
    <dgm:cxn modelId="{C93884FB-42DA-49C9-B574-1513EAFCB813}" type="presOf" srcId="{CBF6FD9B-BB1E-49EA-A459-8D7A950FA2AA}" destId="{3CD54A56-A0B5-4F3A-A825-A4DDC693EBE7}" srcOrd="0" destOrd="0" presId="urn:microsoft.com/office/officeart/2005/8/layout/pList2"/>
    <dgm:cxn modelId="{B62E8219-AAE8-4A8B-B54E-358EE7A42A7D}" type="presOf" srcId="{51609144-CCA4-4F28-922E-978C0ADA34A5}" destId="{66AA0E60-F556-43E8-A67B-EB1363468285}" srcOrd="0" destOrd="0" presId="urn:microsoft.com/office/officeart/2005/8/layout/pList2"/>
    <dgm:cxn modelId="{9FC2FC4E-ED0A-4DA2-8A09-93B22832EACA}" type="presOf" srcId="{4C0C4E7F-E708-441E-BBF1-AE730B3231C0}" destId="{3CD54A56-A0B5-4F3A-A825-A4DDC693EBE7}" srcOrd="0" destOrd="5" presId="urn:microsoft.com/office/officeart/2005/8/layout/pList2"/>
    <dgm:cxn modelId="{61981867-038B-44B2-9DD6-50C55861B92F}" type="presOf" srcId="{37B3F97C-221F-47D8-B0D2-7E71A97ABA83}" destId="{1C9CBC11-9FDF-4D47-A928-89414B3C6BC2}" srcOrd="0" destOrd="2" presId="urn:microsoft.com/office/officeart/2005/8/layout/pList2"/>
    <dgm:cxn modelId="{84E52051-02E6-44C5-8330-3ADCBA986DA6}" srcId="{9F2FC608-7D53-43A9-877F-8BE8E7EBD539}" destId="{384FD234-E2AC-4F3A-93FB-49D9D0A6F17D}" srcOrd="1" destOrd="0" parTransId="{3B8F5529-04A8-4A90-B0B0-61DDBC41B535}" sibTransId="{06541651-FAB7-48BB-A1C5-1188E8CDFE9D}"/>
    <dgm:cxn modelId="{1A4D5CD2-E940-406A-A80D-80859A4CE4DE}" type="presOf" srcId="{D8E513A3-5A33-4885-B289-5C330A677D28}" destId="{3CD54A56-A0B5-4F3A-A825-A4DDC693EBE7}" srcOrd="0" destOrd="4" presId="urn:microsoft.com/office/officeart/2005/8/layout/pList2"/>
    <dgm:cxn modelId="{8D509CBD-99A9-45E6-A3EA-C188D93B85CB}" type="presParOf" srcId="{E6436A68-65A3-4E5E-B3BF-28386084EB8F}" destId="{F9C06FA3-FF80-4253-8ABE-2ECB12BE5D41}" srcOrd="0" destOrd="0" presId="urn:microsoft.com/office/officeart/2005/8/layout/pList2"/>
    <dgm:cxn modelId="{013ECE79-D4CA-4FF9-BA7A-5A27B3C671F8}" type="presParOf" srcId="{E6436A68-65A3-4E5E-B3BF-28386084EB8F}" destId="{6786713C-A90B-47EE-93F2-2F8AD353B440}" srcOrd="1" destOrd="0" presId="urn:microsoft.com/office/officeart/2005/8/layout/pList2"/>
    <dgm:cxn modelId="{42F1B025-5FDE-4A7F-8CF8-5CACF1F6580C}" type="presParOf" srcId="{6786713C-A90B-47EE-93F2-2F8AD353B440}" destId="{B9FB6457-B490-402A-8ECB-9890A3B04EEA}" srcOrd="0" destOrd="0" presId="urn:microsoft.com/office/officeart/2005/8/layout/pList2"/>
    <dgm:cxn modelId="{443DF9D3-0639-4358-BFC9-292677E52BA2}" type="presParOf" srcId="{B9FB6457-B490-402A-8ECB-9890A3B04EEA}" destId="{1C9CBC11-9FDF-4D47-A928-89414B3C6BC2}" srcOrd="0" destOrd="0" presId="urn:microsoft.com/office/officeart/2005/8/layout/pList2"/>
    <dgm:cxn modelId="{5F509D8E-46AF-4930-9F0F-C04561E43614}" type="presParOf" srcId="{B9FB6457-B490-402A-8ECB-9890A3B04EEA}" destId="{4B93C355-8017-4BED-BF9E-FFAE5CF46154}" srcOrd="1" destOrd="0" presId="urn:microsoft.com/office/officeart/2005/8/layout/pList2"/>
    <dgm:cxn modelId="{FECEA267-16B5-4C52-BAE1-8BACA449B365}" type="presParOf" srcId="{B9FB6457-B490-402A-8ECB-9890A3B04EEA}" destId="{BD7603DB-0BE9-4004-AB62-13E110679A68}" srcOrd="2" destOrd="0" presId="urn:microsoft.com/office/officeart/2005/8/layout/pList2"/>
    <dgm:cxn modelId="{B4FFA799-7501-4C94-8C50-497CA9CF5502}" type="presParOf" srcId="{6786713C-A90B-47EE-93F2-2F8AD353B440}" destId="{057796E0-AE76-441E-8967-341E0513A7EA}" srcOrd="1" destOrd="0" presId="urn:microsoft.com/office/officeart/2005/8/layout/pList2"/>
    <dgm:cxn modelId="{1915F4AF-B94A-4946-A8C0-A06517F40C4D}" type="presParOf" srcId="{6786713C-A90B-47EE-93F2-2F8AD353B440}" destId="{C15E4719-17EE-4013-9516-AC7B90BAD8FA}" srcOrd="2" destOrd="0" presId="urn:microsoft.com/office/officeart/2005/8/layout/pList2"/>
    <dgm:cxn modelId="{2628C316-3F01-4FC9-82F0-3AA23FB9D8DD}" type="presParOf" srcId="{C15E4719-17EE-4013-9516-AC7B90BAD8FA}" destId="{3444C23B-A3E7-425D-BB1A-D049A37B6532}" srcOrd="0" destOrd="0" presId="urn:microsoft.com/office/officeart/2005/8/layout/pList2"/>
    <dgm:cxn modelId="{1D0F7A67-E352-4F3A-A465-400F361FF05F}" type="presParOf" srcId="{C15E4719-17EE-4013-9516-AC7B90BAD8FA}" destId="{FFDB05B0-A43F-49C0-8A59-11186B5DFDFC}" srcOrd="1" destOrd="0" presId="urn:microsoft.com/office/officeart/2005/8/layout/pList2"/>
    <dgm:cxn modelId="{3DAC5CCF-14F2-4FDD-AA28-7D2B67D4BFC1}" type="presParOf" srcId="{C15E4719-17EE-4013-9516-AC7B90BAD8FA}" destId="{14E11478-A1A4-4BE7-87ED-862083A995F4}" srcOrd="2" destOrd="0" presId="urn:microsoft.com/office/officeart/2005/8/layout/pList2"/>
    <dgm:cxn modelId="{6D35EE62-3189-4B82-8FB8-8788137FCD78}" type="presParOf" srcId="{6786713C-A90B-47EE-93F2-2F8AD353B440}" destId="{93F7EA8C-7202-4270-BABA-80659A544E83}" srcOrd="3" destOrd="0" presId="urn:microsoft.com/office/officeart/2005/8/layout/pList2"/>
    <dgm:cxn modelId="{6DE5D17E-218C-45F9-9342-5C70BF6F5E1E}" type="presParOf" srcId="{6786713C-A90B-47EE-93F2-2F8AD353B440}" destId="{F7A18E91-30EA-4293-BE12-E4B3384C7612}" srcOrd="4" destOrd="0" presId="urn:microsoft.com/office/officeart/2005/8/layout/pList2"/>
    <dgm:cxn modelId="{18C9F575-CF44-4BC8-B059-549CD35B29A3}" type="presParOf" srcId="{F7A18E91-30EA-4293-BE12-E4B3384C7612}" destId="{66AA0E60-F556-43E8-A67B-EB1363468285}" srcOrd="0" destOrd="0" presId="urn:microsoft.com/office/officeart/2005/8/layout/pList2"/>
    <dgm:cxn modelId="{6F57910D-4EB5-45E2-99FE-299C76891DC2}" type="presParOf" srcId="{F7A18E91-30EA-4293-BE12-E4B3384C7612}" destId="{D7AB59A7-081F-412C-A3D2-EE5852148183}" srcOrd="1" destOrd="0" presId="urn:microsoft.com/office/officeart/2005/8/layout/pList2"/>
    <dgm:cxn modelId="{A4741ED9-4FD1-436A-902F-A586102850CE}" type="presParOf" srcId="{F7A18E91-30EA-4293-BE12-E4B3384C7612}" destId="{06335256-C6AA-413A-8665-855D7C1D50F3}" srcOrd="2" destOrd="0" presId="urn:microsoft.com/office/officeart/2005/8/layout/pList2"/>
    <dgm:cxn modelId="{C9D39567-9946-4619-BA3D-5A942A7649B7}" type="presParOf" srcId="{6786713C-A90B-47EE-93F2-2F8AD353B440}" destId="{E971C901-2D42-45E8-BC23-2ED956702984}" srcOrd="5" destOrd="0" presId="urn:microsoft.com/office/officeart/2005/8/layout/pList2"/>
    <dgm:cxn modelId="{3CC0907A-D321-4509-A40C-2A8F0803CEB5}" type="presParOf" srcId="{6786713C-A90B-47EE-93F2-2F8AD353B440}" destId="{CFED0265-A40A-418F-BA58-CB3B5EC15177}" srcOrd="6" destOrd="0" presId="urn:microsoft.com/office/officeart/2005/8/layout/pList2"/>
    <dgm:cxn modelId="{D548BD97-1AAC-413A-9F5B-B98513966E97}" type="presParOf" srcId="{CFED0265-A40A-418F-BA58-CB3B5EC15177}" destId="{3CD54A56-A0B5-4F3A-A825-A4DDC693EBE7}" srcOrd="0" destOrd="0" presId="urn:microsoft.com/office/officeart/2005/8/layout/pList2"/>
    <dgm:cxn modelId="{9DED6079-52D4-4B8D-9D36-925100C7AACC}" type="presParOf" srcId="{CFED0265-A40A-418F-BA58-CB3B5EC15177}" destId="{E221D358-9382-4967-83BB-A5F9AB4B2046}" srcOrd="1" destOrd="0" presId="urn:microsoft.com/office/officeart/2005/8/layout/pList2"/>
    <dgm:cxn modelId="{FE98BF0E-0502-4544-A26C-582A8EE6FCAA}" type="presParOf" srcId="{CFED0265-A40A-418F-BA58-CB3B5EC15177}" destId="{6F260704-A127-4232-8124-949CA8AFC7CE}" srcOrd="2" destOrd="0" presId="urn:microsoft.com/office/officeart/2005/8/layout/p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19F1B-6C5B-45A6-B9DF-AB078641C222}">
      <dsp:nvSpPr>
        <dsp:cNvPr id="0" name=""/>
        <dsp:cNvSpPr/>
      </dsp:nvSpPr>
      <dsp:spPr>
        <a:xfrm>
          <a:off x="885842" y="1194167"/>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Taxi and Private Hire</a:t>
          </a:r>
          <a:endParaRPr lang="en-GB" sz="800" kern="1200" dirty="0"/>
        </a:p>
      </dsp:txBody>
      <dsp:txXfrm>
        <a:off x="1015522" y="1305490"/>
        <a:ext cx="577986" cy="496169"/>
      </dsp:txXfrm>
    </dsp:sp>
    <dsp:sp modelId="{DF207B1E-8BFB-41EA-9EA1-8C543D7EA5A8}">
      <dsp:nvSpPr>
        <dsp:cNvPr id="0" name=""/>
        <dsp:cNvSpPr/>
      </dsp:nvSpPr>
      <dsp:spPr>
        <a:xfrm>
          <a:off x="905820" y="151551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85D381-F3A8-4BCE-A9C7-382DF60AF887}">
      <dsp:nvSpPr>
        <dsp:cNvPr id="0" name=""/>
        <dsp:cNvSpPr/>
      </dsp:nvSpPr>
      <dsp:spPr>
        <a:xfrm>
          <a:off x="165430" y="797047"/>
          <a:ext cx="837346" cy="718815"/>
        </a:xfrm>
        <a:prstGeom prst="hexagon">
          <a:avLst>
            <a:gd name="adj" fmla="val 25000"/>
            <a:gd name="vf" fmla="val 115470"/>
          </a:avLst>
        </a:prstGeom>
        <a:blipFill rotWithShape="1">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22B08B-E6AA-43C0-84C2-47F253859E08}">
      <dsp:nvSpPr>
        <dsp:cNvPr id="0" name=""/>
        <dsp:cNvSpPr/>
      </dsp:nvSpPr>
      <dsp:spPr>
        <a:xfrm>
          <a:off x="738939" y="142009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A4FDF6-2971-45CF-AE20-A7498D3F4CF6}">
      <dsp:nvSpPr>
        <dsp:cNvPr id="0" name=""/>
        <dsp:cNvSpPr/>
      </dsp:nvSpPr>
      <dsp:spPr>
        <a:xfrm>
          <a:off x="1606254" y="794591"/>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Private Water Supplies</a:t>
          </a:r>
        </a:p>
      </dsp:txBody>
      <dsp:txXfrm>
        <a:off x="1735934" y="905914"/>
        <a:ext cx="577986" cy="496169"/>
      </dsp:txXfrm>
    </dsp:sp>
    <dsp:sp modelId="{89535FBD-0548-4BD6-B0CD-C63DAD051264}">
      <dsp:nvSpPr>
        <dsp:cNvPr id="0" name=""/>
        <dsp:cNvSpPr/>
      </dsp:nvSpPr>
      <dsp:spPr>
        <a:xfrm>
          <a:off x="2182113" y="141658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A9371A-B5EE-454D-9F32-9479E9627479}">
      <dsp:nvSpPr>
        <dsp:cNvPr id="0" name=""/>
        <dsp:cNvSpPr/>
      </dsp:nvSpPr>
      <dsp:spPr>
        <a:xfrm>
          <a:off x="2326078" y="1192764"/>
          <a:ext cx="837346" cy="718815"/>
        </a:xfrm>
        <a:prstGeom prst="hexagon">
          <a:avLst>
            <a:gd name="adj" fmla="val 25000"/>
            <a:gd name="vf" fmla="val 115470"/>
          </a:avLst>
        </a:prstGeom>
        <a:blipFill rotWithShape="1">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CA51FB-DA58-4044-9471-3552D6313F87}">
      <dsp:nvSpPr>
        <dsp:cNvPr id="0" name=""/>
        <dsp:cNvSpPr/>
      </dsp:nvSpPr>
      <dsp:spPr>
        <a:xfrm>
          <a:off x="2346645" y="151270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435C73-0665-48A2-9BC2-7EC0225BD09C}">
      <dsp:nvSpPr>
        <dsp:cNvPr id="0" name=""/>
        <dsp:cNvSpPr/>
      </dsp:nvSpPr>
      <dsp:spPr>
        <a:xfrm>
          <a:off x="885842" y="399576"/>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Noise, Dust and Odour</a:t>
          </a:r>
        </a:p>
      </dsp:txBody>
      <dsp:txXfrm>
        <a:off x="1015522" y="510899"/>
        <a:ext cx="577986" cy="496169"/>
      </dsp:txXfrm>
    </dsp:sp>
    <dsp:sp modelId="{9EA62E47-4245-4794-9BC4-C854E3DCB9C0}">
      <dsp:nvSpPr>
        <dsp:cNvPr id="0" name=""/>
        <dsp:cNvSpPr/>
      </dsp:nvSpPr>
      <dsp:spPr>
        <a:xfrm>
          <a:off x="1455825" y="40939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1347AB-AB7A-4953-B407-59697A9BE364}">
      <dsp:nvSpPr>
        <dsp:cNvPr id="0" name=""/>
        <dsp:cNvSpPr/>
      </dsp:nvSpPr>
      <dsp:spPr>
        <a:xfrm>
          <a:off x="1606254" y="0"/>
          <a:ext cx="837346" cy="718815"/>
        </a:xfrm>
        <a:prstGeom prst="hexagon">
          <a:avLst>
            <a:gd name="adj" fmla="val 25000"/>
            <a:gd name="vf" fmla="val 115470"/>
          </a:avLst>
        </a:prstGeom>
        <a:blipFill rotWithShape="1">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15B198-30E4-492A-A384-7B903759FCB9}">
      <dsp:nvSpPr>
        <dsp:cNvPr id="0" name=""/>
        <dsp:cNvSpPr/>
      </dsp:nvSpPr>
      <dsp:spPr>
        <a:xfrm>
          <a:off x="1629758" y="31853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3968CB-B673-471D-BDC3-DA85321DEA3E}">
      <dsp:nvSpPr>
        <dsp:cNvPr id="0" name=""/>
        <dsp:cNvSpPr/>
      </dsp:nvSpPr>
      <dsp:spPr>
        <a:xfrm>
          <a:off x="2326078" y="398172"/>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Alcohol</a:t>
          </a:r>
          <a:endParaRPr lang="en-GB" sz="800" kern="1200" dirty="0"/>
        </a:p>
      </dsp:txBody>
      <dsp:txXfrm>
        <a:off x="2455758" y="509495"/>
        <a:ext cx="577986" cy="496169"/>
      </dsp:txXfrm>
    </dsp:sp>
    <dsp:sp modelId="{F13C698E-C31A-4AA9-9ECC-B5D77BBE7C48}">
      <dsp:nvSpPr>
        <dsp:cNvPr id="0" name=""/>
        <dsp:cNvSpPr/>
      </dsp:nvSpPr>
      <dsp:spPr>
        <a:xfrm>
          <a:off x="3050603" y="716360"/>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1DFE89-8C79-4FD7-A489-65FDEEC8BEA8}">
      <dsp:nvSpPr>
        <dsp:cNvPr id="0" name=""/>
        <dsp:cNvSpPr/>
      </dsp:nvSpPr>
      <dsp:spPr>
        <a:xfrm>
          <a:off x="3046490" y="802309"/>
          <a:ext cx="837346" cy="718815"/>
        </a:xfrm>
        <a:prstGeom prst="hexagon">
          <a:avLst>
            <a:gd name="adj" fmla="val 25000"/>
            <a:gd name="vf" fmla="val 115470"/>
          </a:avLst>
        </a:prstGeom>
        <a:blipFill rotWithShape="1">
          <a:blip xmlns:r="http://schemas.openxmlformats.org/officeDocument/2006/relationships" r:embed="rId4"/>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86BCE2-BDD8-4ABD-9A7F-F37A185B8E3A}">
      <dsp:nvSpPr>
        <dsp:cNvPr id="0" name=""/>
        <dsp:cNvSpPr/>
      </dsp:nvSpPr>
      <dsp:spPr>
        <a:xfrm>
          <a:off x="3209846" y="81493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E72EDD-670F-4A3B-853D-FB7904A848F1}">
      <dsp:nvSpPr>
        <dsp:cNvPr id="0" name=""/>
        <dsp:cNvSpPr/>
      </dsp:nvSpPr>
      <dsp:spPr>
        <a:xfrm>
          <a:off x="3046490" y="7717"/>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Animal Welfare</a:t>
          </a:r>
          <a:endParaRPr lang="en-GB" sz="800" kern="1200" dirty="0"/>
        </a:p>
      </dsp:txBody>
      <dsp:txXfrm>
        <a:off x="3176170" y="119040"/>
        <a:ext cx="577986" cy="496169"/>
      </dsp:txXfrm>
    </dsp:sp>
    <dsp:sp modelId="{33DB06F8-4161-4DF1-B9F2-CE89A47A23DA}">
      <dsp:nvSpPr>
        <dsp:cNvPr id="0" name=""/>
        <dsp:cNvSpPr/>
      </dsp:nvSpPr>
      <dsp:spPr>
        <a:xfrm>
          <a:off x="3771015" y="32976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10D3DF-E149-4E17-AF9F-4CEF5654C46C}">
      <dsp:nvSpPr>
        <dsp:cNvPr id="0" name=""/>
        <dsp:cNvSpPr/>
      </dsp:nvSpPr>
      <dsp:spPr>
        <a:xfrm>
          <a:off x="3766902" y="408697"/>
          <a:ext cx="837346" cy="718815"/>
        </a:xfrm>
        <a:prstGeom prst="hexagon">
          <a:avLst>
            <a:gd name="adj" fmla="val 25000"/>
            <a:gd name="vf" fmla="val 115470"/>
          </a:avLst>
        </a:prstGeom>
        <a:blipFill rotWithShape="1">
          <a:blip xmlns:r="http://schemas.openxmlformats.org/officeDocument/2006/relationships" r:embed="rId5"/>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B1FDCA-196A-4F9A-98A6-1E6A05836EC6}">
      <dsp:nvSpPr>
        <dsp:cNvPr id="0" name=""/>
        <dsp:cNvSpPr/>
      </dsp:nvSpPr>
      <dsp:spPr>
        <a:xfrm>
          <a:off x="3933784" y="424483"/>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5E2DCE-26B3-4019-A3E5-795112980187}">
      <dsp:nvSpPr>
        <dsp:cNvPr id="0" name=""/>
        <dsp:cNvSpPr/>
      </dsp:nvSpPr>
      <dsp:spPr>
        <a:xfrm>
          <a:off x="3766902" y="1201885"/>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Health and Safety</a:t>
          </a:r>
        </a:p>
      </dsp:txBody>
      <dsp:txXfrm>
        <a:off x="3896582" y="1313208"/>
        <a:ext cx="577986" cy="496169"/>
      </dsp:txXfrm>
    </dsp:sp>
    <dsp:sp modelId="{C6149B47-83C9-4C89-BEC8-73A7D1DB439D}">
      <dsp:nvSpPr>
        <dsp:cNvPr id="0" name=""/>
        <dsp:cNvSpPr/>
      </dsp:nvSpPr>
      <dsp:spPr>
        <a:xfrm>
          <a:off x="3932609" y="183159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4F41FA-D6B2-4F8F-81CE-772D0FB5F5E3}">
      <dsp:nvSpPr>
        <dsp:cNvPr id="0" name=""/>
        <dsp:cNvSpPr/>
      </dsp:nvSpPr>
      <dsp:spPr>
        <a:xfrm>
          <a:off x="3046490" y="1595497"/>
          <a:ext cx="837346" cy="718815"/>
        </a:xfrm>
        <a:prstGeom prst="hexagon">
          <a:avLst>
            <a:gd name="adj" fmla="val 25000"/>
            <a:gd name="vf" fmla="val 115470"/>
          </a:avLst>
        </a:prstGeom>
        <a:blipFill rotWithShape="1">
          <a:blip xmlns:r="http://schemas.openxmlformats.org/officeDocument/2006/relationships" r:embed="rId6"/>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F0C76F-1310-4996-86ED-CDF083996453}">
      <dsp:nvSpPr>
        <dsp:cNvPr id="0" name=""/>
        <dsp:cNvSpPr/>
      </dsp:nvSpPr>
      <dsp:spPr>
        <a:xfrm>
          <a:off x="3777479" y="191087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B9CE40-2534-4E87-88BA-9F8E09BC905F}">
      <dsp:nvSpPr>
        <dsp:cNvPr id="0" name=""/>
        <dsp:cNvSpPr/>
      </dsp:nvSpPr>
      <dsp:spPr>
        <a:xfrm>
          <a:off x="1605666" y="1590936"/>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Community Disputes</a:t>
          </a:r>
        </a:p>
      </dsp:txBody>
      <dsp:txXfrm>
        <a:off x="1735346" y="1702259"/>
        <a:ext cx="577986" cy="496169"/>
      </dsp:txXfrm>
    </dsp:sp>
    <dsp:sp modelId="{6B487D44-8C4B-4179-9C72-77293B7F84F0}">
      <dsp:nvSpPr>
        <dsp:cNvPr id="0" name=""/>
        <dsp:cNvSpPr/>
      </dsp:nvSpPr>
      <dsp:spPr>
        <a:xfrm>
          <a:off x="1629171" y="190947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E0B14B-B2EE-46A2-B273-990EAB000F49}">
      <dsp:nvSpPr>
        <dsp:cNvPr id="0" name=""/>
        <dsp:cNvSpPr/>
      </dsp:nvSpPr>
      <dsp:spPr>
        <a:xfrm>
          <a:off x="885254" y="1990512"/>
          <a:ext cx="837346" cy="718815"/>
        </a:xfrm>
        <a:prstGeom prst="hexagon">
          <a:avLst>
            <a:gd name="adj" fmla="val 25000"/>
            <a:gd name="vf" fmla="val 115470"/>
          </a:avLst>
        </a:prstGeom>
        <a:blipFill rotWithShape="1">
          <a:blip xmlns:r="http://schemas.openxmlformats.org/officeDocument/2006/relationships" r:embed="rId7"/>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33EE33-DE70-460F-B791-DBFDFA4E45E3}">
      <dsp:nvSpPr>
        <dsp:cNvPr id="0" name=""/>
        <dsp:cNvSpPr/>
      </dsp:nvSpPr>
      <dsp:spPr>
        <a:xfrm>
          <a:off x="1455237" y="2000686"/>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502980-76FA-4CEA-AAD8-2832893E7459}">
      <dsp:nvSpPr>
        <dsp:cNvPr id="0" name=""/>
        <dsp:cNvSpPr/>
      </dsp:nvSpPr>
      <dsp:spPr>
        <a:xfrm>
          <a:off x="4483789" y="1604618"/>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Consumer Protection</a:t>
          </a:r>
        </a:p>
      </dsp:txBody>
      <dsp:txXfrm>
        <a:off x="4613469" y="1715941"/>
        <a:ext cx="577986" cy="496169"/>
      </dsp:txXfrm>
    </dsp:sp>
    <dsp:sp modelId="{114117B3-6D60-48BD-A3BD-A9F041A9E8A0}">
      <dsp:nvSpPr>
        <dsp:cNvPr id="0" name=""/>
        <dsp:cNvSpPr/>
      </dsp:nvSpPr>
      <dsp:spPr>
        <a:xfrm>
          <a:off x="4649495" y="2234327"/>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877794-6C63-41DA-B566-C1818F1067B9}">
      <dsp:nvSpPr>
        <dsp:cNvPr id="0" name=""/>
        <dsp:cNvSpPr/>
      </dsp:nvSpPr>
      <dsp:spPr>
        <a:xfrm>
          <a:off x="3763377" y="1998230"/>
          <a:ext cx="837346" cy="718815"/>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6000" r="-2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FF1C8E-EDEF-4199-B80E-0DC8500A7456}">
      <dsp:nvSpPr>
        <dsp:cNvPr id="0" name=""/>
        <dsp:cNvSpPr/>
      </dsp:nvSpPr>
      <dsp:spPr>
        <a:xfrm>
          <a:off x="4494366" y="231361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F391B-384D-4027-B7C0-7EBFF609D4B2}">
      <dsp:nvSpPr>
        <dsp:cNvPr id="0" name=""/>
        <dsp:cNvSpPr/>
      </dsp:nvSpPr>
      <dsp:spPr>
        <a:xfrm>
          <a:off x="4486727" y="15435"/>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Air Quality</a:t>
          </a:r>
        </a:p>
      </dsp:txBody>
      <dsp:txXfrm>
        <a:off x="4616407" y="126758"/>
        <a:ext cx="577986" cy="496169"/>
      </dsp:txXfrm>
    </dsp:sp>
    <dsp:sp modelId="{D88CDDD6-5BED-4DF8-AAAC-83C41DCEEB11}">
      <dsp:nvSpPr>
        <dsp:cNvPr id="0" name=""/>
        <dsp:cNvSpPr/>
      </dsp:nvSpPr>
      <dsp:spPr>
        <a:xfrm>
          <a:off x="5065524" y="647600"/>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19388F-73F1-4F0C-BCEB-31D8E10A3417}">
      <dsp:nvSpPr>
        <dsp:cNvPr id="0" name=""/>
        <dsp:cNvSpPr/>
      </dsp:nvSpPr>
      <dsp:spPr>
        <a:xfrm>
          <a:off x="4486727" y="808974"/>
          <a:ext cx="837346" cy="718815"/>
        </a:xfrm>
        <a:prstGeom prst="hexagon">
          <a:avLst>
            <a:gd name="adj" fmla="val 25000"/>
            <a:gd name="vf" fmla="val 115470"/>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25000" r="-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931C85-082C-4CE8-A575-D6D6263840D1}">
      <dsp:nvSpPr>
        <dsp:cNvPr id="0" name=""/>
        <dsp:cNvSpPr/>
      </dsp:nvSpPr>
      <dsp:spPr>
        <a:xfrm>
          <a:off x="5065524" y="81318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F68E11-ADB7-40D8-8EDA-39C2FFC6098B}">
      <dsp:nvSpPr>
        <dsp:cNvPr id="0" name=""/>
        <dsp:cNvSpPr/>
      </dsp:nvSpPr>
      <dsp:spPr>
        <a:xfrm>
          <a:off x="2323140" y="1993670"/>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Gambling</a:t>
          </a:r>
          <a:endParaRPr lang="en-GB" sz="800" kern="1200" dirty="0"/>
        </a:p>
      </dsp:txBody>
      <dsp:txXfrm>
        <a:off x="2452820" y="2104993"/>
        <a:ext cx="577986" cy="496169"/>
      </dsp:txXfrm>
    </dsp:sp>
    <dsp:sp modelId="{72C2F8BA-C9B3-4A91-ABCA-B9896EC2BE3F}">
      <dsp:nvSpPr>
        <dsp:cNvPr id="0" name=""/>
        <dsp:cNvSpPr/>
      </dsp:nvSpPr>
      <dsp:spPr>
        <a:xfrm>
          <a:off x="2488847" y="2623379"/>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186CAE-8D23-4F2F-BEE6-FB26151F6F93}">
      <dsp:nvSpPr>
        <dsp:cNvPr id="0" name=""/>
        <dsp:cNvSpPr/>
      </dsp:nvSpPr>
      <dsp:spPr>
        <a:xfrm>
          <a:off x="1602728" y="2387282"/>
          <a:ext cx="837346" cy="718815"/>
        </a:xfrm>
        <a:prstGeom prst="hexagon">
          <a:avLst>
            <a:gd name="adj" fmla="val 25000"/>
            <a:gd name="vf" fmla="val 115470"/>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l="-7000" r="-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78F8FE-458F-438A-814A-EE65056F3696}">
      <dsp:nvSpPr>
        <dsp:cNvPr id="0" name=""/>
        <dsp:cNvSpPr/>
      </dsp:nvSpPr>
      <dsp:spPr>
        <a:xfrm>
          <a:off x="2333717" y="2702663"/>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6B8ACF-A502-43D7-B7C7-24AE79626E69}">
      <dsp:nvSpPr>
        <dsp:cNvPr id="0" name=""/>
        <dsp:cNvSpPr/>
      </dsp:nvSpPr>
      <dsp:spPr>
        <a:xfrm>
          <a:off x="3761614" y="2789314"/>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Food Chain</a:t>
          </a:r>
        </a:p>
      </dsp:txBody>
      <dsp:txXfrm>
        <a:off x="3891294" y="2900637"/>
        <a:ext cx="577986" cy="496169"/>
      </dsp:txXfrm>
    </dsp:sp>
    <dsp:sp modelId="{CD1EA600-863C-42E2-94AE-1C4874AEE0F2}">
      <dsp:nvSpPr>
        <dsp:cNvPr id="0" name=""/>
        <dsp:cNvSpPr/>
      </dsp:nvSpPr>
      <dsp:spPr>
        <a:xfrm>
          <a:off x="3781592" y="310925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DAE91A-B3ED-47AF-AD71-88D7AF147AF0}">
      <dsp:nvSpPr>
        <dsp:cNvPr id="0" name=""/>
        <dsp:cNvSpPr/>
      </dsp:nvSpPr>
      <dsp:spPr>
        <a:xfrm>
          <a:off x="3041202" y="2391141"/>
          <a:ext cx="837346" cy="718815"/>
        </a:xfrm>
        <a:prstGeom prst="hexagon">
          <a:avLst>
            <a:gd name="adj" fmla="val 25000"/>
            <a:gd name="vf" fmla="val 115470"/>
          </a:avLst>
        </a:prstGeom>
        <a:blipFill rotWithShape="1">
          <a:blip xmlns:r="http://schemas.openxmlformats.org/officeDocument/2006/relationships" r:embed="rId1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E33016-74A5-4F77-A2DD-C9843EC39556}">
      <dsp:nvSpPr>
        <dsp:cNvPr id="0" name=""/>
        <dsp:cNvSpPr/>
      </dsp:nvSpPr>
      <dsp:spPr>
        <a:xfrm>
          <a:off x="3617061" y="301313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CF082B-5189-4717-89D9-B67C58AD0D80}">
      <dsp:nvSpPr>
        <dsp:cNvPr id="0" name=""/>
        <dsp:cNvSpPr/>
      </dsp:nvSpPr>
      <dsp:spPr>
        <a:xfrm>
          <a:off x="4484376" y="2399560"/>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Private Sector Housing</a:t>
          </a:r>
        </a:p>
      </dsp:txBody>
      <dsp:txXfrm>
        <a:off x="4614056" y="2510883"/>
        <a:ext cx="577986" cy="496169"/>
      </dsp:txXfrm>
    </dsp:sp>
    <dsp:sp modelId="{98EDCB48-3D77-47FB-B7CA-5E02E14A3C01}">
      <dsp:nvSpPr>
        <dsp:cNvPr id="0" name=""/>
        <dsp:cNvSpPr/>
      </dsp:nvSpPr>
      <dsp:spPr>
        <a:xfrm>
          <a:off x="5215365" y="271494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FD8B0B-02CC-4A26-B155-BFF2903D4360}">
      <dsp:nvSpPr>
        <dsp:cNvPr id="0" name=""/>
        <dsp:cNvSpPr/>
      </dsp:nvSpPr>
      <dsp:spPr>
        <a:xfrm>
          <a:off x="5204201" y="2005948"/>
          <a:ext cx="837346" cy="718815"/>
        </a:xfrm>
        <a:prstGeom prst="hexagon">
          <a:avLst>
            <a:gd name="adj" fmla="val 25000"/>
            <a:gd name="vf" fmla="val 115470"/>
          </a:avLst>
        </a:prstGeom>
        <a:blipFill rotWithShape="1">
          <a:blip xmlns:r="http://schemas.openxmlformats.org/officeDocument/2006/relationships" r:embed="rId1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E1F051-AF42-4C37-946D-E7CE7486AB0E}">
      <dsp:nvSpPr>
        <dsp:cNvPr id="0" name=""/>
        <dsp:cNvSpPr/>
      </dsp:nvSpPr>
      <dsp:spPr>
        <a:xfrm>
          <a:off x="5370495" y="263565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06FA3-FF80-4253-8ABE-2ECB12BE5D41}">
      <dsp:nvSpPr>
        <dsp:cNvPr id="0" name=""/>
        <dsp:cNvSpPr/>
      </dsp:nvSpPr>
      <dsp:spPr>
        <a:xfrm>
          <a:off x="0" y="0"/>
          <a:ext cx="6031230" cy="1527048"/>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BD7603DB-0BE9-4004-AB62-13E110679A68}">
      <dsp:nvSpPr>
        <dsp:cNvPr id="0" name=""/>
        <dsp:cNvSpPr/>
      </dsp:nvSpPr>
      <dsp:spPr>
        <a:xfrm>
          <a:off x="181574" y="203606"/>
          <a:ext cx="1024248" cy="1119835"/>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C9CBC11-9FDF-4D47-A928-89414B3C6BC2}">
      <dsp:nvSpPr>
        <dsp:cNvPr id="0" name=""/>
        <dsp:cNvSpPr/>
      </dsp:nvSpPr>
      <dsp:spPr>
        <a:xfrm rot="10800000">
          <a:off x="181574" y="1527047"/>
          <a:ext cx="1024248"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solidFill>
                <a:sysClr val="window" lastClr="FFFFFF"/>
              </a:solidFill>
              <a:latin typeface="Arial"/>
              <a:ea typeface="+mn-ea"/>
              <a:cs typeface="+mn-cs"/>
            </a:rPr>
            <a:t>Accidents in Commercial Settings</a:t>
          </a:r>
        </a:p>
        <a:p>
          <a:pPr marL="57150" lvl="1" indent="-57150" algn="l" defTabSz="400050">
            <a:lnSpc>
              <a:spcPct val="90000"/>
            </a:lnSpc>
            <a:spcBef>
              <a:spcPct val="0"/>
            </a:spcBef>
            <a:spcAft>
              <a:spcPct val="15000"/>
            </a:spcAft>
            <a:buChar char="••"/>
          </a:pPr>
          <a:r>
            <a:rPr lang="en-GB" sz="900" kern="1200"/>
            <a:t>Awareness raising of key areas of risk</a:t>
          </a:r>
          <a:endParaRPr lang="en-GB" sz="900"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kern="1200">
              <a:solidFill>
                <a:sysClr val="window" lastClr="FFFFFF"/>
              </a:solidFill>
              <a:latin typeface="Arial"/>
              <a:ea typeface="+mn-ea"/>
              <a:cs typeface="+mn-cs"/>
            </a:rPr>
            <a:t>Investigation of serious accidents</a:t>
          </a:r>
        </a:p>
      </dsp:txBody>
      <dsp:txXfrm rot="10800000">
        <a:off x="213073" y="1527047"/>
        <a:ext cx="961250" cy="1834893"/>
      </dsp:txXfrm>
    </dsp:sp>
    <dsp:sp modelId="{14E11478-A1A4-4BE7-87ED-862083A995F4}">
      <dsp:nvSpPr>
        <dsp:cNvPr id="0" name=""/>
        <dsp:cNvSpPr/>
      </dsp:nvSpPr>
      <dsp:spPr>
        <a:xfrm>
          <a:off x="1308248" y="178342"/>
          <a:ext cx="1161385" cy="1284697"/>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444C23B-A3E7-425D-BB1A-D049A37B6532}">
      <dsp:nvSpPr>
        <dsp:cNvPr id="0" name=""/>
        <dsp:cNvSpPr/>
      </dsp:nvSpPr>
      <dsp:spPr>
        <a:xfrm rot="10800000">
          <a:off x="1376816" y="1527047"/>
          <a:ext cx="1024248"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solidFill>
                <a:sysClr val="window" lastClr="FFFFFF"/>
              </a:solidFill>
              <a:latin typeface="Arial"/>
              <a:ea typeface="+mn-ea"/>
              <a:cs typeface="+mn-cs"/>
            </a:rPr>
            <a:t>Air Pollution</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a:ea typeface="+mn-ea"/>
              <a:cs typeface="+mn-cs"/>
            </a:rPr>
            <a:t>Roadside emission testing</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a:ea typeface="+mn-ea"/>
              <a:cs typeface="+mn-cs"/>
            </a:rPr>
            <a:t> Vehicle Idling</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a:ea typeface="+mn-ea"/>
              <a:cs typeface="+mn-cs"/>
            </a:rPr>
            <a:t>NO and PM2.5 Monitoring</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a:ea typeface="+mn-ea"/>
              <a:cs typeface="+mn-cs"/>
            </a:rPr>
            <a:t>Schools and Community Awareness campaigns</a:t>
          </a:r>
        </a:p>
      </dsp:txBody>
      <dsp:txXfrm rot="10800000">
        <a:off x="1408315" y="1527047"/>
        <a:ext cx="961250" cy="1834893"/>
      </dsp:txXfrm>
    </dsp:sp>
    <dsp:sp modelId="{0DD1D0CE-D304-427B-9CF3-52B5C11CA403}">
      <dsp:nvSpPr>
        <dsp:cNvPr id="0" name=""/>
        <dsp:cNvSpPr/>
      </dsp:nvSpPr>
      <dsp:spPr>
        <a:xfrm>
          <a:off x="2572058" y="203606"/>
          <a:ext cx="1024248" cy="1119835"/>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17F1490-D318-480E-BE85-AE8893ACF690}">
      <dsp:nvSpPr>
        <dsp:cNvPr id="0" name=""/>
        <dsp:cNvSpPr/>
      </dsp:nvSpPr>
      <dsp:spPr>
        <a:xfrm rot="10800000">
          <a:off x="2572058" y="1527047"/>
          <a:ext cx="1024248"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Alcohol and Tobacco Harm Reduction</a:t>
          </a:r>
          <a:endParaRPr lang="en-GB" sz="900" b="1"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kern="1200"/>
            <a:t>Illegal Tobacco and Alcohol</a:t>
          </a:r>
          <a:endParaRPr lang="en-GB" sz="900"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kern="1200"/>
            <a:t>Underage sales</a:t>
          </a:r>
        </a:p>
        <a:p>
          <a:pPr marL="57150" lvl="1" indent="-57150" algn="l" defTabSz="400050">
            <a:lnSpc>
              <a:spcPct val="90000"/>
            </a:lnSpc>
            <a:spcBef>
              <a:spcPct val="0"/>
            </a:spcBef>
            <a:spcAft>
              <a:spcPct val="15000"/>
            </a:spcAft>
            <a:buChar char="••"/>
          </a:pPr>
          <a:r>
            <a:rPr lang="en-GB" sz="900" kern="1200"/>
            <a:t>Community Alcohol Partnerships</a:t>
          </a:r>
        </a:p>
        <a:p>
          <a:pPr marL="57150" lvl="1" indent="-57150" algn="l" defTabSz="400050">
            <a:lnSpc>
              <a:spcPct val="90000"/>
            </a:lnSpc>
            <a:spcBef>
              <a:spcPct val="0"/>
            </a:spcBef>
            <a:spcAft>
              <a:spcPct val="15000"/>
            </a:spcAft>
            <a:buChar char="••"/>
          </a:pPr>
          <a:r>
            <a:rPr lang="en-GB" sz="900" kern="1200"/>
            <a:t>Smoke Free Homes and Buggies</a:t>
          </a:r>
        </a:p>
      </dsp:txBody>
      <dsp:txXfrm rot="10800000">
        <a:off x="2603557" y="1527047"/>
        <a:ext cx="961250" cy="1834893"/>
      </dsp:txXfrm>
    </dsp:sp>
    <dsp:sp modelId="{F744D38C-051F-4CE1-AAA6-55A5FB5E0E21}">
      <dsp:nvSpPr>
        <dsp:cNvPr id="0" name=""/>
        <dsp:cNvSpPr/>
      </dsp:nvSpPr>
      <dsp:spPr>
        <a:xfrm>
          <a:off x="3698732" y="203606"/>
          <a:ext cx="1024248" cy="1119835"/>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BA3B59D-842A-4640-92D3-42FA5DB8C2F7}">
      <dsp:nvSpPr>
        <dsp:cNvPr id="0" name=""/>
        <dsp:cNvSpPr/>
      </dsp:nvSpPr>
      <dsp:spPr>
        <a:xfrm rot="10800000">
          <a:off x="3698732" y="1527047"/>
          <a:ext cx="1024248"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Childhood Obesity</a:t>
          </a:r>
          <a:endParaRPr lang="en-GB" sz="900" b="1"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kern="1200"/>
            <a:t>Key stage 1 and 2 projects</a:t>
          </a:r>
        </a:p>
        <a:p>
          <a:pPr marL="57150" lvl="1" indent="-57150" algn="l" defTabSz="400050">
            <a:lnSpc>
              <a:spcPct val="90000"/>
            </a:lnSpc>
            <a:spcBef>
              <a:spcPct val="0"/>
            </a:spcBef>
            <a:spcAft>
              <a:spcPct val="15000"/>
            </a:spcAft>
            <a:buChar char="••"/>
          </a:pPr>
          <a:r>
            <a:rPr lang="en-GB" sz="900" kern="1200"/>
            <a:t>Targeted food standards projects including sampling</a:t>
          </a:r>
        </a:p>
        <a:p>
          <a:pPr marL="57150" lvl="1" indent="-57150" algn="l" defTabSz="400050">
            <a:lnSpc>
              <a:spcPct val="90000"/>
            </a:lnSpc>
            <a:spcBef>
              <a:spcPct val="0"/>
            </a:spcBef>
            <a:spcAft>
              <a:spcPct val="15000"/>
            </a:spcAft>
            <a:buChar char="••"/>
          </a:pPr>
          <a:r>
            <a:rPr lang="en-GB" sz="900" kern="1200"/>
            <a:t>Promoting informed nutritional decision making</a:t>
          </a:r>
        </a:p>
      </dsp:txBody>
      <dsp:txXfrm rot="10800000">
        <a:off x="3730231" y="1527047"/>
        <a:ext cx="961250" cy="1834893"/>
      </dsp:txXfrm>
    </dsp:sp>
    <dsp:sp modelId="{2BC5E0D8-6936-469D-9217-A5ADC3236203}">
      <dsp:nvSpPr>
        <dsp:cNvPr id="0" name=""/>
        <dsp:cNvSpPr/>
      </dsp:nvSpPr>
      <dsp:spPr>
        <a:xfrm>
          <a:off x="4825406" y="203606"/>
          <a:ext cx="1024248" cy="1119835"/>
        </a:xfrm>
        <a:prstGeom prst="roundRect">
          <a:avLst>
            <a:gd name="adj" fmla="val 10000"/>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F8FF1DE-A806-4508-911B-DC77BF542F37}">
      <dsp:nvSpPr>
        <dsp:cNvPr id="0" name=""/>
        <dsp:cNvSpPr/>
      </dsp:nvSpPr>
      <dsp:spPr>
        <a:xfrm rot="10800000">
          <a:off x="4825406" y="1527047"/>
          <a:ext cx="1024248" cy="1866392"/>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Covid Recovery</a:t>
          </a:r>
        </a:p>
        <a:p>
          <a:pPr marL="57150" lvl="1" indent="-57150" algn="l" defTabSz="400050">
            <a:lnSpc>
              <a:spcPct val="90000"/>
            </a:lnSpc>
            <a:spcBef>
              <a:spcPct val="0"/>
            </a:spcBef>
            <a:spcAft>
              <a:spcPct val="15000"/>
            </a:spcAft>
            <a:buChar char="••"/>
          </a:pPr>
          <a:r>
            <a:rPr lang="en-GB" sz="900" kern="1200"/>
            <a:t>Economic recovery support with businesses</a:t>
          </a:r>
        </a:p>
        <a:p>
          <a:pPr marL="57150" lvl="1" indent="-57150" algn="l" defTabSz="400050">
            <a:lnSpc>
              <a:spcPct val="90000"/>
            </a:lnSpc>
            <a:spcBef>
              <a:spcPct val="0"/>
            </a:spcBef>
            <a:spcAft>
              <a:spcPct val="15000"/>
            </a:spcAft>
            <a:buChar char="••"/>
          </a:pPr>
          <a:r>
            <a:rPr lang="en-GB" sz="900" kern="1200"/>
            <a:t>Monitoring Visits</a:t>
          </a:r>
        </a:p>
      </dsp:txBody>
      <dsp:txXfrm rot="10800000">
        <a:off x="4856905" y="1527047"/>
        <a:ext cx="961250" cy="18348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06FA3-FF80-4253-8ABE-2ECB12BE5D41}">
      <dsp:nvSpPr>
        <dsp:cNvPr id="0" name=""/>
        <dsp:cNvSpPr/>
      </dsp:nvSpPr>
      <dsp:spPr>
        <a:xfrm>
          <a:off x="0" y="0"/>
          <a:ext cx="6242050" cy="1776222"/>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14E11478-A1A4-4BE7-87ED-862083A995F4}">
      <dsp:nvSpPr>
        <dsp:cNvPr id="0" name=""/>
        <dsp:cNvSpPr/>
      </dsp:nvSpPr>
      <dsp:spPr>
        <a:xfrm>
          <a:off x="189267" y="236829"/>
          <a:ext cx="1085836" cy="1302562"/>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444C23B-A3E7-425D-BB1A-D049A37B6532}">
      <dsp:nvSpPr>
        <dsp:cNvPr id="0" name=""/>
        <dsp:cNvSpPr/>
      </dsp:nvSpPr>
      <dsp:spPr>
        <a:xfrm rot="10800000">
          <a:off x="189267" y="1776221"/>
          <a:ext cx="1085836" cy="2170938"/>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solidFill>
                <a:sysClr val="window" lastClr="FFFFFF"/>
              </a:solidFill>
              <a:latin typeface="+mn-lt"/>
              <a:ea typeface="+mn-ea"/>
              <a:cs typeface="+mn-cs"/>
            </a:rPr>
            <a:t>Doorstep Crime and Mass Marketing</a:t>
          </a:r>
          <a:r>
            <a:rPr lang="en-GB" sz="900" b="1" kern="1200">
              <a:latin typeface="+mn-lt"/>
            </a:rPr>
            <a:t> </a:t>
          </a:r>
          <a:endParaRPr lang="en-GB" sz="900" b="1" kern="1200">
            <a:solidFill>
              <a:sysClr val="window" lastClr="FFFFFF"/>
            </a:solidFill>
            <a:latin typeface="+mn-lt"/>
            <a:ea typeface="+mn-ea"/>
            <a:cs typeface="+mn-cs"/>
          </a:endParaRPr>
        </a:p>
        <a:p>
          <a:pPr marL="57150" lvl="1" indent="-57150" algn="l" defTabSz="400050">
            <a:lnSpc>
              <a:spcPct val="90000"/>
            </a:lnSpc>
            <a:spcBef>
              <a:spcPct val="0"/>
            </a:spcBef>
            <a:spcAft>
              <a:spcPct val="15000"/>
            </a:spcAft>
            <a:buChar char="••"/>
          </a:pPr>
          <a:r>
            <a:rPr lang="en-GB" sz="900" u="none" kern="1200">
              <a:latin typeface="+mn-lt"/>
            </a:rPr>
            <a:t>Doorstep Crime Patrols</a:t>
          </a:r>
        </a:p>
        <a:p>
          <a:pPr marL="57150" lvl="1" indent="-57150" algn="l" defTabSz="400050">
            <a:lnSpc>
              <a:spcPct val="90000"/>
            </a:lnSpc>
            <a:spcBef>
              <a:spcPct val="0"/>
            </a:spcBef>
            <a:spcAft>
              <a:spcPct val="15000"/>
            </a:spcAft>
            <a:buChar char="••"/>
          </a:pPr>
          <a:r>
            <a:rPr lang="en-GB" sz="900" u="none" kern="1200">
              <a:latin typeface="+mn-lt"/>
            </a:rPr>
            <a:t>No Cold Calling Zones</a:t>
          </a:r>
        </a:p>
        <a:p>
          <a:pPr marL="57150" lvl="1" indent="-57150" algn="l" defTabSz="400050">
            <a:lnSpc>
              <a:spcPct val="90000"/>
            </a:lnSpc>
            <a:spcBef>
              <a:spcPct val="0"/>
            </a:spcBef>
            <a:spcAft>
              <a:spcPct val="15000"/>
            </a:spcAft>
            <a:buChar char="••"/>
          </a:pPr>
          <a:r>
            <a:rPr lang="en-GB" sz="900" u="none" kern="1200">
              <a:latin typeface="+mn-lt"/>
            </a:rPr>
            <a:t>Fraud Victim Support</a:t>
          </a:r>
        </a:p>
        <a:p>
          <a:pPr marL="57150" lvl="1" indent="-57150" algn="l" defTabSz="400050">
            <a:lnSpc>
              <a:spcPct val="90000"/>
            </a:lnSpc>
            <a:spcBef>
              <a:spcPct val="0"/>
            </a:spcBef>
            <a:spcAft>
              <a:spcPct val="15000"/>
            </a:spcAft>
            <a:buChar char="••"/>
          </a:pPr>
          <a:r>
            <a:rPr lang="en-GB" sz="900" u="none" kern="1200">
              <a:latin typeface="+mn-lt"/>
            </a:rPr>
            <a:t>Rapid Response</a:t>
          </a:r>
        </a:p>
        <a:p>
          <a:pPr marL="57150" lvl="1" indent="-57150" algn="l" defTabSz="400050">
            <a:lnSpc>
              <a:spcPct val="90000"/>
            </a:lnSpc>
            <a:spcBef>
              <a:spcPct val="0"/>
            </a:spcBef>
            <a:spcAft>
              <a:spcPct val="15000"/>
            </a:spcAft>
            <a:buChar char="••"/>
          </a:pPr>
          <a:r>
            <a:rPr lang="en-GB" sz="900" u="none" kern="1200">
              <a:latin typeface="+mn-lt"/>
            </a:rPr>
            <a:t>Public INformation </a:t>
          </a:r>
        </a:p>
        <a:p>
          <a:pPr marL="57150" lvl="1" indent="-57150" algn="l" defTabSz="400050">
            <a:lnSpc>
              <a:spcPct val="90000"/>
            </a:lnSpc>
            <a:spcBef>
              <a:spcPct val="0"/>
            </a:spcBef>
            <a:spcAft>
              <a:spcPct val="15000"/>
            </a:spcAft>
            <a:buChar char="••"/>
          </a:pPr>
          <a:endParaRPr lang="en-GB" sz="900" u="none" kern="1200">
            <a:latin typeface="+mn-lt"/>
          </a:endParaRPr>
        </a:p>
      </dsp:txBody>
      <dsp:txXfrm rot="10800000">
        <a:off x="222660" y="1776221"/>
        <a:ext cx="1019050" cy="2137545"/>
      </dsp:txXfrm>
    </dsp:sp>
    <dsp:sp modelId="{0DD1D0CE-D304-427B-9CF3-52B5C11CA403}">
      <dsp:nvSpPr>
        <dsp:cNvPr id="0" name=""/>
        <dsp:cNvSpPr/>
      </dsp:nvSpPr>
      <dsp:spPr>
        <a:xfrm>
          <a:off x="1383686" y="236829"/>
          <a:ext cx="1085836" cy="1302562"/>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17F1490-D318-480E-BE85-AE8893ACF690}">
      <dsp:nvSpPr>
        <dsp:cNvPr id="0" name=""/>
        <dsp:cNvSpPr/>
      </dsp:nvSpPr>
      <dsp:spPr>
        <a:xfrm rot="10800000">
          <a:off x="1383686" y="1776221"/>
          <a:ext cx="1085836" cy="2170938"/>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latin typeface="+mn-lt"/>
            </a:rPr>
            <a:t>Environmental Protection</a:t>
          </a:r>
          <a:endParaRPr lang="en-GB" sz="900" b="1" kern="1200">
            <a:solidFill>
              <a:sysClr val="window" lastClr="FFFFFF"/>
            </a:solidFill>
            <a:latin typeface="+mn-lt"/>
            <a:ea typeface="+mn-ea"/>
            <a:cs typeface="+mn-cs"/>
          </a:endParaRPr>
        </a:p>
        <a:p>
          <a:pPr marL="57150" lvl="1" indent="-57150" algn="l" defTabSz="400050">
            <a:lnSpc>
              <a:spcPct val="90000"/>
            </a:lnSpc>
            <a:spcBef>
              <a:spcPct val="0"/>
            </a:spcBef>
            <a:spcAft>
              <a:spcPct val="15000"/>
            </a:spcAft>
            <a:buChar char="••"/>
          </a:pPr>
          <a:r>
            <a:rPr lang="en-GB" sz="900" kern="1200">
              <a:latin typeface="+mn-lt"/>
            </a:rPr>
            <a:t>Investigate or support investigation of environmental crime</a:t>
          </a:r>
        </a:p>
        <a:p>
          <a:pPr marL="57150" lvl="1" indent="-57150" algn="l" defTabSz="400050">
            <a:lnSpc>
              <a:spcPct val="90000"/>
            </a:lnSpc>
            <a:spcBef>
              <a:spcPct val="0"/>
            </a:spcBef>
            <a:spcAft>
              <a:spcPct val="15000"/>
            </a:spcAft>
            <a:buChar char="••"/>
          </a:pPr>
          <a:r>
            <a:rPr lang="en-GB" sz="900" kern="1200">
              <a:latin typeface="+mn-lt"/>
            </a:rPr>
            <a:t>CSAS accreditation</a:t>
          </a:r>
        </a:p>
        <a:p>
          <a:pPr marL="57150" lvl="1" indent="-57150" algn="l" defTabSz="400050">
            <a:lnSpc>
              <a:spcPct val="90000"/>
            </a:lnSpc>
            <a:spcBef>
              <a:spcPct val="0"/>
            </a:spcBef>
            <a:spcAft>
              <a:spcPct val="15000"/>
            </a:spcAft>
            <a:buChar char="••"/>
          </a:pPr>
          <a:r>
            <a:rPr lang="en-GB" sz="900" kern="1200">
              <a:latin typeface="+mn-lt"/>
            </a:rPr>
            <a:t>Work to raise public awareness and reporting</a:t>
          </a:r>
        </a:p>
      </dsp:txBody>
      <dsp:txXfrm rot="10800000">
        <a:off x="1417079" y="1776221"/>
        <a:ext cx="1019050" cy="2137545"/>
      </dsp:txXfrm>
    </dsp:sp>
    <dsp:sp modelId="{D2D2C484-EED9-4FC8-A685-FB1E80DDB8C4}">
      <dsp:nvSpPr>
        <dsp:cNvPr id="0" name=""/>
        <dsp:cNvSpPr/>
      </dsp:nvSpPr>
      <dsp:spPr>
        <a:xfrm>
          <a:off x="2578106" y="236829"/>
          <a:ext cx="1085836" cy="1302562"/>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666DD12-B9A7-4017-AA0D-29EA2A4F798B}">
      <dsp:nvSpPr>
        <dsp:cNvPr id="0" name=""/>
        <dsp:cNvSpPr/>
      </dsp:nvSpPr>
      <dsp:spPr>
        <a:xfrm rot="10800000">
          <a:off x="2578106" y="1776221"/>
          <a:ext cx="1085836" cy="2170938"/>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latin typeface="+mn-lt"/>
            </a:rPr>
            <a:t>Food Safety and Standards</a:t>
          </a:r>
        </a:p>
        <a:p>
          <a:pPr marL="57150" lvl="1" indent="-57150" algn="l" defTabSz="400050">
            <a:lnSpc>
              <a:spcPct val="90000"/>
            </a:lnSpc>
            <a:spcBef>
              <a:spcPct val="0"/>
            </a:spcBef>
            <a:spcAft>
              <a:spcPct val="15000"/>
            </a:spcAft>
            <a:buChar char="••"/>
          </a:pPr>
          <a:r>
            <a:rPr lang="en-GB" sz="900" kern="1200">
              <a:latin typeface="+mn-lt"/>
            </a:rPr>
            <a:t>Allergens </a:t>
          </a:r>
        </a:p>
        <a:p>
          <a:pPr marL="57150" lvl="1" indent="-57150" algn="l" defTabSz="400050">
            <a:lnSpc>
              <a:spcPct val="90000"/>
            </a:lnSpc>
            <a:spcBef>
              <a:spcPct val="0"/>
            </a:spcBef>
            <a:spcAft>
              <a:spcPct val="15000"/>
            </a:spcAft>
            <a:buChar char="••"/>
          </a:pPr>
          <a:r>
            <a:rPr lang="en-GB" sz="900" kern="1200">
              <a:latin typeface="+mn-lt"/>
            </a:rPr>
            <a:t>Home Caterers</a:t>
          </a:r>
        </a:p>
        <a:p>
          <a:pPr marL="57150" lvl="1" indent="-57150" algn="l" defTabSz="400050">
            <a:lnSpc>
              <a:spcPct val="90000"/>
            </a:lnSpc>
            <a:spcBef>
              <a:spcPct val="0"/>
            </a:spcBef>
            <a:spcAft>
              <a:spcPct val="15000"/>
            </a:spcAft>
            <a:buChar char="••"/>
          </a:pPr>
          <a:r>
            <a:rPr lang="en-GB" sz="900" kern="1200">
              <a:latin typeface="+mn-lt"/>
            </a:rPr>
            <a:t>Nutritional information in catering premises</a:t>
          </a:r>
        </a:p>
        <a:p>
          <a:pPr marL="57150" lvl="1" indent="-57150" algn="l" defTabSz="400050">
            <a:lnSpc>
              <a:spcPct val="90000"/>
            </a:lnSpc>
            <a:spcBef>
              <a:spcPct val="0"/>
            </a:spcBef>
            <a:spcAft>
              <a:spcPct val="15000"/>
            </a:spcAft>
            <a:buChar char="••"/>
          </a:pPr>
          <a:r>
            <a:rPr lang="en-GB" sz="900" kern="1200">
              <a:latin typeface="+mn-lt"/>
            </a:rPr>
            <a:t>Unrated food premise inspections</a:t>
          </a:r>
        </a:p>
        <a:p>
          <a:pPr marL="57150" lvl="1" indent="-57150" algn="l" defTabSz="400050">
            <a:lnSpc>
              <a:spcPct val="90000"/>
            </a:lnSpc>
            <a:spcBef>
              <a:spcPct val="0"/>
            </a:spcBef>
            <a:spcAft>
              <a:spcPct val="15000"/>
            </a:spcAft>
            <a:buChar char="••"/>
          </a:pPr>
          <a:r>
            <a:rPr lang="en-GB" sz="900" kern="1200">
              <a:latin typeface="+mn-lt"/>
            </a:rPr>
            <a:t>Private water supplies</a:t>
          </a:r>
        </a:p>
      </dsp:txBody>
      <dsp:txXfrm rot="10800000">
        <a:off x="2611499" y="1776221"/>
        <a:ext cx="1019050" cy="2137545"/>
      </dsp:txXfrm>
    </dsp:sp>
    <dsp:sp modelId="{918462F6-1909-4FCD-B4B9-1FF10B96D4F3}">
      <dsp:nvSpPr>
        <dsp:cNvPr id="0" name=""/>
        <dsp:cNvSpPr/>
      </dsp:nvSpPr>
      <dsp:spPr>
        <a:xfrm>
          <a:off x="3772526" y="236829"/>
          <a:ext cx="1085836" cy="1302562"/>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5A966F6-9A7B-4509-9224-C99CC4B9AFC5}">
      <dsp:nvSpPr>
        <dsp:cNvPr id="0" name=""/>
        <dsp:cNvSpPr/>
      </dsp:nvSpPr>
      <dsp:spPr>
        <a:xfrm rot="10800000">
          <a:off x="3772526" y="1776221"/>
          <a:ext cx="1085836" cy="2170938"/>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latin typeface="+mn-lt"/>
            </a:rPr>
            <a:t>Impact of Noise on</a:t>
          </a:r>
        </a:p>
        <a:p>
          <a:pPr lvl="0" algn="l" defTabSz="400050">
            <a:lnSpc>
              <a:spcPct val="90000"/>
            </a:lnSpc>
            <a:spcBef>
              <a:spcPct val="0"/>
            </a:spcBef>
            <a:spcAft>
              <a:spcPct val="35000"/>
            </a:spcAft>
          </a:pPr>
          <a:r>
            <a:rPr lang="en-GB" sz="900" b="1" kern="1200">
              <a:latin typeface="+mn-lt"/>
            </a:rPr>
            <a:t>Communities</a:t>
          </a:r>
          <a:endParaRPr lang="en-GB" sz="900" b="1" kern="1200">
            <a:solidFill>
              <a:sysClr val="window" lastClr="FFFFFF"/>
            </a:solidFill>
            <a:latin typeface="+mn-lt"/>
            <a:ea typeface="+mn-ea"/>
            <a:cs typeface="+mn-cs"/>
          </a:endParaRPr>
        </a:p>
        <a:p>
          <a:pPr marL="57150" lvl="1" indent="-57150" algn="ctr" defTabSz="400050">
            <a:lnSpc>
              <a:spcPct val="90000"/>
            </a:lnSpc>
            <a:spcBef>
              <a:spcPct val="0"/>
            </a:spcBef>
            <a:spcAft>
              <a:spcPct val="15000"/>
            </a:spcAft>
            <a:buChar char="••"/>
          </a:pPr>
          <a:r>
            <a:rPr lang="en-GB" sz="900" kern="1200">
              <a:latin typeface="+mn-lt"/>
            </a:rPr>
            <a:t>Outdoor events</a:t>
          </a:r>
          <a:endParaRPr lang="en-GB" sz="900" kern="1200">
            <a:solidFill>
              <a:sysClr val="window" lastClr="FFFFFF"/>
            </a:solidFill>
            <a:latin typeface="+mn-lt"/>
            <a:ea typeface="+mn-ea"/>
            <a:cs typeface="+mn-cs"/>
          </a:endParaRPr>
        </a:p>
        <a:p>
          <a:pPr marL="57150" lvl="1" indent="-57150" algn="l" defTabSz="400050">
            <a:lnSpc>
              <a:spcPct val="90000"/>
            </a:lnSpc>
            <a:spcBef>
              <a:spcPct val="0"/>
            </a:spcBef>
            <a:spcAft>
              <a:spcPct val="15000"/>
            </a:spcAft>
            <a:buChar char="••"/>
          </a:pPr>
          <a:r>
            <a:rPr lang="en-GB" sz="900" kern="1200">
              <a:latin typeface="+mn-lt"/>
            </a:rPr>
            <a:t>Domestic nuisance</a:t>
          </a:r>
          <a:endParaRPr lang="en-GB" sz="900" kern="1200">
            <a:solidFill>
              <a:sysClr val="window" lastClr="FFFFFF"/>
            </a:solidFill>
            <a:latin typeface="+mn-lt"/>
            <a:ea typeface="+mn-ea"/>
            <a:cs typeface="+mn-cs"/>
          </a:endParaRPr>
        </a:p>
        <a:p>
          <a:pPr marL="57150" lvl="1" indent="-57150" algn="l" defTabSz="400050">
            <a:lnSpc>
              <a:spcPct val="90000"/>
            </a:lnSpc>
            <a:spcBef>
              <a:spcPct val="0"/>
            </a:spcBef>
            <a:spcAft>
              <a:spcPct val="15000"/>
            </a:spcAft>
            <a:buChar char="••"/>
          </a:pPr>
          <a:r>
            <a:rPr lang="en-GB" sz="900" kern="1200">
              <a:solidFill>
                <a:sysClr val="window" lastClr="FFFFFF"/>
              </a:solidFill>
              <a:latin typeface="+mn-lt"/>
              <a:ea typeface="+mn-ea"/>
              <a:cs typeface="+mn-cs"/>
            </a:rPr>
            <a:t>Promotion of licensing objectives</a:t>
          </a:r>
        </a:p>
      </dsp:txBody>
      <dsp:txXfrm rot="10800000">
        <a:off x="3805919" y="1776221"/>
        <a:ext cx="1019050" cy="2137545"/>
      </dsp:txXfrm>
    </dsp:sp>
    <dsp:sp modelId="{ECB4A2B8-CD32-40EA-B2F4-EFB0B4D232CD}">
      <dsp:nvSpPr>
        <dsp:cNvPr id="0" name=""/>
        <dsp:cNvSpPr/>
      </dsp:nvSpPr>
      <dsp:spPr>
        <a:xfrm>
          <a:off x="4966946" y="236829"/>
          <a:ext cx="1085836" cy="1302562"/>
        </a:xfrm>
        <a:prstGeom prst="roundRect">
          <a:avLst>
            <a:gd name="adj" fmla="val 10000"/>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84B0E01-A656-47CA-AF73-544FC99B253E}">
      <dsp:nvSpPr>
        <dsp:cNvPr id="0" name=""/>
        <dsp:cNvSpPr/>
      </dsp:nvSpPr>
      <dsp:spPr>
        <a:xfrm rot="10800000">
          <a:off x="4966946" y="1776221"/>
          <a:ext cx="1085836" cy="2170938"/>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Animal Welfare</a:t>
          </a:r>
          <a:r>
            <a:rPr lang="en-GB" sz="900" b="0" kern="1200"/>
            <a:t> </a:t>
          </a:r>
          <a:endParaRPr lang="en-GB" sz="900" b="0" kern="1200">
            <a:solidFill>
              <a:sysClr val="window" lastClr="FFFFFF"/>
            </a:solidFill>
            <a:latin typeface="+mn-lt"/>
            <a:ea typeface="+mn-ea"/>
            <a:cs typeface="+mn-cs"/>
          </a:endParaRPr>
        </a:p>
        <a:p>
          <a:pPr marL="57150" lvl="1" indent="-57150" algn="l" defTabSz="400050">
            <a:lnSpc>
              <a:spcPct val="90000"/>
            </a:lnSpc>
            <a:spcBef>
              <a:spcPct val="0"/>
            </a:spcBef>
            <a:spcAft>
              <a:spcPct val="15000"/>
            </a:spcAft>
            <a:buChar char="••"/>
          </a:pPr>
          <a:r>
            <a:rPr lang="en-GB" sz="900" kern="1200"/>
            <a:t>Puppy Sales</a:t>
          </a:r>
        </a:p>
        <a:p>
          <a:pPr marL="57150" lvl="1" indent="-57150" algn="l" defTabSz="400050">
            <a:lnSpc>
              <a:spcPct val="90000"/>
            </a:lnSpc>
            <a:spcBef>
              <a:spcPct val="0"/>
            </a:spcBef>
            <a:spcAft>
              <a:spcPct val="15000"/>
            </a:spcAft>
            <a:buChar char="••"/>
          </a:pPr>
          <a:r>
            <a:rPr lang="en-GB" sz="900" kern="1200"/>
            <a:t>Unlicensed dog breeding</a:t>
          </a:r>
        </a:p>
        <a:p>
          <a:pPr marL="57150" lvl="1" indent="-57150" algn="l" defTabSz="400050">
            <a:lnSpc>
              <a:spcPct val="90000"/>
            </a:lnSpc>
            <a:spcBef>
              <a:spcPct val="0"/>
            </a:spcBef>
            <a:spcAft>
              <a:spcPct val="15000"/>
            </a:spcAft>
            <a:buChar char="••"/>
          </a:pPr>
          <a:r>
            <a:rPr lang="en-GB" sz="900" kern="1200"/>
            <a:t>Welfare standards at animal establishments</a:t>
          </a:r>
        </a:p>
        <a:p>
          <a:pPr marL="57150" lvl="1" indent="-57150" algn="l" defTabSz="400050">
            <a:lnSpc>
              <a:spcPct val="90000"/>
            </a:lnSpc>
            <a:spcBef>
              <a:spcPct val="0"/>
            </a:spcBef>
            <a:spcAft>
              <a:spcPct val="15000"/>
            </a:spcAft>
            <a:buChar char="••"/>
          </a:pPr>
          <a:r>
            <a:rPr lang="en-GB" sz="900" kern="1200"/>
            <a:t>Welfare standards on farms and in transport</a:t>
          </a:r>
        </a:p>
      </dsp:txBody>
      <dsp:txXfrm rot="10800000">
        <a:off x="5000339" y="1776221"/>
        <a:ext cx="1019050" cy="21375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06FA3-FF80-4253-8ABE-2ECB12BE5D41}">
      <dsp:nvSpPr>
        <dsp:cNvPr id="0" name=""/>
        <dsp:cNvSpPr/>
      </dsp:nvSpPr>
      <dsp:spPr>
        <a:xfrm>
          <a:off x="0" y="0"/>
          <a:ext cx="6031230" cy="1527048"/>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BD7603DB-0BE9-4004-AB62-13E110679A68}">
      <dsp:nvSpPr>
        <dsp:cNvPr id="0" name=""/>
        <dsp:cNvSpPr/>
      </dsp:nvSpPr>
      <dsp:spPr>
        <a:xfrm>
          <a:off x="182597" y="203606"/>
          <a:ext cx="1317682" cy="1119835"/>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C9CBC11-9FDF-4D47-A928-89414B3C6BC2}">
      <dsp:nvSpPr>
        <dsp:cNvPr id="0" name=""/>
        <dsp:cNvSpPr/>
      </dsp:nvSpPr>
      <dsp:spPr>
        <a:xfrm rot="10800000">
          <a:off x="182597" y="1527047"/>
          <a:ext cx="1317682"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Housing Standards</a:t>
          </a:r>
          <a:endParaRPr lang="en-GB" sz="900" b="1"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u="none" kern="1200"/>
            <a:t>Conversion of Commercial Premises to Domestic</a:t>
          </a:r>
        </a:p>
        <a:p>
          <a:pPr marL="57150" lvl="1" indent="-57150" algn="l" defTabSz="400050">
            <a:lnSpc>
              <a:spcPct val="90000"/>
            </a:lnSpc>
            <a:spcBef>
              <a:spcPct val="0"/>
            </a:spcBef>
            <a:spcAft>
              <a:spcPct val="15000"/>
            </a:spcAft>
            <a:buChar char="••"/>
          </a:pPr>
          <a:r>
            <a:rPr lang="en-GB" sz="900" kern="1200"/>
            <a:t>Unlicensed HMOs</a:t>
          </a:r>
        </a:p>
        <a:p>
          <a:pPr marL="57150" lvl="1" indent="-57150" algn="l" defTabSz="400050">
            <a:lnSpc>
              <a:spcPct val="90000"/>
            </a:lnSpc>
            <a:spcBef>
              <a:spcPct val="0"/>
            </a:spcBef>
            <a:spcAft>
              <a:spcPct val="15000"/>
            </a:spcAft>
            <a:buChar char="••"/>
          </a:pPr>
          <a:r>
            <a:rPr lang="en-GB" sz="900" kern="1200"/>
            <a:t>Fit and Proper Landlord Test</a:t>
          </a:r>
        </a:p>
        <a:p>
          <a:pPr marL="57150" lvl="1" indent="-57150" algn="l" defTabSz="400050">
            <a:lnSpc>
              <a:spcPct val="90000"/>
            </a:lnSpc>
            <a:spcBef>
              <a:spcPct val="0"/>
            </a:spcBef>
            <a:spcAft>
              <a:spcPct val="15000"/>
            </a:spcAft>
            <a:buChar char="••"/>
          </a:pPr>
          <a:r>
            <a:rPr lang="en-GB" sz="900" kern="1200"/>
            <a:t>Energy Efficiency Standards</a:t>
          </a:r>
        </a:p>
      </dsp:txBody>
      <dsp:txXfrm rot="10800000">
        <a:off x="223120" y="1527047"/>
        <a:ext cx="1236636" cy="1825869"/>
      </dsp:txXfrm>
    </dsp:sp>
    <dsp:sp modelId="{14E11478-A1A4-4BE7-87ED-862083A995F4}">
      <dsp:nvSpPr>
        <dsp:cNvPr id="0" name=""/>
        <dsp:cNvSpPr/>
      </dsp:nvSpPr>
      <dsp:spPr>
        <a:xfrm>
          <a:off x="1632048" y="203606"/>
          <a:ext cx="1317682" cy="1119835"/>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444C23B-A3E7-425D-BB1A-D049A37B6532}">
      <dsp:nvSpPr>
        <dsp:cNvPr id="0" name=""/>
        <dsp:cNvSpPr/>
      </dsp:nvSpPr>
      <dsp:spPr>
        <a:xfrm rot="10800000">
          <a:off x="1632048" y="1527047"/>
          <a:ext cx="1317682" cy="1866392"/>
        </a:xfrm>
        <a:prstGeom prst="round2SameRect">
          <a:avLst>
            <a:gd name="adj1" fmla="val 10500"/>
            <a:gd name="adj2" fmla="val 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Protecting Vulnerable Adults and Children</a:t>
          </a:r>
          <a:endParaRPr lang="en-GB" sz="900" b="1" kern="1200">
            <a:solidFill>
              <a:sysClr val="window" lastClr="FFFFFF"/>
            </a:solidFill>
            <a:latin typeface="Arial"/>
            <a:ea typeface="+mn-ea"/>
            <a:cs typeface="+mn-cs"/>
          </a:endParaRPr>
        </a:p>
        <a:p>
          <a:pPr marL="57150" lvl="1" indent="-57150" algn="l" defTabSz="400050">
            <a:lnSpc>
              <a:spcPct val="90000"/>
            </a:lnSpc>
            <a:spcBef>
              <a:spcPct val="0"/>
            </a:spcBef>
            <a:spcAft>
              <a:spcPct val="15000"/>
            </a:spcAft>
            <a:buChar char="••"/>
          </a:pPr>
          <a:r>
            <a:rPr lang="en-GB" sz="900" u="none" kern="1200"/>
            <a:t>Gambling Premise Inspections</a:t>
          </a:r>
        </a:p>
        <a:p>
          <a:pPr marL="57150" lvl="1" indent="-57150" algn="l" defTabSz="400050">
            <a:lnSpc>
              <a:spcPct val="90000"/>
            </a:lnSpc>
            <a:spcBef>
              <a:spcPct val="0"/>
            </a:spcBef>
            <a:spcAft>
              <a:spcPct val="15000"/>
            </a:spcAft>
            <a:buChar char="••"/>
          </a:pPr>
          <a:r>
            <a:rPr lang="en-GB" sz="900" u="none" kern="1200"/>
            <a:t>Support with Confidence</a:t>
          </a:r>
        </a:p>
        <a:p>
          <a:pPr marL="57150" lvl="1" indent="-57150" algn="l" defTabSz="400050">
            <a:lnSpc>
              <a:spcPct val="90000"/>
            </a:lnSpc>
            <a:spcBef>
              <a:spcPct val="0"/>
            </a:spcBef>
            <a:spcAft>
              <a:spcPct val="15000"/>
            </a:spcAft>
            <a:buChar char="••"/>
          </a:pPr>
          <a:r>
            <a:rPr lang="en-GB" sz="900" u="none" kern="1200"/>
            <a:t>Community Larders</a:t>
          </a:r>
        </a:p>
        <a:p>
          <a:pPr marL="57150" lvl="1" indent="-57150" algn="l" defTabSz="400050">
            <a:lnSpc>
              <a:spcPct val="90000"/>
            </a:lnSpc>
            <a:spcBef>
              <a:spcPct val="0"/>
            </a:spcBef>
            <a:spcAft>
              <a:spcPct val="15000"/>
            </a:spcAft>
            <a:buChar char="••"/>
          </a:pPr>
          <a:r>
            <a:rPr lang="en-GB" sz="900" u="none" kern="1200"/>
            <a:t>Illegal Money Lending</a:t>
          </a:r>
        </a:p>
      </dsp:txBody>
      <dsp:txXfrm rot="10800000">
        <a:off x="1672571" y="1527047"/>
        <a:ext cx="1236636" cy="1825869"/>
      </dsp:txXfrm>
    </dsp:sp>
    <dsp:sp modelId="{06335256-C6AA-413A-8665-855D7C1D50F3}">
      <dsp:nvSpPr>
        <dsp:cNvPr id="0" name=""/>
        <dsp:cNvSpPr/>
      </dsp:nvSpPr>
      <dsp:spPr>
        <a:xfrm>
          <a:off x="3081499" y="203606"/>
          <a:ext cx="1317682" cy="1119835"/>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6AA0E60-F556-43E8-A67B-EB1363468285}">
      <dsp:nvSpPr>
        <dsp:cNvPr id="0" name=""/>
        <dsp:cNvSpPr/>
      </dsp:nvSpPr>
      <dsp:spPr>
        <a:xfrm rot="10800000">
          <a:off x="3081499" y="1527047"/>
          <a:ext cx="1317682" cy="1866392"/>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u="none" kern="1200"/>
            <a:t>Safer Streets</a:t>
          </a:r>
        </a:p>
        <a:p>
          <a:pPr marL="57150" lvl="1" indent="-57150" algn="l" defTabSz="400050">
            <a:lnSpc>
              <a:spcPct val="90000"/>
            </a:lnSpc>
            <a:spcBef>
              <a:spcPct val="0"/>
            </a:spcBef>
            <a:spcAft>
              <a:spcPct val="15000"/>
            </a:spcAft>
            <a:buChar char="••"/>
          </a:pPr>
          <a:r>
            <a:rPr lang="en-GB" sz="900" u="none" kern="1200"/>
            <a:t>Safeguarding training for alcohol licensees</a:t>
          </a:r>
        </a:p>
        <a:p>
          <a:pPr marL="57150" lvl="1" indent="-57150" algn="l" defTabSz="400050">
            <a:lnSpc>
              <a:spcPct val="90000"/>
            </a:lnSpc>
            <a:spcBef>
              <a:spcPct val="0"/>
            </a:spcBef>
            <a:spcAft>
              <a:spcPct val="15000"/>
            </a:spcAft>
            <a:buChar char="••"/>
          </a:pPr>
          <a:r>
            <a:rPr lang="en-GB" sz="900" u="none" kern="1200"/>
            <a:t>Underage sales</a:t>
          </a:r>
        </a:p>
        <a:p>
          <a:pPr marL="57150" lvl="1" indent="-57150" algn="l" defTabSz="400050">
            <a:lnSpc>
              <a:spcPct val="90000"/>
            </a:lnSpc>
            <a:spcBef>
              <a:spcPct val="0"/>
            </a:spcBef>
            <a:spcAft>
              <a:spcPct val="15000"/>
            </a:spcAft>
            <a:buChar char="••"/>
          </a:pPr>
          <a:r>
            <a:rPr lang="en-GB" sz="900" u="none" kern="1200"/>
            <a:t>CAPs</a:t>
          </a:r>
        </a:p>
        <a:p>
          <a:pPr marL="57150" lvl="1" indent="-57150" algn="l" defTabSz="400050">
            <a:lnSpc>
              <a:spcPct val="90000"/>
            </a:lnSpc>
            <a:spcBef>
              <a:spcPct val="0"/>
            </a:spcBef>
            <a:spcAft>
              <a:spcPct val="15000"/>
            </a:spcAft>
            <a:buChar char="••"/>
          </a:pPr>
          <a:r>
            <a:rPr lang="en-GB" sz="900" u="none" kern="1200"/>
            <a:t>Targetted interventions</a:t>
          </a:r>
        </a:p>
      </dsp:txBody>
      <dsp:txXfrm rot="10800000">
        <a:off x="3122022" y="1527047"/>
        <a:ext cx="1236636" cy="1825869"/>
      </dsp:txXfrm>
    </dsp:sp>
    <dsp:sp modelId="{6F260704-A127-4232-8124-949CA8AFC7CE}">
      <dsp:nvSpPr>
        <dsp:cNvPr id="0" name=""/>
        <dsp:cNvSpPr/>
      </dsp:nvSpPr>
      <dsp:spPr>
        <a:xfrm>
          <a:off x="4530949" y="203606"/>
          <a:ext cx="1317682" cy="1119835"/>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CD54A56-A0B5-4F3A-A825-A4DDC693EBE7}">
      <dsp:nvSpPr>
        <dsp:cNvPr id="0" name=""/>
        <dsp:cNvSpPr/>
      </dsp:nvSpPr>
      <dsp:spPr>
        <a:xfrm rot="10800000">
          <a:off x="4530949" y="1527047"/>
          <a:ext cx="1317682" cy="1866392"/>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GB" sz="900" b="1" kern="1200"/>
            <a:t>Unsafe Consumer Goods</a:t>
          </a:r>
        </a:p>
        <a:p>
          <a:pPr marL="57150" lvl="1" indent="-57150" algn="l" defTabSz="400050">
            <a:lnSpc>
              <a:spcPct val="90000"/>
            </a:lnSpc>
            <a:spcBef>
              <a:spcPct val="0"/>
            </a:spcBef>
            <a:spcAft>
              <a:spcPct val="15000"/>
            </a:spcAft>
            <a:buChar char="••"/>
          </a:pPr>
          <a:r>
            <a:rPr lang="en-GB" sz="900" kern="1200"/>
            <a:t>Construction Products</a:t>
          </a:r>
        </a:p>
        <a:p>
          <a:pPr marL="57150" lvl="1" indent="-57150" algn="l" defTabSz="400050">
            <a:lnSpc>
              <a:spcPct val="90000"/>
            </a:lnSpc>
            <a:spcBef>
              <a:spcPct val="0"/>
            </a:spcBef>
            <a:spcAft>
              <a:spcPct val="15000"/>
            </a:spcAft>
            <a:buChar char="••"/>
          </a:pPr>
          <a:r>
            <a:rPr lang="en-GB" sz="900" kern="1200"/>
            <a:t>Fulfillment Houses</a:t>
          </a:r>
        </a:p>
        <a:p>
          <a:pPr marL="57150" lvl="1" indent="-57150" algn="l" defTabSz="400050">
            <a:lnSpc>
              <a:spcPct val="90000"/>
            </a:lnSpc>
            <a:spcBef>
              <a:spcPct val="0"/>
            </a:spcBef>
            <a:spcAft>
              <a:spcPct val="15000"/>
            </a:spcAft>
            <a:buChar char="••"/>
          </a:pPr>
          <a:r>
            <a:rPr lang="en-GB" sz="900" kern="1200"/>
            <a:t>Used Cars</a:t>
          </a:r>
        </a:p>
        <a:p>
          <a:pPr marL="57150" lvl="1" indent="-57150" algn="l" defTabSz="400050">
            <a:lnSpc>
              <a:spcPct val="90000"/>
            </a:lnSpc>
            <a:spcBef>
              <a:spcPct val="0"/>
            </a:spcBef>
            <a:spcAft>
              <a:spcPct val="15000"/>
            </a:spcAft>
            <a:buChar char="••"/>
          </a:pPr>
          <a:r>
            <a:rPr lang="en-GB" sz="900" kern="1200"/>
            <a:t>Electrical goods</a:t>
          </a:r>
        </a:p>
        <a:p>
          <a:pPr marL="57150" lvl="1" indent="-57150" algn="l" defTabSz="400050">
            <a:lnSpc>
              <a:spcPct val="90000"/>
            </a:lnSpc>
            <a:spcBef>
              <a:spcPct val="0"/>
            </a:spcBef>
            <a:spcAft>
              <a:spcPct val="15000"/>
            </a:spcAft>
            <a:buChar char="••"/>
          </a:pPr>
          <a:r>
            <a:rPr lang="en-GB" sz="900" kern="1200"/>
            <a:t>Cosmetic products</a:t>
          </a:r>
        </a:p>
      </dsp:txBody>
      <dsp:txXfrm rot="10800000">
        <a:off x="4571472" y="1527047"/>
        <a:ext cx="1236636" cy="1825869"/>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28831-F00B-43C3-8675-1832972D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4721</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PPP STRATEGIC ASSESSMENT</vt:lpstr>
    </vt:vector>
  </TitlesOfParts>
  <Company>West Berkshire Council</Company>
  <LinksUpToDate>false</LinksUpToDate>
  <CharactersWithSpaces>31568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PPP STRATEGIC ASSESSMENT</dc:title>
  <dc:subject/>
  <dc:creator>panstey</dc:creator>
  <cp:lastModifiedBy>Lisa Norgate-Barnes</cp:lastModifiedBy>
  <cp:revision>2</cp:revision>
  <cp:lastPrinted>2019-05-29T11:25:00Z</cp:lastPrinted>
  <dcterms:created xsi:type="dcterms:W3CDTF">2022-06-14T12:00:00Z</dcterms:created>
  <dcterms:modified xsi:type="dcterms:W3CDTF">2022-06-14T12:00:00Z</dcterms:modified>
</cp:coreProperties>
</file>