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AC3E3" w14:textId="77777777" w:rsidR="00C90C0D" w:rsidRPr="00ED64A3" w:rsidRDefault="000B4F06" w:rsidP="000E01FB">
      <w:pPr>
        <w:pStyle w:val="Heading1"/>
        <w:jc w:val="center"/>
      </w:pPr>
      <w:bookmarkStart w:id="0" w:name="_GoBack"/>
      <w:bookmarkEnd w:id="0"/>
      <w:r w:rsidRPr="00ED64A3">
        <w:t xml:space="preserve">Outcome of the Hackney Carriage Tariffs Consultation </w:t>
      </w:r>
    </w:p>
    <w:p w14:paraId="3619D7EC" w14:textId="77777777" w:rsidR="000B4F06" w:rsidRDefault="000B4F06"/>
    <w:p w14:paraId="187D4756" w14:textId="77777777" w:rsidR="000B4F06" w:rsidRPr="000E01FB" w:rsidRDefault="000B4F06" w:rsidP="000E01FB">
      <w:pPr>
        <w:pStyle w:val="Heading2"/>
      </w:pPr>
      <w:r w:rsidRPr="000E01FB">
        <w:t>Background</w:t>
      </w:r>
    </w:p>
    <w:p w14:paraId="1926767A" w14:textId="77777777" w:rsidR="009E5C03" w:rsidRDefault="002344EC" w:rsidP="001606C4">
      <w:pPr>
        <w:jc w:val="both"/>
        <w:rPr>
          <w:rFonts w:ascii="Arial" w:eastAsia="Times New Roman" w:hAnsi="Arial" w:cs="Arial"/>
          <w:lang w:eastAsia="en-GB"/>
        </w:rPr>
      </w:pPr>
      <w:r>
        <w:rPr>
          <w:rFonts w:ascii="Arial" w:eastAsia="Times New Roman" w:hAnsi="Arial" w:cs="Arial"/>
          <w:lang w:eastAsia="en-GB"/>
        </w:rPr>
        <w:t xml:space="preserve">Bracknell </w:t>
      </w:r>
      <w:r w:rsidR="001606C4" w:rsidRPr="00FC5D43">
        <w:rPr>
          <w:rFonts w:ascii="Arial" w:eastAsia="Times New Roman" w:hAnsi="Arial" w:cs="Arial"/>
          <w:lang w:eastAsia="en-GB"/>
        </w:rPr>
        <w:t xml:space="preserve">Council is committed to balancing the legitimate aims of the taxi trade to maintain profitability in the face of increasing costs, while protecting the public from excessive fares. </w:t>
      </w:r>
      <w:r w:rsidR="009E5C03" w:rsidRPr="009E5C03">
        <w:rPr>
          <w:rFonts w:ascii="Arial" w:eastAsia="Times New Roman" w:hAnsi="Arial" w:cs="Arial"/>
          <w:lang w:eastAsia="en-GB"/>
        </w:rPr>
        <w:t>The issue of setting fares for hackney carriage drivers is an importan</w:t>
      </w:r>
      <w:r w:rsidR="002E30C4">
        <w:rPr>
          <w:rFonts w:ascii="Arial" w:eastAsia="Times New Roman" w:hAnsi="Arial" w:cs="Arial"/>
          <w:lang w:eastAsia="en-GB"/>
        </w:rPr>
        <w:t>t one for two reasons. The fare set by licensing authority</w:t>
      </w:r>
      <w:r w:rsidR="009E5C03" w:rsidRPr="009E5C03">
        <w:rPr>
          <w:rFonts w:ascii="Arial" w:eastAsia="Times New Roman" w:hAnsi="Arial" w:cs="Arial"/>
          <w:lang w:eastAsia="en-GB"/>
        </w:rPr>
        <w:t xml:space="preserve"> largely determine</w:t>
      </w:r>
      <w:r w:rsidR="002E30C4">
        <w:rPr>
          <w:rFonts w:ascii="Arial" w:eastAsia="Times New Roman" w:hAnsi="Arial" w:cs="Arial"/>
          <w:lang w:eastAsia="en-GB"/>
        </w:rPr>
        <w:t>s</w:t>
      </w:r>
      <w:r w:rsidR="009E5C03" w:rsidRPr="009E5C03">
        <w:rPr>
          <w:rFonts w:ascii="Arial" w:eastAsia="Times New Roman" w:hAnsi="Arial" w:cs="Arial"/>
          <w:lang w:eastAsia="en-GB"/>
        </w:rPr>
        <w:t xml:space="preserve"> the ability of drivers to</w:t>
      </w:r>
      <w:r w:rsidR="002E30C4">
        <w:rPr>
          <w:rFonts w:ascii="Arial" w:eastAsia="Times New Roman" w:hAnsi="Arial" w:cs="Arial"/>
          <w:lang w:eastAsia="en-GB"/>
        </w:rPr>
        <w:t xml:space="preserve"> earn a decent living but also aims</w:t>
      </w:r>
      <w:r w:rsidR="009E5C03" w:rsidRPr="009E5C03">
        <w:rPr>
          <w:rFonts w:ascii="Arial" w:eastAsia="Times New Roman" w:hAnsi="Arial" w:cs="Arial"/>
          <w:lang w:eastAsia="en-GB"/>
        </w:rPr>
        <w:t xml:space="preserve"> to ensure that passengers receive a fair deal when taking a journey in a licensed hackney carriage. </w:t>
      </w:r>
    </w:p>
    <w:p w14:paraId="739BDDB1" w14:textId="77777777" w:rsidR="009E5C03" w:rsidRDefault="009E5C03" w:rsidP="001606C4">
      <w:pPr>
        <w:jc w:val="both"/>
        <w:rPr>
          <w:rFonts w:ascii="Arial" w:eastAsia="Times New Roman" w:hAnsi="Arial" w:cs="Arial"/>
          <w:lang w:eastAsia="en-GB"/>
        </w:rPr>
      </w:pPr>
    </w:p>
    <w:p w14:paraId="3D94B20F" w14:textId="77777777" w:rsidR="000B4F06" w:rsidRPr="00FC5D43" w:rsidRDefault="009E5C03" w:rsidP="001606C4">
      <w:pPr>
        <w:jc w:val="both"/>
      </w:pPr>
      <w:r w:rsidRPr="009E5C03">
        <w:rPr>
          <w:rFonts w:ascii="Arial" w:eastAsia="Times New Roman" w:hAnsi="Arial" w:cs="Arial"/>
          <w:lang w:eastAsia="en-GB"/>
        </w:rPr>
        <w:t>The trade have presented the Taxi Trade Liaison Group with a business case asking that the tariffs be reviewed</w:t>
      </w:r>
      <w:r>
        <w:rPr>
          <w:rFonts w:ascii="Arial" w:eastAsia="Times New Roman" w:hAnsi="Arial" w:cs="Arial"/>
          <w:lang w:eastAsia="en-GB"/>
        </w:rPr>
        <w:t xml:space="preserve">. </w:t>
      </w:r>
      <w:r w:rsidR="000B4F06" w:rsidRPr="00FC5D43">
        <w:t xml:space="preserve">The current hackney carriage fare scale </w:t>
      </w:r>
      <w:r w:rsidR="00ED64A3" w:rsidRPr="00FC5D43">
        <w:t>was agreed in 201</w:t>
      </w:r>
      <w:r w:rsidR="002344EC">
        <w:t>1</w:t>
      </w:r>
      <w:r w:rsidR="00ED64A3" w:rsidRPr="00FC5D43">
        <w:t xml:space="preserve"> and adjustments have</w:t>
      </w:r>
      <w:r w:rsidR="000B4F06" w:rsidRPr="00FC5D43">
        <w:t xml:space="preserve"> been discussed at a number of meetings of the Taxi Trade Liaison Group as well as </w:t>
      </w:r>
      <w:r w:rsidR="00ED64A3" w:rsidRPr="00FC5D43">
        <w:t>at Licensing Committee meetings over the past few years.</w:t>
      </w:r>
    </w:p>
    <w:p w14:paraId="0C7FAC83" w14:textId="77777777" w:rsidR="000B4F06" w:rsidRDefault="000B4F06"/>
    <w:p w14:paraId="1909E6DF" w14:textId="464D3646" w:rsidR="009E5C03" w:rsidRDefault="00ED64A3" w:rsidP="00ED64A3">
      <w:pPr>
        <w:shd w:val="clear" w:color="auto" w:fill="FFFFFF"/>
        <w:spacing w:after="150"/>
        <w:jc w:val="both"/>
      </w:pPr>
      <w:r w:rsidRPr="00CC6C8B">
        <w:rPr>
          <w:rFonts w:ascii="Arial" w:hAnsi="Arial" w:cs="Arial"/>
        </w:rPr>
        <w:t xml:space="preserve">As a result of these </w:t>
      </w:r>
      <w:r w:rsidR="00C513C6">
        <w:rPr>
          <w:rFonts w:ascii="Arial" w:hAnsi="Arial" w:cs="Arial"/>
        </w:rPr>
        <w:t xml:space="preserve">ongoing </w:t>
      </w:r>
      <w:r w:rsidRPr="00CC6C8B">
        <w:rPr>
          <w:rFonts w:ascii="Arial" w:hAnsi="Arial" w:cs="Arial"/>
        </w:rPr>
        <w:t>discussions a report was taken to the</w:t>
      </w:r>
      <w:r w:rsidR="009E5C03">
        <w:rPr>
          <w:rFonts w:ascii="Arial" w:hAnsi="Arial" w:cs="Arial"/>
        </w:rPr>
        <w:t xml:space="preserve"> </w:t>
      </w:r>
      <w:hyperlink r:id="rId5" w:history="1">
        <w:r w:rsidR="009E5C03" w:rsidRPr="009E5C03">
          <w:rPr>
            <w:rStyle w:val="Hyperlink"/>
            <w:rFonts w:ascii="Arial" w:hAnsi="Arial" w:cs="Arial"/>
          </w:rPr>
          <w:t>Licensing and Safety Committee 24 June 2021</w:t>
        </w:r>
      </w:hyperlink>
      <w:r>
        <w:rPr>
          <w:rFonts w:ascii="Arial" w:hAnsi="Arial" w:cs="Arial"/>
          <w:color w:val="333333"/>
        </w:rPr>
        <w:t> </w:t>
      </w:r>
      <w:r w:rsidR="009E5C03">
        <w:t xml:space="preserve">where it was agreed that a public consultation on the proposed changes set out below would be consulted on. </w:t>
      </w:r>
      <w:r w:rsidR="00447D6C">
        <w:t xml:space="preserve">This decision was endorsed by the </w:t>
      </w:r>
      <w:r w:rsidR="00447D6C" w:rsidRPr="00447D6C">
        <w:rPr>
          <w:rFonts w:ascii="Arial" w:hAnsi="Arial" w:cs="Arial"/>
        </w:rPr>
        <w:t>Executive Director of Delivery</w:t>
      </w:r>
      <w:r w:rsidR="00447D6C">
        <w:rPr>
          <w:rFonts w:ascii="Arial" w:hAnsi="Arial" w:cs="Arial"/>
        </w:rPr>
        <w:t>.</w:t>
      </w:r>
    </w:p>
    <w:p w14:paraId="2BEAC537" w14:textId="77777777" w:rsidR="002E30C4" w:rsidRPr="002E30C4" w:rsidRDefault="002E30C4" w:rsidP="002E30C4">
      <w:pPr>
        <w:jc w:val="both"/>
      </w:pPr>
      <w:r>
        <w:rPr>
          <w:rFonts w:eastAsiaTheme="minorEastAsia" w:cstheme="minorHAnsi"/>
          <w:lang w:eastAsia="en-GB"/>
        </w:rPr>
        <w:t>I</w:t>
      </w:r>
      <w:r w:rsidRPr="002E30C4">
        <w:rPr>
          <w:rFonts w:eastAsiaTheme="minorEastAsia" w:cstheme="minorHAnsi"/>
          <w:lang w:eastAsia="en-GB"/>
        </w:rPr>
        <w:t xml:space="preserve">n accordance with the </w:t>
      </w:r>
      <w:r w:rsidRPr="002E30C4">
        <w:t xml:space="preserve">Local Government (Miscellaneous Provisions) Act 1976 Section 65 Hackney Carriage Bracknell Forest </w:t>
      </w:r>
      <w:r>
        <w:t>Council proposed</w:t>
      </w:r>
      <w:r w:rsidRPr="002E30C4">
        <w:t xml:space="preserve"> to vary the table of fares chargeable in the District as follows:</w:t>
      </w:r>
    </w:p>
    <w:p w14:paraId="689C9E67" w14:textId="77777777" w:rsidR="002E30C4" w:rsidRPr="002E30C4" w:rsidRDefault="002E30C4" w:rsidP="002E30C4">
      <w:pPr>
        <w:jc w:val="both"/>
      </w:pPr>
    </w:p>
    <w:tbl>
      <w:tblPr>
        <w:tblW w:w="0" w:type="auto"/>
        <w:tblInd w:w="-10" w:type="dxa"/>
        <w:tblCellMar>
          <w:left w:w="0" w:type="dxa"/>
          <w:right w:w="0" w:type="dxa"/>
        </w:tblCellMar>
        <w:tblLook w:val="04A0" w:firstRow="1" w:lastRow="0" w:firstColumn="1" w:lastColumn="0" w:noHBand="0" w:noVBand="1"/>
      </w:tblPr>
      <w:tblGrid>
        <w:gridCol w:w="2977"/>
        <w:gridCol w:w="2013"/>
        <w:gridCol w:w="2013"/>
        <w:gridCol w:w="2013"/>
      </w:tblGrid>
      <w:tr w:rsidR="002E30C4" w:rsidRPr="002E30C4" w14:paraId="0394236D" w14:textId="77777777" w:rsidTr="002E30C4">
        <w:trPr>
          <w:trHeight w:val="166"/>
        </w:trPr>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75C3F0" w14:textId="77777777" w:rsidR="002E30C4" w:rsidRPr="002E30C4" w:rsidRDefault="002E30C4" w:rsidP="002E30C4">
            <w:pPr>
              <w:rPr>
                <w:rFonts w:eastAsiaTheme="minorEastAsia" w:cs="Arial"/>
                <w:b/>
                <w:lang w:eastAsia="en-GB"/>
              </w:rPr>
            </w:pPr>
          </w:p>
        </w:tc>
        <w:tc>
          <w:tcPr>
            <w:tcW w:w="2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EAA4F4" w14:textId="77777777" w:rsidR="002E30C4" w:rsidRPr="002E30C4" w:rsidRDefault="002E30C4" w:rsidP="002E30C4">
            <w:pPr>
              <w:rPr>
                <w:rFonts w:eastAsiaTheme="minorEastAsia" w:cs="Arial"/>
                <w:b/>
                <w:lang w:eastAsia="en-GB"/>
              </w:rPr>
            </w:pPr>
            <w:r w:rsidRPr="002E30C4">
              <w:rPr>
                <w:rFonts w:eastAsiaTheme="minorEastAsia" w:cs="Arial"/>
                <w:b/>
                <w:lang w:eastAsia="en-GB"/>
              </w:rPr>
              <w:t>Tariff 1</w:t>
            </w:r>
          </w:p>
        </w:tc>
        <w:tc>
          <w:tcPr>
            <w:tcW w:w="2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7C70B84" w14:textId="77777777" w:rsidR="002E30C4" w:rsidRPr="002E30C4" w:rsidRDefault="002E30C4" w:rsidP="002E30C4">
            <w:pPr>
              <w:rPr>
                <w:rFonts w:eastAsiaTheme="minorEastAsia" w:cs="Arial"/>
                <w:b/>
                <w:lang w:eastAsia="en-GB"/>
              </w:rPr>
            </w:pPr>
            <w:r w:rsidRPr="002E30C4">
              <w:rPr>
                <w:rFonts w:eastAsiaTheme="minorEastAsia" w:cs="Arial"/>
                <w:b/>
                <w:lang w:eastAsia="en-GB"/>
              </w:rPr>
              <w:t>Tariff 2</w:t>
            </w:r>
          </w:p>
        </w:tc>
        <w:tc>
          <w:tcPr>
            <w:tcW w:w="2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11AFDB" w14:textId="77777777" w:rsidR="002E30C4" w:rsidRPr="002E30C4" w:rsidRDefault="002E30C4" w:rsidP="002E30C4">
            <w:pPr>
              <w:rPr>
                <w:rFonts w:eastAsiaTheme="minorEastAsia" w:cs="Arial"/>
                <w:b/>
                <w:lang w:eastAsia="en-GB"/>
              </w:rPr>
            </w:pPr>
            <w:r w:rsidRPr="002E30C4">
              <w:rPr>
                <w:rFonts w:eastAsiaTheme="minorEastAsia" w:cs="Arial"/>
                <w:b/>
                <w:lang w:eastAsia="en-GB"/>
              </w:rPr>
              <w:t>Tariff 3</w:t>
            </w:r>
          </w:p>
        </w:tc>
      </w:tr>
      <w:tr w:rsidR="002E30C4" w:rsidRPr="002E30C4" w14:paraId="5F555932" w14:textId="77777777" w:rsidTr="002E30C4">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1FCF48" w14:textId="77777777" w:rsidR="002E30C4" w:rsidRPr="002E30C4" w:rsidRDefault="002E30C4" w:rsidP="002E30C4">
            <w:pPr>
              <w:rPr>
                <w:rFonts w:eastAsiaTheme="minorEastAsia" w:cs="Arial"/>
                <w:lang w:eastAsia="en-GB"/>
              </w:rPr>
            </w:pPr>
            <w:r w:rsidRPr="002E30C4">
              <w:rPr>
                <w:rFonts w:eastAsiaTheme="minorEastAsia" w:cs="Arial"/>
                <w:lang w:eastAsia="en-GB"/>
              </w:rPr>
              <w:t>When applied</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105FF053" w14:textId="77777777" w:rsidR="002E30C4" w:rsidRPr="002E30C4" w:rsidRDefault="002E30C4" w:rsidP="002E30C4">
            <w:pPr>
              <w:rPr>
                <w:rFonts w:eastAsiaTheme="minorEastAsia" w:cs="Arial"/>
                <w:lang w:eastAsia="en-GB"/>
              </w:rPr>
            </w:pPr>
            <w:r w:rsidRPr="002E30C4">
              <w:rPr>
                <w:rFonts w:eastAsiaTheme="minorEastAsia" w:cs="Arial"/>
                <w:lang w:eastAsia="en-GB"/>
              </w:rPr>
              <w:t>For hiring between 07:00 and 23:00 Monday to Sunday</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4B935A99" w14:textId="77777777" w:rsidR="002E30C4" w:rsidRPr="002E30C4" w:rsidRDefault="002E30C4" w:rsidP="002E30C4">
            <w:pPr>
              <w:rPr>
                <w:rFonts w:eastAsiaTheme="minorEastAsia" w:cs="Arial"/>
                <w:lang w:eastAsia="en-GB"/>
              </w:rPr>
            </w:pPr>
            <w:r w:rsidRPr="002E30C4">
              <w:rPr>
                <w:rFonts w:eastAsiaTheme="minorEastAsia" w:cs="Arial"/>
                <w:lang w:eastAsia="en-GB"/>
              </w:rPr>
              <w:t>For hiring between 23:00 and 07:00 Monday to Sunday</w:t>
            </w:r>
          </w:p>
          <w:p w14:paraId="6F076D21" w14:textId="77777777" w:rsidR="002E30C4" w:rsidRPr="002E30C4" w:rsidRDefault="002E30C4" w:rsidP="002E30C4">
            <w:pPr>
              <w:rPr>
                <w:rFonts w:eastAsiaTheme="minorEastAsia" w:cs="Arial"/>
                <w:lang w:eastAsia="en-GB"/>
              </w:rPr>
            </w:pPr>
            <w:r w:rsidRPr="002E30C4">
              <w:rPr>
                <w:rFonts w:eastAsiaTheme="minorEastAsia" w:cs="Arial"/>
                <w:lang w:eastAsia="en-GB"/>
              </w:rPr>
              <w:t>For hiring on Bank and Public Holidays</w:t>
            </w:r>
          </w:p>
          <w:p w14:paraId="0AF28B1F" w14:textId="77777777" w:rsidR="002E30C4" w:rsidRPr="002E30C4" w:rsidRDefault="002E30C4" w:rsidP="002E30C4">
            <w:pPr>
              <w:rPr>
                <w:rFonts w:eastAsiaTheme="minorEastAsia" w:cs="Arial"/>
                <w:lang w:eastAsia="en-GB"/>
              </w:rPr>
            </w:pPr>
            <w:r w:rsidRPr="002E30C4">
              <w:rPr>
                <w:rFonts w:eastAsiaTheme="minorEastAsia" w:cs="Arial"/>
                <w:lang w:eastAsia="en-GB"/>
              </w:rPr>
              <w:t>For hiring on Christmas Eve and New Year’s Eve from 18:00 until  24:00</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15CFC8C1" w14:textId="77777777" w:rsidR="002E30C4" w:rsidRPr="002E30C4" w:rsidRDefault="002E30C4" w:rsidP="002E30C4">
            <w:pPr>
              <w:rPr>
                <w:rFonts w:eastAsiaTheme="minorEastAsia" w:cs="Arial"/>
                <w:lang w:eastAsia="en-GB"/>
              </w:rPr>
            </w:pPr>
            <w:r w:rsidRPr="002E30C4">
              <w:rPr>
                <w:rFonts w:eastAsiaTheme="minorEastAsia" w:cs="Arial"/>
                <w:lang w:eastAsia="en-GB"/>
              </w:rPr>
              <w:t>For hiring on Christmas Day through to 07:00 on Boxing Day</w:t>
            </w:r>
          </w:p>
        </w:tc>
      </w:tr>
      <w:tr w:rsidR="002E30C4" w:rsidRPr="002E30C4" w14:paraId="46D6DA08" w14:textId="77777777" w:rsidTr="002E30C4">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84BBF22" w14:textId="77777777" w:rsidR="002E30C4" w:rsidRPr="002E30C4" w:rsidRDefault="002E30C4" w:rsidP="002E30C4">
            <w:pPr>
              <w:rPr>
                <w:rFonts w:eastAsiaTheme="minorEastAsia" w:cs="Arial"/>
                <w:lang w:eastAsia="en-GB"/>
              </w:rPr>
            </w:pPr>
            <w:r w:rsidRPr="002E30C4">
              <w:rPr>
                <w:rFonts w:eastAsiaTheme="minorEastAsia" w:cs="Arial"/>
                <w:lang w:eastAsia="en-GB"/>
              </w:rPr>
              <w:t>Flag Rate For the first 450 yards (411 metres) or 1 minute 42.8 seconds</w:t>
            </w: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3CF071BD" w14:textId="77777777" w:rsidR="002E30C4" w:rsidRPr="002E30C4" w:rsidRDefault="002E30C4" w:rsidP="002E30C4">
            <w:pPr>
              <w:rPr>
                <w:rFonts w:eastAsiaTheme="minorEastAsia" w:cs="Arial"/>
                <w:lang w:eastAsia="en-GB"/>
              </w:rPr>
            </w:pPr>
            <w:r w:rsidRPr="002E30C4">
              <w:rPr>
                <w:rFonts w:eastAsiaTheme="minorEastAsia" w:cs="Arial"/>
                <w:lang w:eastAsia="en-GB"/>
              </w:rPr>
              <w:t>£3.00</w:t>
            </w:r>
          </w:p>
          <w:p w14:paraId="6F483932" w14:textId="77777777" w:rsidR="002E30C4" w:rsidRPr="002E30C4" w:rsidRDefault="002E30C4" w:rsidP="002E30C4">
            <w:pP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40C735B0" w14:textId="77777777" w:rsidR="002E30C4" w:rsidRPr="002E30C4" w:rsidRDefault="002E30C4" w:rsidP="002E30C4">
            <w:pPr>
              <w:rPr>
                <w:rFonts w:eastAsiaTheme="minorEastAsia" w:cs="Arial"/>
                <w:lang w:eastAsia="en-GB"/>
              </w:rPr>
            </w:pPr>
            <w:r w:rsidRPr="002E30C4">
              <w:rPr>
                <w:rFonts w:eastAsiaTheme="minorEastAsia" w:cs="Arial"/>
                <w:lang w:eastAsia="en-GB"/>
              </w:rPr>
              <w:t>£4.50</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35638AF6" w14:textId="77777777" w:rsidR="002E30C4" w:rsidRPr="002E30C4" w:rsidRDefault="002E30C4" w:rsidP="002E30C4">
            <w:pPr>
              <w:rPr>
                <w:rFonts w:eastAsiaTheme="minorEastAsia" w:cs="Arial"/>
                <w:lang w:eastAsia="en-GB"/>
              </w:rPr>
            </w:pPr>
            <w:r w:rsidRPr="002E30C4">
              <w:rPr>
                <w:rFonts w:eastAsiaTheme="minorEastAsia" w:cs="Arial"/>
                <w:lang w:eastAsia="en-GB"/>
              </w:rPr>
              <w:t>£6.00</w:t>
            </w:r>
          </w:p>
        </w:tc>
      </w:tr>
      <w:tr w:rsidR="002E30C4" w:rsidRPr="002E30C4" w14:paraId="6A76A4C8" w14:textId="77777777" w:rsidTr="002E30C4">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773681" w14:textId="77777777" w:rsidR="002E30C4" w:rsidRPr="002E30C4" w:rsidRDefault="002E30C4" w:rsidP="002E30C4">
            <w:pPr>
              <w:spacing w:before="100" w:beforeAutospacing="1" w:after="120"/>
              <w:rPr>
                <w:rFonts w:ascii="Arial" w:hAnsi="Arial" w:cs="Arial"/>
                <w:lang w:eastAsia="en-GB"/>
              </w:rPr>
            </w:pPr>
            <w:r w:rsidRPr="002E30C4">
              <w:rPr>
                <w:rFonts w:ascii="Arial" w:hAnsi="Arial" w:cs="Arial"/>
                <w:lang w:eastAsia="en-GB"/>
              </w:rPr>
              <w:t xml:space="preserve">For each subsequent 175 yards (160 metres) or uncompleted part </w:t>
            </w:r>
          </w:p>
          <w:p w14:paraId="6772C548" w14:textId="77777777" w:rsidR="002E30C4" w:rsidRPr="002E30C4" w:rsidRDefault="002E30C4" w:rsidP="002E30C4">
            <w:pP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390753DE" w14:textId="77777777" w:rsidR="002E30C4" w:rsidRPr="002E30C4" w:rsidRDefault="002E30C4" w:rsidP="002E30C4">
            <w:pPr>
              <w:spacing w:before="100" w:beforeAutospacing="1" w:after="120"/>
              <w:rPr>
                <w:rFonts w:ascii="Arial" w:hAnsi="Arial" w:cs="Arial"/>
                <w:lang w:eastAsia="en-GB"/>
              </w:rPr>
            </w:pPr>
            <w:r w:rsidRPr="002E30C4">
              <w:rPr>
                <w:rFonts w:ascii="Arial" w:hAnsi="Arial" w:cs="Arial"/>
                <w:lang w:eastAsia="en-GB"/>
              </w:rPr>
              <w:t>20p</w:t>
            </w:r>
          </w:p>
          <w:p w14:paraId="69293706" w14:textId="77777777" w:rsidR="002E30C4" w:rsidRPr="002E30C4" w:rsidRDefault="002E30C4" w:rsidP="002E30C4">
            <w:pPr>
              <w:spacing w:before="100" w:beforeAutospacing="1" w:after="120"/>
              <w:rPr>
                <w:rFonts w:ascii="Arial" w:hAnsi="Arial" w:cs="Arial"/>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6D30D70A" w14:textId="77777777" w:rsidR="002E30C4" w:rsidRPr="002E30C4" w:rsidRDefault="002E30C4" w:rsidP="002E30C4">
            <w:pPr>
              <w:rPr>
                <w:rFonts w:eastAsiaTheme="minorEastAsia" w:cs="Arial"/>
                <w:lang w:eastAsia="en-GB"/>
              </w:rPr>
            </w:pPr>
            <w:r w:rsidRPr="002E30C4">
              <w:rPr>
                <w:rFonts w:eastAsiaTheme="minorEastAsia" w:cs="Arial"/>
                <w:lang w:eastAsia="en-GB"/>
              </w:rPr>
              <w:t>30p</w:t>
            </w:r>
          </w:p>
          <w:p w14:paraId="05B69020" w14:textId="77777777" w:rsidR="002E30C4" w:rsidRPr="002E30C4" w:rsidRDefault="002E30C4" w:rsidP="002E30C4">
            <w:pPr>
              <w:rPr>
                <w:rFonts w:eastAsiaTheme="minorEastAsia" w:cs="Arial"/>
                <w:lang w:eastAsia="en-GB"/>
              </w:rPr>
            </w:pPr>
          </w:p>
          <w:p w14:paraId="47C3C7E8" w14:textId="77777777" w:rsidR="002E30C4" w:rsidRPr="002E30C4" w:rsidRDefault="002E30C4" w:rsidP="002E30C4">
            <w:pPr>
              <w:jc w:val="cente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3CD8F688" w14:textId="77777777" w:rsidR="002E30C4" w:rsidRPr="002E30C4" w:rsidRDefault="002E30C4" w:rsidP="002E30C4">
            <w:pPr>
              <w:rPr>
                <w:rFonts w:eastAsiaTheme="minorEastAsia" w:cs="Arial"/>
                <w:lang w:eastAsia="en-GB"/>
              </w:rPr>
            </w:pPr>
            <w:r w:rsidRPr="002E30C4">
              <w:rPr>
                <w:rFonts w:eastAsiaTheme="minorEastAsia" w:cs="Arial"/>
                <w:lang w:eastAsia="en-GB"/>
              </w:rPr>
              <w:t>40p</w:t>
            </w:r>
          </w:p>
        </w:tc>
      </w:tr>
      <w:tr w:rsidR="002E30C4" w:rsidRPr="002E30C4" w14:paraId="0CE336BC" w14:textId="77777777" w:rsidTr="002E30C4">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9C83A4" w14:textId="77777777" w:rsidR="002E30C4" w:rsidRPr="002E30C4" w:rsidRDefault="002E30C4" w:rsidP="002E30C4">
            <w:pPr>
              <w:rPr>
                <w:rFonts w:eastAsiaTheme="minorEastAsia" w:cs="Arial"/>
                <w:lang w:eastAsia="en-GB"/>
              </w:rPr>
            </w:pPr>
            <w:r w:rsidRPr="002E30C4">
              <w:rPr>
                <w:rFonts w:eastAsiaTheme="minorEastAsia" w:cs="Arial"/>
                <w:lang w:eastAsia="en-GB"/>
              </w:rPr>
              <w:t>Waiting Time</w:t>
            </w:r>
          </w:p>
          <w:p w14:paraId="63731580" w14:textId="77777777" w:rsidR="002E30C4" w:rsidRPr="002E30C4" w:rsidRDefault="002E30C4" w:rsidP="002E30C4">
            <w:pPr>
              <w:rPr>
                <w:rFonts w:eastAsiaTheme="minorEastAsia" w:cs="Arial"/>
                <w:lang w:eastAsia="en-GB"/>
              </w:rPr>
            </w:pPr>
            <w:r w:rsidRPr="002E30C4">
              <w:rPr>
                <w:rFonts w:eastAsiaTheme="minorEastAsia" w:cs="Arial"/>
                <w:lang w:eastAsia="en-GB"/>
              </w:rPr>
              <w:t>40 seconds</w:t>
            </w: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510CB10E" w14:textId="77777777" w:rsidR="002E30C4" w:rsidRPr="002E30C4" w:rsidRDefault="002E30C4" w:rsidP="002E30C4">
            <w:pPr>
              <w:rPr>
                <w:rFonts w:eastAsiaTheme="minorEastAsia" w:cs="Arial"/>
                <w:lang w:eastAsia="en-GB"/>
              </w:rPr>
            </w:pPr>
            <w:r w:rsidRPr="002E30C4">
              <w:rPr>
                <w:rFonts w:eastAsiaTheme="minorEastAsia" w:cs="Arial"/>
                <w:lang w:eastAsia="en-GB"/>
              </w:rPr>
              <w:t>20p</w:t>
            </w:r>
          </w:p>
          <w:p w14:paraId="6EF152F4" w14:textId="77777777" w:rsidR="002E30C4" w:rsidRPr="002E30C4" w:rsidRDefault="002E30C4" w:rsidP="002E30C4">
            <w:pP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3B0857EC" w14:textId="77777777" w:rsidR="002E30C4" w:rsidRPr="002E30C4" w:rsidRDefault="002E30C4" w:rsidP="002E30C4">
            <w:pPr>
              <w:rPr>
                <w:rFonts w:eastAsiaTheme="minorEastAsia" w:cs="Arial"/>
                <w:lang w:eastAsia="en-GB"/>
              </w:rPr>
            </w:pPr>
            <w:r w:rsidRPr="002E30C4">
              <w:rPr>
                <w:rFonts w:eastAsiaTheme="minorEastAsia" w:cs="Arial"/>
                <w:lang w:eastAsia="en-GB"/>
              </w:rPr>
              <w:t>30p</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4A21C72F" w14:textId="77777777" w:rsidR="002E30C4" w:rsidRPr="002E30C4" w:rsidRDefault="002E30C4" w:rsidP="002E30C4">
            <w:pPr>
              <w:rPr>
                <w:rFonts w:eastAsiaTheme="minorEastAsia" w:cs="Arial"/>
                <w:lang w:eastAsia="en-GB"/>
              </w:rPr>
            </w:pPr>
            <w:r w:rsidRPr="002E30C4">
              <w:rPr>
                <w:rFonts w:eastAsiaTheme="minorEastAsia" w:cs="Arial"/>
                <w:lang w:eastAsia="en-GB"/>
              </w:rPr>
              <w:t>40p</w:t>
            </w:r>
          </w:p>
        </w:tc>
      </w:tr>
    </w:tbl>
    <w:p w14:paraId="03B789EA" w14:textId="77777777" w:rsidR="009E5C03" w:rsidRDefault="009E5C03" w:rsidP="00ED64A3">
      <w:pPr>
        <w:shd w:val="clear" w:color="auto" w:fill="FFFFFF"/>
        <w:spacing w:after="150"/>
        <w:jc w:val="both"/>
      </w:pPr>
    </w:p>
    <w:tbl>
      <w:tblPr>
        <w:tblStyle w:val="TableGrid"/>
        <w:tblW w:w="0" w:type="auto"/>
        <w:tblLook w:val="04A0" w:firstRow="1" w:lastRow="0" w:firstColumn="1" w:lastColumn="0" w:noHBand="0" w:noVBand="1"/>
      </w:tblPr>
      <w:tblGrid>
        <w:gridCol w:w="7285"/>
        <w:gridCol w:w="1731"/>
      </w:tblGrid>
      <w:tr w:rsidR="002E30C4" w:rsidRPr="008A63DF" w14:paraId="21EEC99B" w14:textId="77777777" w:rsidTr="00A44149">
        <w:tc>
          <w:tcPr>
            <w:tcW w:w="11194" w:type="dxa"/>
          </w:tcPr>
          <w:p w14:paraId="333291A7" w14:textId="77777777" w:rsidR="002E30C4" w:rsidRPr="008A63DF" w:rsidRDefault="002E30C4" w:rsidP="00A44149">
            <w:r w:rsidRPr="008A63DF">
              <w:t>Extra Charges</w:t>
            </w:r>
          </w:p>
          <w:p w14:paraId="360A7DA0" w14:textId="77777777" w:rsidR="002E30C4" w:rsidRPr="008A63DF" w:rsidRDefault="002E30C4" w:rsidP="00A44149"/>
          <w:p w14:paraId="4B822151" w14:textId="77777777" w:rsidR="002E30C4" w:rsidRPr="008A63DF" w:rsidRDefault="002E30C4" w:rsidP="00A44149">
            <w:r w:rsidRPr="008A63DF">
              <w:t xml:space="preserve">Fouling of vehicle interior </w:t>
            </w:r>
            <w:r w:rsidRPr="008A63DF">
              <w:rPr>
                <w:b/>
              </w:rPr>
              <w:t>£50</w:t>
            </w:r>
            <w:r w:rsidRPr="008A63DF">
              <w:t xml:space="preserve"> </w:t>
            </w:r>
          </w:p>
          <w:p w14:paraId="5A44F11F" w14:textId="77777777" w:rsidR="002E30C4" w:rsidRPr="008A63DF" w:rsidRDefault="002E30C4" w:rsidP="00A44149">
            <w:r w:rsidRPr="008A63DF">
              <w:t xml:space="preserve">Fouling of vehicle exterior </w:t>
            </w:r>
            <w:r w:rsidRPr="008A63DF">
              <w:rPr>
                <w:b/>
              </w:rPr>
              <w:t>£10</w:t>
            </w:r>
          </w:p>
        </w:tc>
        <w:tc>
          <w:tcPr>
            <w:tcW w:w="2754" w:type="dxa"/>
          </w:tcPr>
          <w:p w14:paraId="21E32428" w14:textId="77777777" w:rsidR="002E30C4" w:rsidRPr="008A63DF" w:rsidRDefault="002E30C4" w:rsidP="00A44149"/>
        </w:tc>
      </w:tr>
      <w:tr w:rsidR="002E30C4" w:rsidRPr="008A63DF" w14:paraId="747DB35E" w14:textId="77777777" w:rsidTr="00A44149">
        <w:tc>
          <w:tcPr>
            <w:tcW w:w="11194" w:type="dxa"/>
          </w:tcPr>
          <w:p w14:paraId="60B90630" w14:textId="1BC8857C" w:rsidR="002E30C4" w:rsidRPr="008A63DF" w:rsidRDefault="002E30C4" w:rsidP="00F45A62">
            <w:r w:rsidRPr="008A63DF">
              <w:t>When this vehicle is carrying more than 4 passengers, a surcharge of 50% will be applied to the fare shown on the meter at the end of the journey.</w:t>
            </w:r>
            <w:r w:rsidR="00F45A62">
              <w:t xml:space="preserve"> </w:t>
            </w:r>
          </w:p>
        </w:tc>
        <w:tc>
          <w:tcPr>
            <w:tcW w:w="2754" w:type="dxa"/>
          </w:tcPr>
          <w:p w14:paraId="352F5932" w14:textId="77777777" w:rsidR="002E30C4" w:rsidRPr="008A63DF" w:rsidRDefault="002E30C4" w:rsidP="00A44149"/>
        </w:tc>
      </w:tr>
    </w:tbl>
    <w:p w14:paraId="1557260C" w14:textId="77777777" w:rsidR="009E5C03" w:rsidRDefault="009E5C03" w:rsidP="00ED64A3">
      <w:pPr>
        <w:shd w:val="clear" w:color="auto" w:fill="FFFFFF"/>
        <w:spacing w:after="150"/>
        <w:jc w:val="both"/>
      </w:pPr>
    </w:p>
    <w:p w14:paraId="4B5B4871" w14:textId="77777777" w:rsidR="000E01FB" w:rsidRDefault="000B4F06" w:rsidP="009B5ECF">
      <w:pPr>
        <w:pStyle w:val="Heading2"/>
        <w:rPr>
          <w:b w:val="0"/>
        </w:rPr>
      </w:pPr>
      <w:r w:rsidRPr="000E01FB">
        <w:t>Who</w:t>
      </w:r>
      <w:r w:rsidR="002E30C4">
        <w:t xml:space="preserve"> and </w:t>
      </w:r>
      <w:proofErr w:type="gramStart"/>
      <w:r w:rsidR="002E30C4">
        <w:t>How</w:t>
      </w:r>
      <w:proofErr w:type="gramEnd"/>
      <w:r w:rsidR="002E30C4">
        <w:t xml:space="preserve"> </w:t>
      </w:r>
      <w:r w:rsidR="002E30C4" w:rsidRPr="000E01FB">
        <w:t>we</w:t>
      </w:r>
      <w:r w:rsidRPr="000E01FB">
        <w:t xml:space="preserve"> Consulted</w:t>
      </w:r>
      <w:r w:rsidR="000E01FB">
        <w:rPr>
          <w:b w:val="0"/>
        </w:rPr>
        <w:t xml:space="preserve"> </w:t>
      </w:r>
    </w:p>
    <w:p w14:paraId="07F6E5BB" w14:textId="77777777" w:rsidR="002E30C4" w:rsidRDefault="002E30C4" w:rsidP="002E30C4">
      <w:pPr>
        <w:pStyle w:val="ListParagraph"/>
        <w:numPr>
          <w:ilvl w:val="0"/>
          <w:numId w:val="3"/>
        </w:numPr>
        <w:jc w:val="both"/>
      </w:pPr>
      <w:r>
        <w:t>A notice was placed in the Bracknell News (Wednesday 07 July 2021) and on the Public Protection Partnership’s website (08 July 2021).</w:t>
      </w:r>
    </w:p>
    <w:p w14:paraId="25D7DFC5" w14:textId="77777777" w:rsidR="002E30C4" w:rsidRDefault="002E30C4" w:rsidP="002E30C4">
      <w:pPr>
        <w:pStyle w:val="ListParagraph"/>
        <w:numPr>
          <w:ilvl w:val="0"/>
          <w:numId w:val="3"/>
        </w:numPr>
        <w:jc w:val="both"/>
      </w:pPr>
      <w:r>
        <w:t>A copy of the notice was emailed individually to all licensed Hackney Carriage Proprietors for their comments.</w:t>
      </w:r>
    </w:p>
    <w:p w14:paraId="65B0622E" w14:textId="77777777" w:rsidR="002E30C4" w:rsidRDefault="002E30C4" w:rsidP="002E30C4">
      <w:pPr>
        <w:pStyle w:val="ListParagraph"/>
        <w:numPr>
          <w:ilvl w:val="0"/>
          <w:numId w:val="3"/>
        </w:numPr>
        <w:jc w:val="both"/>
      </w:pPr>
      <w:r>
        <w:t>The consultation ran from the 08 July 2021 to 22 July 2021.</w:t>
      </w:r>
    </w:p>
    <w:p w14:paraId="3AB361D7" w14:textId="77777777" w:rsidR="000B4F06" w:rsidRDefault="000B4F06" w:rsidP="00E11D2E">
      <w:pPr>
        <w:pStyle w:val="Heading2"/>
      </w:pPr>
      <w:r>
        <w:t xml:space="preserve">What you </w:t>
      </w:r>
      <w:proofErr w:type="gramStart"/>
      <w:r>
        <w:t>Told</w:t>
      </w:r>
      <w:proofErr w:type="gramEnd"/>
      <w:r>
        <w:t xml:space="preserve"> Us </w:t>
      </w:r>
    </w:p>
    <w:p w14:paraId="11537707" w14:textId="77777777" w:rsidR="00FC5D43" w:rsidRDefault="009E5C03" w:rsidP="00E11D2E">
      <w:r>
        <w:t>Summary of the comments received</w:t>
      </w:r>
    </w:p>
    <w:p w14:paraId="4A09F77F" w14:textId="77777777" w:rsidR="00FC5D43" w:rsidRDefault="00FC5D43" w:rsidP="00E11D2E"/>
    <w:tbl>
      <w:tblPr>
        <w:tblStyle w:val="TableGrid"/>
        <w:tblW w:w="0" w:type="auto"/>
        <w:tblLook w:val="04A0" w:firstRow="1" w:lastRow="0" w:firstColumn="1" w:lastColumn="0" w:noHBand="0" w:noVBand="1"/>
      </w:tblPr>
      <w:tblGrid>
        <w:gridCol w:w="9016"/>
      </w:tblGrid>
      <w:tr w:rsidR="00CD6C92" w14:paraId="1A975152" w14:textId="77777777" w:rsidTr="00CD6C92">
        <w:tc>
          <w:tcPr>
            <w:tcW w:w="9016" w:type="dxa"/>
          </w:tcPr>
          <w:p w14:paraId="78CAE3EF" w14:textId="77777777" w:rsidR="00CD6C92" w:rsidRDefault="00396C05" w:rsidP="00CC3CA2">
            <w:pPr>
              <w:jc w:val="both"/>
            </w:pPr>
            <w:r>
              <w:t xml:space="preserve">Thank you for your email, I thought it was understood by us that you would drop the 50% surcharge as have the fare and the end of the journey it could lead to the driver over charging or in some cases a driver could be beaten up, as the passenger are thinking they are being over charged.  </w:t>
            </w:r>
          </w:p>
        </w:tc>
      </w:tr>
      <w:tr w:rsidR="00CD6C92" w14:paraId="1E940DB6" w14:textId="77777777" w:rsidTr="00CD6C92">
        <w:tc>
          <w:tcPr>
            <w:tcW w:w="9016" w:type="dxa"/>
          </w:tcPr>
          <w:p w14:paraId="3A177641" w14:textId="77777777" w:rsidR="00CC3CA2" w:rsidRPr="00CC3CA2" w:rsidRDefault="00CC3CA2" w:rsidP="00CC3CA2">
            <w:pPr>
              <w:jc w:val="both"/>
            </w:pPr>
            <w:r w:rsidRPr="00CC3CA2">
              <w:rPr>
                <w:rFonts w:ascii="Arial" w:hAnsi="Arial" w:cs="Arial"/>
              </w:rPr>
              <w:t>I am rather dismayed that the 50% surcharge has been carried over without modification. Although it has been quite some time since the last fare revision tidying this up was spoken about at that time. Essentially the trade wants this available to use at the start of the journey rather than at the end, and I've had many arguments with drivers over the years telling me that "all the other 'meters have this". I've always followed the fare chart, so all the 'meters that I support can only add this at the end of the journey, namely Cygnus/LTI/Voyager. In the past I've had to summon Sue Walker and Niamh Kelly over at tariff alteration time to "explain" this to drivers.</w:t>
            </w:r>
          </w:p>
          <w:p w14:paraId="31206FAF" w14:textId="77777777" w:rsidR="00CC3CA2" w:rsidRPr="00CC3CA2" w:rsidRDefault="00CC3CA2" w:rsidP="00CC3CA2">
            <w:pPr>
              <w:jc w:val="both"/>
            </w:pPr>
            <w:r w:rsidRPr="00CC3CA2">
              <w:t> </w:t>
            </w:r>
          </w:p>
          <w:p w14:paraId="44695EC5" w14:textId="77777777" w:rsidR="00CC3CA2" w:rsidRPr="00CC3CA2" w:rsidRDefault="00CC3CA2" w:rsidP="00CC3CA2">
            <w:pPr>
              <w:jc w:val="both"/>
            </w:pPr>
            <w:r w:rsidRPr="00CC3CA2">
              <w:rPr>
                <w:rFonts w:ascii="Arial" w:hAnsi="Arial" w:cs="Arial"/>
              </w:rPr>
              <w:t>It is obvious why the trade would like this facility, as it would give unscrupulous drivers carte blanche to charge 50% extra whenever they thought they could get away with it!</w:t>
            </w:r>
          </w:p>
          <w:p w14:paraId="19658F60" w14:textId="77777777" w:rsidR="00CC3CA2" w:rsidRPr="00CC3CA2" w:rsidRDefault="00CC3CA2" w:rsidP="00CC3CA2">
            <w:pPr>
              <w:jc w:val="both"/>
            </w:pPr>
            <w:r w:rsidRPr="00CC3CA2">
              <w:t> </w:t>
            </w:r>
          </w:p>
          <w:p w14:paraId="683A0740" w14:textId="77777777" w:rsidR="00CC3CA2" w:rsidRPr="00CC3CA2" w:rsidRDefault="00CC3CA2" w:rsidP="00CC3CA2">
            <w:pPr>
              <w:jc w:val="both"/>
            </w:pPr>
            <w:r w:rsidRPr="00CC3CA2">
              <w:rPr>
                <w:rFonts w:ascii="Arial" w:hAnsi="Arial" w:cs="Arial"/>
              </w:rPr>
              <w:t>I am aware that most of the other taximeter brands have been programmed to allow the driver to charge 50% extra at any time (which makes a nonsense of calendar "control" of course) because, as already alluded too, I am told this by the drivers who want me to allow this for them too.</w:t>
            </w:r>
          </w:p>
          <w:p w14:paraId="153516FE" w14:textId="77777777" w:rsidR="00CC3CA2" w:rsidRPr="00CC3CA2" w:rsidRDefault="00CC3CA2" w:rsidP="00CC3CA2">
            <w:pPr>
              <w:jc w:val="both"/>
            </w:pPr>
            <w:r w:rsidRPr="00CC3CA2">
              <w:t> </w:t>
            </w:r>
          </w:p>
          <w:p w14:paraId="30BFC19A" w14:textId="77777777" w:rsidR="00CC3CA2" w:rsidRPr="00CC3CA2" w:rsidRDefault="00CC3CA2" w:rsidP="00CC3CA2">
            <w:pPr>
              <w:jc w:val="both"/>
            </w:pPr>
            <w:r w:rsidRPr="00CC3CA2">
              <w:rPr>
                <w:rFonts w:ascii="Arial" w:hAnsi="Arial" w:cs="Arial"/>
              </w:rPr>
              <w:t xml:space="preserve">I would be grateful if you would write to all of your proprietors/drivers, and all of the taximeter dealers concerned confirming that this extra 50% can only be added at the </w:t>
            </w:r>
            <w:r w:rsidRPr="00CC3CA2">
              <w:rPr>
                <w:rStyle w:val="Emphasis"/>
                <w:rFonts w:ascii="Arial" w:hAnsi="Arial" w:cs="Arial"/>
              </w:rPr>
              <w:t>end</w:t>
            </w:r>
            <w:r w:rsidRPr="00CC3CA2">
              <w:rPr>
                <w:rFonts w:ascii="Arial" w:hAnsi="Arial" w:cs="Arial"/>
              </w:rPr>
              <w:t xml:space="preserve"> of the journey. Although it is not my direct concern I personally fail to see why 50% should ever be added, as even when permitted it is a huge increase in profitability for the driver, bearing in mind that all the standing charges involved in running a taxi come out of the initial 100%. Most areas allow "extra" charges for additional passengers after the first one or two, typically 50p per passenger, and this </w:t>
            </w:r>
            <w:r w:rsidRPr="00CC3CA2">
              <w:rPr>
                <w:rFonts w:ascii="Arial" w:hAnsi="Arial" w:cs="Arial"/>
              </w:rPr>
              <w:lastRenderedPageBreak/>
              <w:t>was mooted for Bracknell after the 2011 revision. This is a much fairer way of spreading the cost as opposed to a jump of 50% of the entire fare for one passenger more than four, and also very much reduces the ability to over-charge.</w:t>
            </w:r>
          </w:p>
          <w:p w14:paraId="4772F4AE" w14:textId="77777777" w:rsidR="00CC3CA2" w:rsidRPr="00CC3CA2" w:rsidRDefault="00CC3CA2" w:rsidP="00CC3CA2">
            <w:pPr>
              <w:jc w:val="both"/>
            </w:pPr>
            <w:r w:rsidRPr="00CC3CA2">
              <w:t> </w:t>
            </w:r>
          </w:p>
          <w:p w14:paraId="202198D8" w14:textId="77777777" w:rsidR="00CC3CA2" w:rsidRPr="00CC3CA2" w:rsidRDefault="00CC3CA2" w:rsidP="00CC3CA2">
            <w:pPr>
              <w:jc w:val="both"/>
            </w:pPr>
            <w:r w:rsidRPr="00CC3CA2">
              <w:rPr>
                <w:rFonts w:ascii="Arial" w:hAnsi="Arial" w:cs="Arial"/>
              </w:rPr>
              <w:t>At the very least I would urge you to re-word the fare chart to the effect that the surcharge (of 50% or whatever) is NEVER shown on the 'meter. This would eliminate most of the over charging that undoubtedly occurs.</w:t>
            </w:r>
          </w:p>
          <w:p w14:paraId="43F163F2" w14:textId="77777777" w:rsidR="00CD6C92" w:rsidRPr="00CC3CA2" w:rsidRDefault="00CD6C92" w:rsidP="00CC3CA2">
            <w:pPr>
              <w:jc w:val="both"/>
            </w:pPr>
          </w:p>
        </w:tc>
      </w:tr>
      <w:tr w:rsidR="00CD6C92" w14:paraId="3859245B" w14:textId="77777777" w:rsidTr="00CD6C92">
        <w:tc>
          <w:tcPr>
            <w:tcW w:w="9016" w:type="dxa"/>
          </w:tcPr>
          <w:p w14:paraId="30DECDF1" w14:textId="77777777" w:rsidR="00CC3CA2" w:rsidRDefault="00CC3CA2" w:rsidP="00CC3CA2">
            <w:pPr>
              <w:jc w:val="both"/>
            </w:pPr>
            <w:r>
              <w:lastRenderedPageBreak/>
              <w:t>I would like to bring up the 50% surcharge added to the fare at the end of hire.</w:t>
            </w:r>
          </w:p>
          <w:p w14:paraId="6E8F73AF" w14:textId="77777777" w:rsidR="00CC3CA2" w:rsidRDefault="00CC3CA2" w:rsidP="00CC3CA2">
            <w:pPr>
              <w:jc w:val="both"/>
            </w:pPr>
            <w:r>
              <w:t>Bracknell have had this from many years ago. This was when manufacturers could program anything into a taximeter which is one reason MID (measurement instruments directive) was brought in 2006 effective 2016 to stop meters being capable of fiddling the fare.</w:t>
            </w:r>
          </w:p>
          <w:p w14:paraId="1055F850" w14:textId="77777777" w:rsidR="00CC3CA2" w:rsidRDefault="00CC3CA2" w:rsidP="00CC3CA2">
            <w:pPr>
              <w:jc w:val="both"/>
            </w:pPr>
            <w:r>
              <w:t>So we have older non MID approved meters (now illegal) in Bracknell that can do this and newer (legal) meters that cannot do this.</w:t>
            </w:r>
          </w:p>
          <w:p w14:paraId="4D23D2BA" w14:textId="77777777" w:rsidR="00CC3CA2" w:rsidRDefault="00CC3CA2" w:rsidP="00CC3CA2">
            <w:pPr>
              <w:jc w:val="both"/>
            </w:pPr>
            <w:r>
              <w:t xml:space="preserve">All councils in UK should have MID only Taximeters in their terms and conditions. Has Bracknell? </w:t>
            </w:r>
            <w:proofErr w:type="gramStart"/>
            <w:r>
              <w:t>and</w:t>
            </w:r>
            <w:proofErr w:type="gramEnd"/>
            <w:r>
              <w:t xml:space="preserve"> do you have a policy regarding when older non MID meters should be replaced.</w:t>
            </w:r>
          </w:p>
          <w:p w14:paraId="72581637" w14:textId="77777777" w:rsidR="00CD6C92" w:rsidRDefault="00CC3CA2" w:rsidP="00CC3CA2">
            <w:pPr>
              <w:jc w:val="both"/>
            </w:pPr>
            <w:r>
              <w:t>The 50% surcharge could be left on the fare card but should say Not shown on Taximeter or get rid of it altogether.</w:t>
            </w:r>
          </w:p>
        </w:tc>
      </w:tr>
    </w:tbl>
    <w:p w14:paraId="0EBBE943" w14:textId="77777777" w:rsidR="007E055B" w:rsidRDefault="007E055B" w:rsidP="00E11D2E"/>
    <w:p w14:paraId="59F0691C" w14:textId="77777777" w:rsidR="000B4F06" w:rsidRDefault="000B4F06" w:rsidP="000E01FB">
      <w:pPr>
        <w:pStyle w:val="Heading2"/>
      </w:pPr>
      <w:r>
        <w:t>What We Are Proposing To Do</w:t>
      </w:r>
      <w:r w:rsidR="002A489D">
        <w:t xml:space="preserve"> </w:t>
      </w:r>
    </w:p>
    <w:p w14:paraId="64AEDC9D" w14:textId="1B27F978" w:rsidR="000A2782" w:rsidRDefault="0033468C" w:rsidP="000A2782">
      <w:pPr>
        <w:jc w:val="both"/>
        <w:rPr>
          <w:rFonts w:ascii="Arial" w:hAnsi="Arial" w:cs="Arial"/>
        </w:rPr>
      </w:pPr>
      <w:r>
        <w:t>The concerns raised have been discussed with the Chairman and Vice-Chairman of the Licensing and Safety Committee</w:t>
      </w:r>
      <w:r w:rsidR="00447D6C">
        <w:t xml:space="preserve"> and with the Executive Director of Delivery</w:t>
      </w:r>
      <w:r w:rsidR="000A2782">
        <w:t xml:space="preserve">. The </w:t>
      </w:r>
      <w:r w:rsidR="000A2782">
        <w:rPr>
          <w:rFonts w:ascii="Arial" w:hAnsi="Arial" w:cs="Arial"/>
        </w:rPr>
        <w:t xml:space="preserve">clarification being sought by the taxi meter people does not change the scheme and only seeks to clarify that the surcharge can only be added at the end of the journey and that it will never be shown on the meter. </w:t>
      </w:r>
    </w:p>
    <w:p w14:paraId="2A80DAD6" w14:textId="77777777" w:rsidR="000A2782" w:rsidRDefault="000A2782" w:rsidP="000A2782">
      <w:pPr>
        <w:jc w:val="both"/>
        <w:rPr>
          <w:rFonts w:ascii="Arial" w:hAnsi="Arial" w:cs="Arial"/>
        </w:rPr>
      </w:pPr>
    </w:p>
    <w:p w14:paraId="1E8A0A1E" w14:textId="3514C3EF" w:rsidR="000A2782" w:rsidRDefault="000A2782" w:rsidP="000A2782">
      <w:pPr>
        <w:jc w:val="both"/>
        <w:rPr>
          <w:rFonts w:ascii="Arial" w:hAnsi="Arial" w:cs="Arial"/>
        </w:rPr>
      </w:pPr>
      <w:r>
        <w:t>The</w:t>
      </w:r>
      <w:r w:rsidR="00447D6C">
        <w:t xml:space="preserve"> Executive Director of Delivery, </w:t>
      </w:r>
      <w:r>
        <w:t>in consultation with the Chairman and Vice Chairman</w:t>
      </w:r>
      <w:r w:rsidR="00447D6C">
        <w:t xml:space="preserve"> of the Licensing and Safety Committee and the Public Protection Partnership Manager</w:t>
      </w:r>
      <w:r>
        <w:t>, has therefore agreed, to amend the table of fares as set out below to clarify the process in respect of the surcharge and in so doing address the concerns raised.</w:t>
      </w:r>
    </w:p>
    <w:p w14:paraId="30B2E6A8" w14:textId="77777777" w:rsidR="000A2782" w:rsidRDefault="000A2782" w:rsidP="000A2782">
      <w:pPr>
        <w:rPr>
          <w:rFonts w:ascii="Arial" w:hAnsi="Arial" w:cs="Arial"/>
        </w:rPr>
      </w:pPr>
    </w:p>
    <w:p w14:paraId="4223EBCA" w14:textId="52E293C4" w:rsidR="0033468C" w:rsidRDefault="0033468C" w:rsidP="0033468C">
      <w:pPr>
        <w:jc w:val="both"/>
      </w:pPr>
      <w:r>
        <w:t>T</w:t>
      </w:r>
      <w:r w:rsidRPr="0033468C">
        <w:t xml:space="preserve">he revised table of fares </w:t>
      </w:r>
      <w:r>
        <w:t>will c</w:t>
      </w:r>
      <w:r w:rsidRPr="0033468C">
        <w:t>ome into operation from Sunday 01 August 2021.</w:t>
      </w:r>
      <w:r>
        <w:t xml:space="preserve"> </w:t>
      </w:r>
      <w:r w:rsidR="000A2782">
        <w:t>The results of the consultation will be circulated to all Members of the Trade who will need to contact the taxi meter agents to arrange to have their meters updated.</w:t>
      </w:r>
    </w:p>
    <w:p w14:paraId="771984D0" w14:textId="77777777" w:rsidR="0033468C" w:rsidRDefault="0033468C" w:rsidP="0033468C">
      <w:pPr>
        <w:jc w:val="both"/>
      </w:pPr>
    </w:p>
    <w:p w14:paraId="29091700" w14:textId="77777777" w:rsidR="0033468C" w:rsidRPr="0033468C" w:rsidRDefault="0033468C" w:rsidP="0033468C">
      <w:pPr>
        <w:jc w:val="both"/>
      </w:pPr>
      <w:r>
        <w:t xml:space="preserve">The issues raised about the types of meters being used will be considered as part of the </w:t>
      </w:r>
      <w:r w:rsidR="002A489D">
        <w:t xml:space="preserve">review of the </w:t>
      </w:r>
      <w:r w:rsidR="002A489D" w:rsidRPr="00897E0A">
        <w:rPr>
          <w:rFonts w:ascii="Arial" w:hAnsi="Arial" w:cs="Arial"/>
        </w:rPr>
        <w:t>Draft Hackney Carriage and Private Hire Vehicle Driver and Operator Policy</w:t>
      </w:r>
    </w:p>
    <w:p w14:paraId="5CC42328" w14:textId="77777777" w:rsidR="0033468C" w:rsidRDefault="0033468C" w:rsidP="00D34BE6">
      <w:pPr>
        <w:jc w:val="both"/>
      </w:pPr>
    </w:p>
    <w:tbl>
      <w:tblPr>
        <w:tblW w:w="0" w:type="auto"/>
        <w:tblInd w:w="-10" w:type="dxa"/>
        <w:tblCellMar>
          <w:left w:w="0" w:type="dxa"/>
          <w:right w:w="0" w:type="dxa"/>
        </w:tblCellMar>
        <w:tblLook w:val="04A0" w:firstRow="1" w:lastRow="0" w:firstColumn="1" w:lastColumn="0" w:noHBand="0" w:noVBand="1"/>
      </w:tblPr>
      <w:tblGrid>
        <w:gridCol w:w="2977"/>
        <w:gridCol w:w="2013"/>
        <w:gridCol w:w="2013"/>
        <w:gridCol w:w="2013"/>
      </w:tblGrid>
      <w:tr w:rsidR="00420DF1" w:rsidRPr="002E30C4" w14:paraId="06F45FE5" w14:textId="77777777" w:rsidTr="00A44149">
        <w:trPr>
          <w:trHeight w:val="166"/>
        </w:trPr>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B858C4C" w14:textId="77777777" w:rsidR="00420DF1" w:rsidRPr="002E30C4" w:rsidRDefault="00420DF1" w:rsidP="00A44149">
            <w:pPr>
              <w:rPr>
                <w:rFonts w:eastAsiaTheme="minorEastAsia" w:cs="Arial"/>
                <w:b/>
                <w:lang w:eastAsia="en-GB"/>
              </w:rPr>
            </w:pPr>
          </w:p>
        </w:tc>
        <w:tc>
          <w:tcPr>
            <w:tcW w:w="2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D64267C" w14:textId="77777777" w:rsidR="00420DF1" w:rsidRPr="002E30C4" w:rsidRDefault="00420DF1" w:rsidP="00A44149">
            <w:pPr>
              <w:rPr>
                <w:rFonts w:eastAsiaTheme="minorEastAsia" w:cs="Arial"/>
                <w:b/>
                <w:lang w:eastAsia="en-GB"/>
              </w:rPr>
            </w:pPr>
            <w:r w:rsidRPr="002E30C4">
              <w:rPr>
                <w:rFonts w:eastAsiaTheme="minorEastAsia" w:cs="Arial"/>
                <w:b/>
                <w:lang w:eastAsia="en-GB"/>
              </w:rPr>
              <w:t>Tariff 1</w:t>
            </w:r>
          </w:p>
        </w:tc>
        <w:tc>
          <w:tcPr>
            <w:tcW w:w="2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254C06" w14:textId="77777777" w:rsidR="00420DF1" w:rsidRPr="002E30C4" w:rsidRDefault="00420DF1" w:rsidP="00A44149">
            <w:pPr>
              <w:rPr>
                <w:rFonts w:eastAsiaTheme="minorEastAsia" w:cs="Arial"/>
                <w:b/>
                <w:lang w:eastAsia="en-GB"/>
              </w:rPr>
            </w:pPr>
            <w:r w:rsidRPr="002E30C4">
              <w:rPr>
                <w:rFonts w:eastAsiaTheme="minorEastAsia" w:cs="Arial"/>
                <w:b/>
                <w:lang w:eastAsia="en-GB"/>
              </w:rPr>
              <w:t>Tariff 2</w:t>
            </w:r>
          </w:p>
        </w:tc>
        <w:tc>
          <w:tcPr>
            <w:tcW w:w="2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E24816" w14:textId="77777777" w:rsidR="00420DF1" w:rsidRPr="002E30C4" w:rsidRDefault="00420DF1" w:rsidP="00A44149">
            <w:pPr>
              <w:rPr>
                <w:rFonts w:eastAsiaTheme="minorEastAsia" w:cs="Arial"/>
                <w:b/>
                <w:lang w:eastAsia="en-GB"/>
              </w:rPr>
            </w:pPr>
            <w:r w:rsidRPr="002E30C4">
              <w:rPr>
                <w:rFonts w:eastAsiaTheme="minorEastAsia" w:cs="Arial"/>
                <w:b/>
                <w:lang w:eastAsia="en-GB"/>
              </w:rPr>
              <w:t>Tariff 3</w:t>
            </w:r>
          </w:p>
        </w:tc>
      </w:tr>
      <w:tr w:rsidR="00420DF1" w:rsidRPr="002E30C4" w14:paraId="0143F539" w14:textId="77777777" w:rsidTr="00A44149">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80F76E2" w14:textId="77777777" w:rsidR="00420DF1" w:rsidRPr="002E30C4" w:rsidRDefault="00420DF1" w:rsidP="00A44149">
            <w:pPr>
              <w:rPr>
                <w:rFonts w:eastAsiaTheme="minorEastAsia" w:cs="Arial"/>
                <w:lang w:eastAsia="en-GB"/>
              </w:rPr>
            </w:pPr>
            <w:r w:rsidRPr="002E30C4">
              <w:rPr>
                <w:rFonts w:eastAsiaTheme="minorEastAsia" w:cs="Arial"/>
                <w:lang w:eastAsia="en-GB"/>
              </w:rPr>
              <w:t>When applied</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345099C3" w14:textId="77777777" w:rsidR="00420DF1" w:rsidRPr="002E30C4" w:rsidRDefault="00420DF1" w:rsidP="00A44149">
            <w:pPr>
              <w:rPr>
                <w:rFonts w:eastAsiaTheme="minorEastAsia" w:cs="Arial"/>
                <w:lang w:eastAsia="en-GB"/>
              </w:rPr>
            </w:pPr>
            <w:r w:rsidRPr="002E30C4">
              <w:rPr>
                <w:rFonts w:eastAsiaTheme="minorEastAsia" w:cs="Arial"/>
                <w:lang w:eastAsia="en-GB"/>
              </w:rPr>
              <w:t>For hiring between 07:00 and 23:00 Monday to Sunday</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1327A9A1" w14:textId="77777777" w:rsidR="00420DF1" w:rsidRPr="002E30C4" w:rsidRDefault="00420DF1" w:rsidP="00A44149">
            <w:pPr>
              <w:rPr>
                <w:rFonts w:eastAsiaTheme="minorEastAsia" w:cs="Arial"/>
                <w:lang w:eastAsia="en-GB"/>
              </w:rPr>
            </w:pPr>
            <w:r w:rsidRPr="002E30C4">
              <w:rPr>
                <w:rFonts w:eastAsiaTheme="minorEastAsia" w:cs="Arial"/>
                <w:lang w:eastAsia="en-GB"/>
              </w:rPr>
              <w:t>For hiring between 23:00 and 07:00 Monday to Sunday</w:t>
            </w:r>
          </w:p>
          <w:p w14:paraId="73A34C84" w14:textId="77777777" w:rsidR="00420DF1" w:rsidRPr="002E30C4" w:rsidRDefault="00420DF1" w:rsidP="00A44149">
            <w:pPr>
              <w:rPr>
                <w:rFonts w:eastAsiaTheme="minorEastAsia" w:cs="Arial"/>
                <w:lang w:eastAsia="en-GB"/>
              </w:rPr>
            </w:pPr>
            <w:r w:rsidRPr="002E30C4">
              <w:rPr>
                <w:rFonts w:eastAsiaTheme="minorEastAsia" w:cs="Arial"/>
                <w:lang w:eastAsia="en-GB"/>
              </w:rPr>
              <w:lastRenderedPageBreak/>
              <w:t>For hiring on Bank and Public Holidays</w:t>
            </w:r>
          </w:p>
          <w:p w14:paraId="5ABB6BA6" w14:textId="77777777" w:rsidR="00420DF1" w:rsidRPr="002E30C4" w:rsidRDefault="00420DF1" w:rsidP="00A44149">
            <w:pPr>
              <w:rPr>
                <w:rFonts w:eastAsiaTheme="minorEastAsia" w:cs="Arial"/>
                <w:lang w:eastAsia="en-GB"/>
              </w:rPr>
            </w:pPr>
            <w:r w:rsidRPr="002E30C4">
              <w:rPr>
                <w:rFonts w:eastAsiaTheme="minorEastAsia" w:cs="Arial"/>
                <w:lang w:eastAsia="en-GB"/>
              </w:rPr>
              <w:t>For hiring on Christmas Eve and New Year’s Eve from 18:00 until  24:00</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631D9758" w14:textId="77777777" w:rsidR="00420DF1" w:rsidRPr="002E30C4" w:rsidRDefault="00420DF1" w:rsidP="00A44149">
            <w:pPr>
              <w:rPr>
                <w:rFonts w:eastAsiaTheme="minorEastAsia" w:cs="Arial"/>
                <w:lang w:eastAsia="en-GB"/>
              </w:rPr>
            </w:pPr>
            <w:r w:rsidRPr="002E30C4">
              <w:rPr>
                <w:rFonts w:eastAsiaTheme="minorEastAsia" w:cs="Arial"/>
                <w:lang w:eastAsia="en-GB"/>
              </w:rPr>
              <w:lastRenderedPageBreak/>
              <w:t>For hiring on Christmas Day through to 07:00 on Boxing Day</w:t>
            </w:r>
          </w:p>
        </w:tc>
      </w:tr>
      <w:tr w:rsidR="00420DF1" w:rsidRPr="002E30C4" w14:paraId="4DEA0969" w14:textId="77777777" w:rsidTr="00A44149">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232E8D" w14:textId="77777777" w:rsidR="00420DF1" w:rsidRPr="002E30C4" w:rsidRDefault="00420DF1" w:rsidP="00A44149">
            <w:pPr>
              <w:rPr>
                <w:rFonts w:eastAsiaTheme="minorEastAsia" w:cs="Arial"/>
                <w:lang w:eastAsia="en-GB"/>
              </w:rPr>
            </w:pPr>
            <w:r w:rsidRPr="002E30C4">
              <w:rPr>
                <w:rFonts w:eastAsiaTheme="minorEastAsia" w:cs="Arial"/>
                <w:lang w:eastAsia="en-GB"/>
              </w:rPr>
              <w:t>Flag Rate For the first 450 yards (411 metres) or 1 minute 42.8 seconds</w:t>
            </w: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0BBD9C76" w14:textId="77777777" w:rsidR="00420DF1" w:rsidRPr="002E30C4" w:rsidRDefault="00420DF1" w:rsidP="00A44149">
            <w:pPr>
              <w:rPr>
                <w:rFonts w:eastAsiaTheme="minorEastAsia" w:cs="Arial"/>
                <w:lang w:eastAsia="en-GB"/>
              </w:rPr>
            </w:pPr>
            <w:r w:rsidRPr="002E30C4">
              <w:rPr>
                <w:rFonts w:eastAsiaTheme="minorEastAsia" w:cs="Arial"/>
                <w:lang w:eastAsia="en-GB"/>
              </w:rPr>
              <w:t>£3.00</w:t>
            </w:r>
          </w:p>
          <w:p w14:paraId="0428138E" w14:textId="77777777" w:rsidR="00420DF1" w:rsidRPr="002E30C4" w:rsidRDefault="00420DF1" w:rsidP="00A44149">
            <w:pP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1082DEA8" w14:textId="77777777" w:rsidR="00420DF1" w:rsidRPr="002E30C4" w:rsidRDefault="00420DF1" w:rsidP="00A44149">
            <w:pPr>
              <w:rPr>
                <w:rFonts w:eastAsiaTheme="minorEastAsia" w:cs="Arial"/>
                <w:lang w:eastAsia="en-GB"/>
              </w:rPr>
            </w:pPr>
            <w:r w:rsidRPr="002E30C4">
              <w:rPr>
                <w:rFonts w:eastAsiaTheme="minorEastAsia" w:cs="Arial"/>
                <w:lang w:eastAsia="en-GB"/>
              </w:rPr>
              <w:t>£4.50</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07A4875F" w14:textId="77777777" w:rsidR="00420DF1" w:rsidRPr="002E30C4" w:rsidRDefault="00420DF1" w:rsidP="00A44149">
            <w:pPr>
              <w:rPr>
                <w:rFonts w:eastAsiaTheme="minorEastAsia" w:cs="Arial"/>
                <w:lang w:eastAsia="en-GB"/>
              </w:rPr>
            </w:pPr>
            <w:r w:rsidRPr="002E30C4">
              <w:rPr>
                <w:rFonts w:eastAsiaTheme="minorEastAsia" w:cs="Arial"/>
                <w:lang w:eastAsia="en-GB"/>
              </w:rPr>
              <w:t>£6.00</w:t>
            </w:r>
          </w:p>
        </w:tc>
      </w:tr>
      <w:tr w:rsidR="00420DF1" w:rsidRPr="002E30C4" w14:paraId="1E551210" w14:textId="77777777" w:rsidTr="00A44149">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77E4B0" w14:textId="77777777" w:rsidR="00420DF1" w:rsidRPr="002E30C4" w:rsidRDefault="00420DF1" w:rsidP="00A44149">
            <w:pPr>
              <w:spacing w:before="100" w:beforeAutospacing="1" w:after="120"/>
              <w:rPr>
                <w:rFonts w:ascii="Arial" w:hAnsi="Arial" w:cs="Arial"/>
                <w:lang w:eastAsia="en-GB"/>
              </w:rPr>
            </w:pPr>
            <w:r w:rsidRPr="002E30C4">
              <w:rPr>
                <w:rFonts w:ascii="Arial" w:hAnsi="Arial" w:cs="Arial"/>
                <w:lang w:eastAsia="en-GB"/>
              </w:rPr>
              <w:t xml:space="preserve">For each subsequent 175 yards (160 metres) or uncompleted part </w:t>
            </w:r>
          </w:p>
          <w:p w14:paraId="608D0682" w14:textId="77777777" w:rsidR="00420DF1" w:rsidRPr="002E30C4" w:rsidRDefault="00420DF1" w:rsidP="00A44149">
            <w:pP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1D3F8983" w14:textId="77777777" w:rsidR="00420DF1" w:rsidRPr="002E30C4" w:rsidRDefault="00420DF1" w:rsidP="00A44149">
            <w:pPr>
              <w:spacing w:before="100" w:beforeAutospacing="1" w:after="120"/>
              <w:rPr>
                <w:rFonts w:ascii="Arial" w:hAnsi="Arial" w:cs="Arial"/>
                <w:lang w:eastAsia="en-GB"/>
              </w:rPr>
            </w:pPr>
            <w:r w:rsidRPr="002E30C4">
              <w:rPr>
                <w:rFonts w:ascii="Arial" w:hAnsi="Arial" w:cs="Arial"/>
                <w:lang w:eastAsia="en-GB"/>
              </w:rPr>
              <w:t>20p</w:t>
            </w:r>
          </w:p>
          <w:p w14:paraId="298B29BA" w14:textId="77777777" w:rsidR="00420DF1" w:rsidRPr="002E30C4" w:rsidRDefault="00420DF1" w:rsidP="00A44149">
            <w:pPr>
              <w:spacing w:before="100" w:beforeAutospacing="1" w:after="120"/>
              <w:rPr>
                <w:rFonts w:ascii="Arial" w:hAnsi="Arial" w:cs="Arial"/>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5ACC94D1" w14:textId="77777777" w:rsidR="00420DF1" w:rsidRPr="002E30C4" w:rsidRDefault="00420DF1" w:rsidP="00A44149">
            <w:pPr>
              <w:rPr>
                <w:rFonts w:eastAsiaTheme="minorEastAsia" w:cs="Arial"/>
                <w:lang w:eastAsia="en-GB"/>
              </w:rPr>
            </w:pPr>
            <w:r w:rsidRPr="002E30C4">
              <w:rPr>
                <w:rFonts w:eastAsiaTheme="minorEastAsia" w:cs="Arial"/>
                <w:lang w:eastAsia="en-GB"/>
              </w:rPr>
              <w:t>30p</w:t>
            </w:r>
          </w:p>
          <w:p w14:paraId="7576045E" w14:textId="77777777" w:rsidR="00420DF1" w:rsidRPr="002E30C4" w:rsidRDefault="00420DF1" w:rsidP="00A44149">
            <w:pPr>
              <w:rPr>
                <w:rFonts w:eastAsiaTheme="minorEastAsia" w:cs="Arial"/>
                <w:lang w:eastAsia="en-GB"/>
              </w:rPr>
            </w:pPr>
          </w:p>
          <w:p w14:paraId="4B92804F" w14:textId="77777777" w:rsidR="00420DF1" w:rsidRPr="002E30C4" w:rsidRDefault="00420DF1" w:rsidP="00A44149">
            <w:pPr>
              <w:jc w:val="cente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4E5141C5" w14:textId="77777777" w:rsidR="00420DF1" w:rsidRPr="002E30C4" w:rsidRDefault="00420DF1" w:rsidP="00A44149">
            <w:pPr>
              <w:rPr>
                <w:rFonts w:eastAsiaTheme="minorEastAsia" w:cs="Arial"/>
                <w:lang w:eastAsia="en-GB"/>
              </w:rPr>
            </w:pPr>
            <w:r w:rsidRPr="002E30C4">
              <w:rPr>
                <w:rFonts w:eastAsiaTheme="minorEastAsia" w:cs="Arial"/>
                <w:lang w:eastAsia="en-GB"/>
              </w:rPr>
              <w:t>40p</w:t>
            </w:r>
          </w:p>
        </w:tc>
      </w:tr>
      <w:tr w:rsidR="00420DF1" w:rsidRPr="002E30C4" w14:paraId="297F30B7" w14:textId="77777777" w:rsidTr="00A44149">
        <w:tc>
          <w:tcPr>
            <w:tcW w:w="297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0A2AE14" w14:textId="77777777" w:rsidR="00420DF1" w:rsidRPr="002E30C4" w:rsidRDefault="00420DF1" w:rsidP="00A44149">
            <w:pPr>
              <w:rPr>
                <w:rFonts w:eastAsiaTheme="minorEastAsia" w:cs="Arial"/>
                <w:lang w:eastAsia="en-GB"/>
              </w:rPr>
            </w:pPr>
            <w:r w:rsidRPr="002E30C4">
              <w:rPr>
                <w:rFonts w:eastAsiaTheme="minorEastAsia" w:cs="Arial"/>
                <w:lang w:eastAsia="en-GB"/>
              </w:rPr>
              <w:t>Waiting Time</w:t>
            </w:r>
          </w:p>
          <w:p w14:paraId="3BFD0CEF" w14:textId="77777777" w:rsidR="00420DF1" w:rsidRPr="002E30C4" w:rsidRDefault="00420DF1" w:rsidP="00A44149">
            <w:pPr>
              <w:rPr>
                <w:rFonts w:eastAsiaTheme="minorEastAsia" w:cs="Arial"/>
                <w:lang w:eastAsia="en-GB"/>
              </w:rPr>
            </w:pPr>
            <w:r w:rsidRPr="002E30C4">
              <w:rPr>
                <w:rFonts w:eastAsiaTheme="minorEastAsia" w:cs="Arial"/>
                <w:lang w:eastAsia="en-GB"/>
              </w:rPr>
              <w:t>40 seconds</w:t>
            </w:r>
          </w:p>
        </w:tc>
        <w:tc>
          <w:tcPr>
            <w:tcW w:w="2013" w:type="dxa"/>
            <w:tcBorders>
              <w:top w:val="nil"/>
              <w:left w:val="nil"/>
              <w:bottom w:val="single" w:sz="8" w:space="0" w:color="auto"/>
              <w:right w:val="single" w:sz="8" w:space="0" w:color="auto"/>
            </w:tcBorders>
            <w:tcMar>
              <w:top w:w="0" w:type="dxa"/>
              <w:left w:w="108" w:type="dxa"/>
              <w:bottom w:w="0" w:type="dxa"/>
              <w:right w:w="108" w:type="dxa"/>
            </w:tcMar>
          </w:tcPr>
          <w:p w14:paraId="75E5F43A" w14:textId="77777777" w:rsidR="00420DF1" w:rsidRPr="002E30C4" w:rsidRDefault="00420DF1" w:rsidP="00A44149">
            <w:pPr>
              <w:rPr>
                <w:rFonts w:eastAsiaTheme="minorEastAsia" w:cs="Arial"/>
                <w:lang w:eastAsia="en-GB"/>
              </w:rPr>
            </w:pPr>
            <w:r w:rsidRPr="002E30C4">
              <w:rPr>
                <w:rFonts w:eastAsiaTheme="minorEastAsia" w:cs="Arial"/>
                <w:lang w:eastAsia="en-GB"/>
              </w:rPr>
              <w:t>20p</w:t>
            </w:r>
          </w:p>
          <w:p w14:paraId="11D7593F" w14:textId="77777777" w:rsidR="00420DF1" w:rsidRPr="002E30C4" w:rsidRDefault="00420DF1" w:rsidP="00A44149">
            <w:pPr>
              <w:rPr>
                <w:rFonts w:eastAsiaTheme="minorEastAsia" w:cs="Arial"/>
                <w:lang w:eastAsia="en-GB"/>
              </w:rPr>
            </w:pP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0D878940" w14:textId="77777777" w:rsidR="00420DF1" w:rsidRPr="002E30C4" w:rsidRDefault="00420DF1" w:rsidP="00A44149">
            <w:pPr>
              <w:rPr>
                <w:rFonts w:eastAsiaTheme="minorEastAsia" w:cs="Arial"/>
                <w:lang w:eastAsia="en-GB"/>
              </w:rPr>
            </w:pPr>
            <w:r w:rsidRPr="002E30C4">
              <w:rPr>
                <w:rFonts w:eastAsiaTheme="minorEastAsia" w:cs="Arial"/>
                <w:lang w:eastAsia="en-GB"/>
              </w:rPr>
              <w:t>30p</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14:paraId="23A91B0B" w14:textId="77777777" w:rsidR="00420DF1" w:rsidRPr="002E30C4" w:rsidRDefault="00420DF1" w:rsidP="00A44149">
            <w:pPr>
              <w:rPr>
                <w:rFonts w:eastAsiaTheme="minorEastAsia" w:cs="Arial"/>
                <w:lang w:eastAsia="en-GB"/>
              </w:rPr>
            </w:pPr>
            <w:r w:rsidRPr="002E30C4">
              <w:rPr>
                <w:rFonts w:eastAsiaTheme="minorEastAsia" w:cs="Arial"/>
                <w:lang w:eastAsia="en-GB"/>
              </w:rPr>
              <w:t>40p</w:t>
            </w:r>
          </w:p>
        </w:tc>
      </w:tr>
    </w:tbl>
    <w:p w14:paraId="0F7CAD68" w14:textId="77777777" w:rsidR="00420DF1" w:rsidRDefault="00420DF1" w:rsidP="00420DF1">
      <w:pPr>
        <w:shd w:val="clear" w:color="auto" w:fill="FFFFFF"/>
        <w:spacing w:after="150"/>
        <w:jc w:val="both"/>
      </w:pPr>
    </w:p>
    <w:tbl>
      <w:tblPr>
        <w:tblStyle w:val="TableGrid"/>
        <w:tblW w:w="0" w:type="auto"/>
        <w:tblLook w:val="04A0" w:firstRow="1" w:lastRow="0" w:firstColumn="1" w:lastColumn="0" w:noHBand="0" w:noVBand="1"/>
      </w:tblPr>
      <w:tblGrid>
        <w:gridCol w:w="7285"/>
        <w:gridCol w:w="1731"/>
      </w:tblGrid>
      <w:tr w:rsidR="00420DF1" w:rsidRPr="008A63DF" w14:paraId="4B5E8DC4" w14:textId="77777777" w:rsidTr="00A44149">
        <w:tc>
          <w:tcPr>
            <w:tcW w:w="11194" w:type="dxa"/>
          </w:tcPr>
          <w:p w14:paraId="3D1528DA" w14:textId="77777777" w:rsidR="00420DF1" w:rsidRPr="008A63DF" w:rsidRDefault="00420DF1" w:rsidP="00A44149">
            <w:r w:rsidRPr="008A63DF">
              <w:t>Extra Charges</w:t>
            </w:r>
          </w:p>
          <w:p w14:paraId="6FCD0444" w14:textId="77777777" w:rsidR="00420DF1" w:rsidRPr="008A63DF" w:rsidRDefault="00420DF1" w:rsidP="00A44149"/>
          <w:p w14:paraId="27299313" w14:textId="77777777" w:rsidR="00420DF1" w:rsidRPr="008A63DF" w:rsidRDefault="00420DF1" w:rsidP="00A44149">
            <w:r w:rsidRPr="008A63DF">
              <w:t xml:space="preserve">Fouling of vehicle interior </w:t>
            </w:r>
            <w:r w:rsidRPr="008A63DF">
              <w:rPr>
                <w:b/>
              </w:rPr>
              <w:t>£50</w:t>
            </w:r>
            <w:r w:rsidRPr="008A63DF">
              <w:t xml:space="preserve"> </w:t>
            </w:r>
          </w:p>
          <w:p w14:paraId="00FC08D0" w14:textId="77777777" w:rsidR="00420DF1" w:rsidRPr="008A63DF" w:rsidRDefault="00420DF1" w:rsidP="00A44149">
            <w:r w:rsidRPr="008A63DF">
              <w:t xml:space="preserve">Fouling of vehicle exterior </w:t>
            </w:r>
            <w:r w:rsidRPr="008A63DF">
              <w:rPr>
                <w:b/>
              </w:rPr>
              <w:t>£10</w:t>
            </w:r>
          </w:p>
        </w:tc>
        <w:tc>
          <w:tcPr>
            <w:tcW w:w="2754" w:type="dxa"/>
          </w:tcPr>
          <w:p w14:paraId="5FEABCEC" w14:textId="77777777" w:rsidR="00420DF1" w:rsidRPr="008A63DF" w:rsidRDefault="00420DF1" w:rsidP="00A44149"/>
        </w:tc>
      </w:tr>
      <w:tr w:rsidR="00420DF1" w:rsidRPr="008A63DF" w14:paraId="24998A52" w14:textId="77777777" w:rsidTr="00A44149">
        <w:tc>
          <w:tcPr>
            <w:tcW w:w="11194" w:type="dxa"/>
          </w:tcPr>
          <w:p w14:paraId="057169F4" w14:textId="77777777" w:rsidR="00420DF1" w:rsidRPr="008A63DF" w:rsidRDefault="00420DF1" w:rsidP="00420DF1">
            <w:pPr>
              <w:jc w:val="both"/>
            </w:pPr>
            <w:r w:rsidRPr="008A63DF">
              <w:t>When this vehicle is carrying more than 4 passengers, a surcharge of 50% will be applied to the fare shown on the meter at the end of the journey.</w:t>
            </w:r>
            <w:r>
              <w:t xml:space="preserve"> </w:t>
            </w:r>
            <w:r>
              <w:rPr>
                <w:rFonts w:ascii="Arial" w:hAnsi="Arial" w:cs="Arial"/>
                <w:color w:val="FF0000"/>
              </w:rPr>
              <w:t>This will however not be shown on the taximeter</w:t>
            </w:r>
          </w:p>
        </w:tc>
        <w:tc>
          <w:tcPr>
            <w:tcW w:w="2754" w:type="dxa"/>
          </w:tcPr>
          <w:p w14:paraId="6AFA6FA2" w14:textId="77777777" w:rsidR="00420DF1" w:rsidRPr="008A63DF" w:rsidRDefault="00420DF1" w:rsidP="00A44149"/>
        </w:tc>
      </w:tr>
    </w:tbl>
    <w:p w14:paraId="315C37FE" w14:textId="77777777" w:rsidR="0033468C" w:rsidRPr="00D34BE6" w:rsidRDefault="0033468C" w:rsidP="00D34BE6">
      <w:pPr>
        <w:jc w:val="both"/>
      </w:pPr>
    </w:p>
    <w:sectPr w:rsidR="0033468C" w:rsidRPr="00D34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6"/>
    <w:rsid w:val="0001036C"/>
    <w:rsid w:val="00034AEE"/>
    <w:rsid w:val="00061D46"/>
    <w:rsid w:val="000A2782"/>
    <w:rsid w:val="000A57E7"/>
    <w:rsid w:val="000B4F06"/>
    <w:rsid w:val="000E01FB"/>
    <w:rsid w:val="001606C4"/>
    <w:rsid w:val="0017342D"/>
    <w:rsid w:val="00223B02"/>
    <w:rsid w:val="002344EC"/>
    <w:rsid w:val="00244458"/>
    <w:rsid w:val="002A489D"/>
    <w:rsid w:val="002B5D8C"/>
    <w:rsid w:val="002C0F20"/>
    <w:rsid w:val="002E30C4"/>
    <w:rsid w:val="00306BB9"/>
    <w:rsid w:val="0033468C"/>
    <w:rsid w:val="00396C05"/>
    <w:rsid w:val="00420DF1"/>
    <w:rsid w:val="00447D6C"/>
    <w:rsid w:val="00496883"/>
    <w:rsid w:val="00575160"/>
    <w:rsid w:val="0061555B"/>
    <w:rsid w:val="00782ADE"/>
    <w:rsid w:val="007D0DED"/>
    <w:rsid w:val="007E055B"/>
    <w:rsid w:val="00972CFB"/>
    <w:rsid w:val="009B5ECF"/>
    <w:rsid w:val="009E5C03"/>
    <w:rsid w:val="00A7654B"/>
    <w:rsid w:val="00AA2828"/>
    <w:rsid w:val="00AD6A56"/>
    <w:rsid w:val="00AF7D06"/>
    <w:rsid w:val="00C513C6"/>
    <w:rsid w:val="00C55172"/>
    <w:rsid w:val="00C80A2A"/>
    <w:rsid w:val="00C90C0D"/>
    <w:rsid w:val="00CA4F17"/>
    <w:rsid w:val="00CC3CA2"/>
    <w:rsid w:val="00CD6C92"/>
    <w:rsid w:val="00CF5D8C"/>
    <w:rsid w:val="00D311A4"/>
    <w:rsid w:val="00D34BE6"/>
    <w:rsid w:val="00D7763A"/>
    <w:rsid w:val="00E11D2E"/>
    <w:rsid w:val="00E323A0"/>
    <w:rsid w:val="00ED64A3"/>
    <w:rsid w:val="00F45A62"/>
    <w:rsid w:val="00FC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9A"/>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mocratic.bracknell-forest.gov.uk/ieListDocuments.aspx?CId=148&amp;MId=10503&amp;Ve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2022-06-16T09:16:00Z</dcterms:created>
  <dcterms:modified xsi:type="dcterms:W3CDTF">2022-06-16T09:16:00Z</dcterms:modified>
</cp:coreProperties>
</file>