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78FC6" w14:textId="30698789" w:rsidR="0049758E" w:rsidRDefault="0049758E" w:rsidP="0049758E">
      <w:pPr>
        <w:pStyle w:val="Heading1"/>
        <w:ind w:right="-188"/>
        <w:jc w:val="right"/>
      </w:pPr>
      <w:r w:rsidRPr="00D66C7F">
        <w:rPr>
          <w:rFonts w:ascii="Arial" w:eastAsia="Calibri" w:hAnsi="Arial" w:cs="Arial"/>
          <w:noProof/>
          <w:lang w:eastAsia="en-GB"/>
        </w:rPr>
        <w:drawing>
          <wp:inline distT="0" distB="0" distL="0" distR="0" wp14:anchorId="5B8169D6" wp14:editId="0EC61322">
            <wp:extent cx="2839883" cy="739471"/>
            <wp:effectExtent l="0" t="0" r="0" b="3810"/>
            <wp:docPr id="2" name="Picture 3" descr="cid:image003.png@01D81838.559E42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81838.559E42E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854399" cy="743251"/>
                    </a:xfrm>
                    <a:prstGeom prst="rect">
                      <a:avLst/>
                    </a:prstGeom>
                    <a:noFill/>
                    <a:ln>
                      <a:noFill/>
                    </a:ln>
                  </pic:spPr>
                </pic:pic>
              </a:graphicData>
            </a:graphic>
          </wp:inline>
        </w:drawing>
      </w:r>
    </w:p>
    <w:p w14:paraId="755AC3E3" w14:textId="719AE59C" w:rsidR="00C90C0D" w:rsidRPr="00ED64A3" w:rsidRDefault="000B4F06" w:rsidP="00D953B8">
      <w:pPr>
        <w:pStyle w:val="Heading1"/>
        <w:ind w:right="514"/>
        <w:jc w:val="both"/>
      </w:pPr>
      <w:r w:rsidRPr="00ED64A3">
        <w:t xml:space="preserve">Outcome of the </w:t>
      </w:r>
      <w:r w:rsidR="00537F66">
        <w:t xml:space="preserve">Draft Nuisance Policy </w:t>
      </w:r>
      <w:r w:rsidRPr="00ED64A3">
        <w:t xml:space="preserve">Consultation </w:t>
      </w:r>
      <w:r w:rsidR="00FD679E">
        <w:t>(</w:t>
      </w:r>
      <w:r w:rsidR="005D0661">
        <w:t>202</w:t>
      </w:r>
      <w:r w:rsidR="007A3911">
        <w:t>4</w:t>
      </w:r>
      <w:r w:rsidR="00537F66">
        <w:t xml:space="preserve"> </w:t>
      </w:r>
      <w:r w:rsidR="00FD679E">
        <w:t>–</w:t>
      </w:r>
      <w:r w:rsidR="00537F66">
        <w:t xml:space="preserve"> 2027</w:t>
      </w:r>
      <w:r w:rsidR="00FD679E">
        <w:t>)</w:t>
      </w:r>
    </w:p>
    <w:p w14:paraId="1926767A" w14:textId="03CB694C" w:rsidR="009E5C03" w:rsidRPr="006747FC" w:rsidRDefault="000B4F06" w:rsidP="00D953B8">
      <w:pPr>
        <w:pStyle w:val="Heading2"/>
        <w:ind w:right="514"/>
        <w:jc w:val="both"/>
        <w:rPr>
          <w:color w:val="294E99"/>
        </w:rPr>
      </w:pPr>
      <w:r w:rsidRPr="006747FC">
        <w:rPr>
          <w:color w:val="294E99"/>
        </w:rPr>
        <w:t>Background</w:t>
      </w:r>
    </w:p>
    <w:p w14:paraId="4A419B20" w14:textId="77777777" w:rsidR="00537F66" w:rsidRDefault="00537F66" w:rsidP="00537F66">
      <w:pPr>
        <w:jc w:val="both"/>
        <w:rPr>
          <w:rFonts w:eastAsia="Times New Roman" w:cstheme="minorHAnsi"/>
          <w:color w:val="000000"/>
          <w:lang w:eastAsia="en-GB"/>
        </w:rPr>
      </w:pPr>
      <w:r w:rsidRPr="00537F66">
        <w:rPr>
          <w:rFonts w:eastAsia="Times New Roman" w:cstheme="minorHAnsi"/>
          <w:color w:val="000000"/>
          <w:lang w:eastAsia="en-GB"/>
        </w:rPr>
        <w:t>Dealing with nuisance is a core function of the Public Protection Partnership (PPP); a shared service delivering Environmental Health, Licensing and Trading Standards across Bracknell Forest Council and West Berkshire Council. The purpose of this new policy is to ensure a consistent approach to both reactive and proactive work on nuisance issues.</w:t>
      </w:r>
    </w:p>
    <w:p w14:paraId="2F139381" w14:textId="77777777" w:rsidR="00537F66" w:rsidRPr="00537F66" w:rsidRDefault="00537F66" w:rsidP="00537F66">
      <w:pPr>
        <w:jc w:val="both"/>
        <w:rPr>
          <w:rFonts w:eastAsia="Times New Roman" w:cstheme="minorHAnsi"/>
          <w:color w:val="000000"/>
          <w:lang w:eastAsia="en-GB"/>
        </w:rPr>
      </w:pPr>
    </w:p>
    <w:p w14:paraId="51E908EB" w14:textId="77777777" w:rsidR="00537F66" w:rsidRDefault="00537F66" w:rsidP="00537F66">
      <w:pPr>
        <w:jc w:val="both"/>
        <w:rPr>
          <w:rFonts w:eastAsia="Times New Roman" w:cstheme="minorHAnsi"/>
          <w:color w:val="000000"/>
          <w:lang w:eastAsia="en-GB"/>
        </w:rPr>
      </w:pPr>
      <w:r w:rsidRPr="00537F66">
        <w:rPr>
          <w:rFonts w:eastAsia="Times New Roman" w:cstheme="minorHAnsi"/>
          <w:color w:val="000000"/>
          <w:lang w:eastAsia="en-GB"/>
        </w:rPr>
        <w:t>We have a duty to take reasonable steps to investigate complaints of statutory nuisances. The Environmental Protection Act 1990 (The Act), as amended by the Clean Neighbourhood and Environment Act 2005, sets out in legislation what constitutes statutory nuisance. In addition, the Control of Pollution Act 1974 is relevant for dealing with noise from demolition and construction activities.</w:t>
      </w:r>
    </w:p>
    <w:p w14:paraId="500B54AC" w14:textId="77777777" w:rsidR="00537F66" w:rsidRPr="00537F66" w:rsidRDefault="00537F66" w:rsidP="00537F66">
      <w:pPr>
        <w:jc w:val="both"/>
        <w:rPr>
          <w:rFonts w:eastAsia="Times New Roman" w:cstheme="minorHAnsi"/>
          <w:color w:val="000000"/>
          <w:lang w:eastAsia="en-GB"/>
        </w:rPr>
      </w:pPr>
    </w:p>
    <w:p w14:paraId="74080798" w14:textId="77777777" w:rsidR="00537F66" w:rsidRPr="00537F66" w:rsidRDefault="00537F66" w:rsidP="00537F66">
      <w:pPr>
        <w:jc w:val="both"/>
        <w:rPr>
          <w:rFonts w:eastAsia="Times New Roman" w:cstheme="minorHAnsi"/>
          <w:color w:val="000000"/>
          <w:lang w:eastAsia="en-GB"/>
        </w:rPr>
      </w:pPr>
      <w:r w:rsidRPr="00537F66">
        <w:rPr>
          <w:rFonts w:eastAsia="Times New Roman" w:cstheme="minorHAnsi"/>
          <w:color w:val="000000"/>
          <w:lang w:eastAsia="en-GB"/>
        </w:rPr>
        <w:t>The types of nuisances the PPP deals with most frequently are:</w:t>
      </w:r>
    </w:p>
    <w:p w14:paraId="73184575" w14:textId="615F9F32" w:rsidR="00537F66" w:rsidRPr="00537F66" w:rsidRDefault="00537F66" w:rsidP="00537F66">
      <w:pPr>
        <w:ind w:left="426" w:hanging="426"/>
        <w:jc w:val="both"/>
        <w:rPr>
          <w:rFonts w:eastAsia="Times New Roman" w:cstheme="minorHAnsi"/>
          <w:color w:val="000000"/>
          <w:lang w:eastAsia="en-GB"/>
        </w:rPr>
      </w:pPr>
      <w:r w:rsidRPr="00537F66">
        <w:rPr>
          <w:rFonts w:eastAsia="Times New Roman" w:cstheme="minorHAnsi"/>
          <w:color w:val="000000"/>
          <w:lang w:eastAsia="en-GB"/>
        </w:rPr>
        <w:t>•</w:t>
      </w:r>
      <w:r>
        <w:rPr>
          <w:rFonts w:eastAsia="Times New Roman" w:cstheme="minorHAnsi"/>
          <w:color w:val="000000"/>
          <w:lang w:eastAsia="en-GB"/>
        </w:rPr>
        <w:tab/>
      </w:r>
      <w:r w:rsidRPr="00537F66">
        <w:rPr>
          <w:rFonts w:eastAsia="Times New Roman" w:cstheme="minorHAnsi"/>
          <w:color w:val="000000"/>
          <w:lang w:eastAsia="en-GB"/>
        </w:rPr>
        <w:t>domestic noise, e.g. barking dogs, music, car and house alarms</w:t>
      </w:r>
      <w:r w:rsidR="00A51B0D">
        <w:rPr>
          <w:rFonts w:eastAsia="Times New Roman" w:cstheme="minorHAnsi"/>
          <w:color w:val="000000"/>
          <w:lang w:eastAsia="en-GB"/>
        </w:rPr>
        <w:t>.</w:t>
      </w:r>
    </w:p>
    <w:p w14:paraId="3DCB3067" w14:textId="3A4855C3" w:rsidR="00537F66" w:rsidRPr="00537F66" w:rsidRDefault="00537F66" w:rsidP="00537F66">
      <w:pPr>
        <w:ind w:left="426" w:hanging="426"/>
        <w:jc w:val="both"/>
        <w:rPr>
          <w:rFonts w:eastAsia="Times New Roman" w:cstheme="minorHAnsi"/>
          <w:color w:val="000000"/>
          <w:lang w:eastAsia="en-GB"/>
        </w:rPr>
      </w:pPr>
      <w:r w:rsidRPr="00537F66">
        <w:rPr>
          <w:rFonts w:eastAsia="Times New Roman" w:cstheme="minorHAnsi"/>
          <w:color w:val="000000"/>
          <w:lang w:eastAsia="en-GB"/>
        </w:rPr>
        <w:t xml:space="preserve">• </w:t>
      </w:r>
      <w:r>
        <w:rPr>
          <w:rFonts w:eastAsia="Times New Roman" w:cstheme="minorHAnsi"/>
          <w:color w:val="000000"/>
          <w:lang w:eastAsia="en-GB"/>
        </w:rPr>
        <w:tab/>
      </w:r>
      <w:r w:rsidRPr="00537F66">
        <w:rPr>
          <w:rFonts w:eastAsia="Times New Roman" w:cstheme="minorHAnsi"/>
          <w:color w:val="000000"/>
          <w:lang w:eastAsia="en-GB"/>
        </w:rPr>
        <w:t>commercial noise, e.g. entertainment from public houses or larger events, and</w:t>
      </w:r>
      <w:r>
        <w:rPr>
          <w:rFonts w:eastAsia="Times New Roman" w:cstheme="minorHAnsi"/>
          <w:color w:val="000000"/>
          <w:lang w:eastAsia="en-GB"/>
        </w:rPr>
        <w:t xml:space="preserve"> r</w:t>
      </w:r>
      <w:r w:rsidRPr="00537F66">
        <w:rPr>
          <w:rFonts w:eastAsia="Times New Roman" w:cstheme="minorHAnsi"/>
          <w:color w:val="000000"/>
          <w:lang w:eastAsia="en-GB"/>
        </w:rPr>
        <w:t>efrigeration and extraction units at food premises.</w:t>
      </w:r>
    </w:p>
    <w:p w14:paraId="5C425B1D" w14:textId="746769A2" w:rsidR="00537F66" w:rsidRPr="00537F66" w:rsidRDefault="00537F66" w:rsidP="00537F66">
      <w:pPr>
        <w:ind w:left="426" w:hanging="426"/>
        <w:jc w:val="both"/>
        <w:rPr>
          <w:rFonts w:eastAsia="Times New Roman" w:cstheme="minorHAnsi"/>
          <w:color w:val="000000"/>
          <w:lang w:eastAsia="en-GB"/>
        </w:rPr>
      </w:pPr>
      <w:r w:rsidRPr="00537F66">
        <w:rPr>
          <w:rFonts w:eastAsia="Times New Roman" w:cstheme="minorHAnsi"/>
          <w:color w:val="000000"/>
          <w:lang w:eastAsia="en-GB"/>
        </w:rPr>
        <w:t xml:space="preserve">• </w:t>
      </w:r>
      <w:r>
        <w:rPr>
          <w:rFonts w:eastAsia="Times New Roman" w:cstheme="minorHAnsi"/>
          <w:color w:val="000000"/>
          <w:lang w:eastAsia="en-GB"/>
        </w:rPr>
        <w:tab/>
      </w:r>
      <w:r w:rsidRPr="00537F66">
        <w:rPr>
          <w:rFonts w:eastAsia="Times New Roman" w:cstheme="minorHAnsi"/>
          <w:color w:val="000000"/>
          <w:lang w:eastAsia="en-GB"/>
        </w:rPr>
        <w:t>artificial light, e.g. security lighting on a house, floodlighting of a sports pitch. There</w:t>
      </w:r>
      <w:r w:rsidR="00A51B0D">
        <w:rPr>
          <w:rFonts w:eastAsia="Times New Roman" w:cstheme="minorHAnsi"/>
          <w:color w:val="000000"/>
          <w:lang w:eastAsia="en-GB"/>
        </w:rPr>
        <w:t xml:space="preserve"> </w:t>
      </w:r>
      <w:r w:rsidRPr="00537F66">
        <w:rPr>
          <w:rFonts w:eastAsia="Times New Roman" w:cstheme="minorHAnsi"/>
          <w:color w:val="000000"/>
          <w:lang w:eastAsia="en-GB"/>
        </w:rPr>
        <w:t>are specific exemptions based on security and safety, such as bus stations, prisons</w:t>
      </w:r>
      <w:r w:rsidR="00A51B0D">
        <w:rPr>
          <w:rFonts w:eastAsia="Times New Roman" w:cstheme="minorHAnsi"/>
          <w:color w:val="000000"/>
          <w:lang w:eastAsia="en-GB"/>
        </w:rPr>
        <w:t xml:space="preserve"> </w:t>
      </w:r>
      <w:r w:rsidRPr="00537F66">
        <w:rPr>
          <w:rFonts w:eastAsia="Times New Roman" w:cstheme="minorHAnsi"/>
          <w:color w:val="000000"/>
          <w:lang w:eastAsia="en-GB"/>
        </w:rPr>
        <w:t>and streetlighting.</w:t>
      </w:r>
    </w:p>
    <w:p w14:paraId="78AE5740" w14:textId="2C6B30A9" w:rsidR="00537F66" w:rsidRPr="00537F66" w:rsidRDefault="00537F66" w:rsidP="00537F66">
      <w:pPr>
        <w:ind w:left="426" w:hanging="426"/>
        <w:jc w:val="both"/>
        <w:rPr>
          <w:rFonts w:eastAsia="Times New Roman" w:cstheme="minorHAnsi"/>
          <w:color w:val="000000"/>
          <w:lang w:eastAsia="en-GB"/>
        </w:rPr>
      </w:pPr>
      <w:r w:rsidRPr="00537F66">
        <w:rPr>
          <w:rFonts w:eastAsia="Times New Roman" w:cstheme="minorHAnsi"/>
          <w:color w:val="000000"/>
          <w:lang w:eastAsia="en-GB"/>
        </w:rPr>
        <w:t xml:space="preserve">• </w:t>
      </w:r>
      <w:r w:rsidR="00A51B0D">
        <w:rPr>
          <w:rFonts w:eastAsia="Times New Roman" w:cstheme="minorHAnsi"/>
          <w:color w:val="000000"/>
          <w:lang w:eastAsia="en-GB"/>
        </w:rPr>
        <w:tab/>
      </w:r>
      <w:r w:rsidRPr="00537F66">
        <w:rPr>
          <w:rFonts w:eastAsia="Times New Roman" w:cstheme="minorHAnsi"/>
          <w:color w:val="000000"/>
          <w:lang w:eastAsia="en-GB"/>
        </w:rPr>
        <w:t>dust, steam, grit, effluvia (odour) from industrial, trade or business premises only</w:t>
      </w:r>
      <w:r w:rsidR="00A51B0D">
        <w:rPr>
          <w:rFonts w:eastAsia="Times New Roman" w:cstheme="minorHAnsi"/>
          <w:color w:val="000000"/>
          <w:lang w:eastAsia="en-GB"/>
        </w:rPr>
        <w:t>.</w:t>
      </w:r>
    </w:p>
    <w:p w14:paraId="53562BC8" w14:textId="273681A9" w:rsidR="00537F66" w:rsidRPr="00537F66" w:rsidRDefault="00537F66" w:rsidP="00537F66">
      <w:pPr>
        <w:ind w:left="426" w:hanging="426"/>
        <w:jc w:val="both"/>
        <w:rPr>
          <w:rFonts w:eastAsia="Times New Roman" w:cstheme="minorHAnsi"/>
          <w:color w:val="000000"/>
          <w:lang w:eastAsia="en-GB"/>
        </w:rPr>
      </w:pPr>
      <w:r w:rsidRPr="00537F66">
        <w:rPr>
          <w:rFonts w:eastAsia="Times New Roman" w:cstheme="minorHAnsi"/>
          <w:color w:val="000000"/>
          <w:lang w:eastAsia="en-GB"/>
        </w:rPr>
        <w:t xml:space="preserve">• </w:t>
      </w:r>
      <w:r w:rsidR="00A51B0D">
        <w:rPr>
          <w:rFonts w:eastAsia="Times New Roman" w:cstheme="minorHAnsi"/>
          <w:color w:val="000000"/>
          <w:lang w:eastAsia="en-GB"/>
        </w:rPr>
        <w:tab/>
      </w:r>
      <w:r w:rsidRPr="00537F66">
        <w:rPr>
          <w:rFonts w:eastAsia="Times New Roman" w:cstheme="minorHAnsi"/>
          <w:color w:val="000000"/>
          <w:lang w:eastAsia="en-GB"/>
        </w:rPr>
        <w:t>smoke from bonfires</w:t>
      </w:r>
      <w:r w:rsidR="00A51B0D">
        <w:rPr>
          <w:rFonts w:eastAsia="Times New Roman" w:cstheme="minorHAnsi"/>
          <w:color w:val="000000"/>
          <w:lang w:eastAsia="en-GB"/>
        </w:rPr>
        <w:t>.</w:t>
      </w:r>
    </w:p>
    <w:p w14:paraId="79D8BD6C" w14:textId="118FC1F0" w:rsidR="00537F66" w:rsidRDefault="00537F66" w:rsidP="00537F66">
      <w:pPr>
        <w:ind w:left="426" w:hanging="426"/>
        <w:jc w:val="both"/>
        <w:rPr>
          <w:rFonts w:eastAsia="Times New Roman" w:cstheme="minorHAnsi"/>
          <w:color w:val="000000"/>
          <w:lang w:eastAsia="en-GB"/>
        </w:rPr>
      </w:pPr>
      <w:r w:rsidRPr="00537F66">
        <w:rPr>
          <w:rFonts w:eastAsia="Times New Roman" w:cstheme="minorHAnsi"/>
          <w:color w:val="000000"/>
          <w:lang w:eastAsia="en-GB"/>
        </w:rPr>
        <w:t xml:space="preserve">• </w:t>
      </w:r>
      <w:r w:rsidR="00A51B0D">
        <w:rPr>
          <w:rFonts w:eastAsia="Times New Roman" w:cstheme="minorHAnsi"/>
          <w:color w:val="000000"/>
          <w:lang w:eastAsia="en-GB"/>
        </w:rPr>
        <w:tab/>
      </w:r>
      <w:r w:rsidRPr="00537F66">
        <w:rPr>
          <w:rFonts w:eastAsia="Times New Roman" w:cstheme="minorHAnsi"/>
          <w:color w:val="000000"/>
          <w:lang w:eastAsia="en-GB"/>
        </w:rPr>
        <w:t>insects from industrial, trade or business premises only.</w:t>
      </w:r>
      <w:r w:rsidR="00A51B0D">
        <w:rPr>
          <w:rFonts w:eastAsia="Times New Roman" w:cstheme="minorHAnsi"/>
          <w:color w:val="000000"/>
          <w:lang w:eastAsia="en-GB"/>
        </w:rPr>
        <w:t xml:space="preserve"> </w:t>
      </w:r>
      <w:r w:rsidRPr="00537F66">
        <w:rPr>
          <w:rFonts w:eastAsia="Times New Roman" w:cstheme="minorHAnsi"/>
          <w:color w:val="000000"/>
          <w:lang w:eastAsia="en-GB"/>
        </w:rPr>
        <w:t>For the issue to count as a statutory nuisance, it must unreasonably and substantially interfere with the use or enjoyment of a home or other premises, or injure health, or be likely to injure health.</w:t>
      </w:r>
    </w:p>
    <w:p w14:paraId="1ECA9DAD" w14:textId="77777777" w:rsidR="00A51B0D" w:rsidRPr="00537F66" w:rsidRDefault="00A51B0D" w:rsidP="00537F66">
      <w:pPr>
        <w:ind w:left="426" w:hanging="426"/>
        <w:jc w:val="both"/>
        <w:rPr>
          <w:rFonts w:eastAsia="Times New Roman" w:cstheme="minorHAnsi"/>
          <w:color w:val="000000"/>
          <w:lang w:eastAsia="en-GB"/>
        </w:rPr>
      </w:pPr>
    </w:p>
    <w:p w14:paraId="0AE7C99B" w14:textId="77777777" w:rsidR="00537F66" w:rsidRPr="00537F66" w:rsidRDefault="00537F66" w:rsidP="00537F66">
      <w:pPr>
        <w:ind w:left="426" w:hanging="426"/>
        <w:jc w:val="both"/>
        <w:rPr>
          <w:rFonts w:eastAsia="Times New Roman" w:cstheme="minorHAnsi"/>
          <w:color w:val="000000"/>
          <w:lang w:eastAsia="en-GB"/>
        </w:rPr>
      </w:pPr>
      <w:r w:rsidRPr="00537F66">
        <w:rPr>
          <w:rFonts w:eastAsia="Times New Roman" w:cstheme="minorHAnsi"/>
          <w:color w:val="000000"/>
          <w:lang w:eastAsia="en-GB"/>
        </w:rPr>
        <w:t>Some household noises aren't considered to be a statutory nuisance and can't be investigated. These include:</w:t>
      </w:r>
    </w:p>
    <w:p w14:paraId="792DEC0A" w14:textId="5E0FA979" w:rsidR="00537F66" w:rsidRPr="00537F66" w:rsidRDefault="00537F66" w:rsidP="00537F66">
      <w:pPr>
        <w:ind w:left="426" w:hanging="426"/>
        <w:jc w:val="both"/>
        <w:rPr>
          <w:rFonts w:eastAsia="Times New Roman" w:cstheme="minorHAnsi"/>
          <w:color w:val="000000"/>
          <w:lang w:eastAsia="en-GB"/>
        </w:rPr>
      </w:pPr>
      <w:r w:rsidRPr="00537F66">
        <w:rPr>
          <w:rFonts w:eastAsia="Times New Roman" w:cstheme="minorHAnsi"/>
          <w:color w:val="000000"/>
          <w:lang w:eastAsia="en-GB"/>
        </w:rPr>
        <w:t xml:space="preserve">• </w:t>
      </w:r>
      <w:r w:rsidR="00A51B0D">
        <w:rPr>
          <w:rFonts w:eastAsia="Times New Roman" w:cstheme="minorHAnsi"/>
          <w:color w:val="000000"/>
          <w:lang w:eastAsia="en-GB"/>
        </w:rPr>
        <w:tab/>
      </w:r>
      <w:r w:rsidRPr="00537F66">
        <w:rPr>
          <w:rFonts w:eastAsia="Times New Roman" w:cstheme="minorHAnsi"/>
          <w:color w:val="000000"/>
          <w:lang w:eastAsia="en-GB"/>
        </w:rPr>
        <w:t>the sound of footsteps</w:t>
      </w:r>
    </w:p>
    <w:p w14:paraId="71C52654" w14:textId="19E56691" w:rsidR="00537F66" w:rsidRPr="00537F66" w:rsidRDefault="00537F66" w:rsidP="00537F66">
      <w:pPr>
        <w:ind w:left="426" w:hanging="426"/>
        <w:jc w:val="both"/>
        <w:rPr>
          <w:rFonts w:eastAsia="Times New Roman" w:cstheme="minorHAnsi"/>
          <w:color w:val="000000"/>
          <w:lang w:eastAsia="en-GB"/>
        </w:rPr>
      </w:pPr>
      <w:r w:rsidRPr="00537F66">
        <w:rPr>
          <w:rFonts w:eastAsia="Times New Roman" w:cstheme="minorHAnsi"/>
          <w:color w:val="000000"/>
          <w:lang w:eastAsia="en-GB"/>
        </w:rPr>
        <w:t xml:space="preserve">• </w:t>
      </w:r>
      <w:r w:rsidR="00A51B0D">
        <w:rPr>
          <w:rFonts w:eastAsia="Times New Roman" w:cstheme="minorHAnsi"/>
          <w:color w:val="000000"/>
          <w:lang w:eastAsia="en-GB"/>
        </w:rPr>
        <w:tab/>
      </w:r>
      <w:r w:rsidRPr="00537F66">
        <w:rPr>
          <w:rFonts w:eastAsia="Times New Roman" w:cstheme="minorHAnsi"/>
          <w:color w:val="000000"/>
          <w:lang w:eastAsia="en-GB"/>
        </w:rPr>
        <w:t>slamming doors or cupboards</w:t>
      </w:r>
    </w:p>
    <w:p w14:paraId="335C5788" w14:textId="109C99D4" w:rsidR="00537F66" w:rsidRPr="00537F66" w:rsidRDefault="00537F66" w:rsidP="00537F66">
      <w:pPr>
        <w:ind w:left="426" w:hanging="426"/>
        <w:jc w:val="both"/>
        <w:rPr>
          <w:rFonts w:eastAsia="Times New Roman" w:cstheme="minorHAnsi"/>
          <w:color w:val="000000"/>
          <w:lang w:eastAsia="en-GB"/>
        </w:rPr>
      </w:pPr>
      <w:r w:rsidRPr="00537F66">
        <w:rPr>
          <w:rFonts w:eastAsia="Times New Roman" w:cstheme="minorHAnsi"/>
          <w:color w:val="000000"/>
          <w:lang w:eastAsia="en-GB"/>
        </w:rPr>
        <w:t xml:space="preserve">• </w:t>
      </w:r>
      <w:r w:rsidR="00A51B0D">
        <w:rPr>
          <w:rFonts w:eastAsia="Times New Roman" w:cstheme="minorHAnsi"/>
          <w:color w:val="000000"/>
          <w:lang w:eastAsia="en-GB"/>
        </w:rPr>
        <w:tab/>
      </w:r>
      <w:r w:rsidRPr="00537F66">
        <w:rPr>
          <w:rFonts w:eastAsia="Times New Roman" w:cstheme="minorHAnsi"/>
          <w:color w:val="000000"/>
          <w:lang w:eastAsia="en-GB"/>
        </w:rPr>
        <w:t>dropping objects or moving furniture</w:t>
      </w:r>
    </w:p>
    <w:p w14:paraId="7896CF59" w14:textId="62C602A0" w:rsidR="00537F66" w:rsidRPr="00537F66" w:rsidRDefault="00537F66" w:rsidP="00537F66">
      <w:pPr>
        <w:ind w:left="426" w:hanging="426"/>
        <w:jc w:val="both"/>
        <w:rPr>
          <w:rFonts w:eastAsia="Times New Roman" w:cstheme="minorHAnsi"/>
          <w:color w:val="000000"/>
          <w:lang w:eastAsia="en-GB"/>
        </w:rPr>
      </w:pPr>
      <w:r w:rsidRPr="00537F66">
        <w:rPr>
          <w:rFonts w:eastAsia="Times New Roman" w:cstheme="minorHAnsi"/>
          <w:color w:val="000000"/>
          <w:lang w:eastAsia="en-GB"/>
        </w:rPr>
        <w:t xml:space="preserve">• </w:t>
      </w:r>
      <w:r w:rsidR="00A51B0D">
        <w:rPr>
          <w:rFonts w:eastAsia="Times New Roman" w:cstheme="minorHAnsi"/>
          <w:color w:val="000000"/>
          <w:lang w:eastAsia="en-GB"/>
        </w:rPr>
        <w:tab/>
      </w:r>
      <w:r w:rsidRPr="00537F66">
        <w:rPr>
          <w:rFonts w:eastAsia="Times New Roman" w:cstheme="minorHAnsi"/>
          <w:color w:val="000000"/>
          <w:lang w:eastAsia="en-GB"/>
        </w:rPr>
        <w:t>children and babies crying</w:t>
      </w:r>
    </w:p>
    <w:p w14:paraId="4C9D8C75" w14:textId="7119080F" w:rsidR="00537F66" w:rsidRPr="00537F66" w:rsidRDefault="00537F66" w:rsidP="00537F66">
      <w:pPr>
        <w:ind w:left="426" w:hanging="426"/>
        <w:jc w:val="both"/>
        <w:rPr>
          <w:rFonts w:eastAsia="Times New Roman" w:cstheme="minorHAnsi"/>
          <w:color w:val="000000"/>
          <w:lang w:eastAsia="en-GB"/>
        </w:rPr>
      </w:pPr>
      <w:r w:rsidRPr="00537F66">
        <w:rPr>
          <w:rFonts w:eastAsia="Times New Roman" w:cstheme="minorHAnsi"/>
          <w:color w:val="000000"/>
          <w:lang w:eastAsia="en-GB"/>
        </w:rPr>
        <w:t xml:space="preserve">• </w:t>
      </w:r>
      <w:r w:rsidR="00A51B0D">
        <w:rPr>
          <w:rFonts w:eastAsia="Times New Roman" w:cstheme="minorHAnsi"/>
          <w:color w:val="000000"/>
          <w:lang w:eastAsia="en-GB"/>
        </w:rPr>
        <w:tab/>
      </w:r>
      <w:r w:rsidRPr="00537F66">
        <w:rPr>
          <w:rFonts w:eastAsia="Times New Roman" w:cstheme="minorHAnsi"/>
          <w:color w:val="000000"/>
          <w:lang w:eastAsia="en-GB"/>
        </w:rPr>
        <w:t>children playing (including playgrounds)</w:t>
      </w:r>
    </w:p>
    <w:p w14:paraId="5322398C" w14:textId="6EDCA1F1" w:rsidR="00537F66" w:rsidRPr="00537F66" w:rsidRDefault="00537F66" w:rsidP="00A51B0D">
      <w:pPr>
        <w:ind w:left="426" w:hanging="426"/>
        <w:jc w:val="both"/>
        <w:rPr>
          <w:rFonts w:eastAsia="Times New Roman" w:cstheme="minorHAnsi"/>
          <w:color w:val="000000"/>
          <w:lang w:eastAsia="en-GB"/>
        </w:rPr>
      </w:pPr>
      <w:r w:rsidRPr="00537F66">
        <w:rPr>
          <w:rFonts w:eastAsia="Times New Roman" w:cstheme="minorHAnsi"/>
          <w:color w:val="000000"/>
          <w:lang w:eastAsia="en-GB"/>
        </w:rPr>
        <w:t xml:space="preserve">• </w:t>
      </w:r>
      <w:r w:rsidR="00A51B0D">
        <w:rPr>
          <w:rFonts w:eastAsia="Times New Roman" w:cstheme="minorHAnsi"/>
          <w:color w:val="000000"/>
          <w:lang w:eastAsia="en-GB"/>
        </w:rPr>
        <w:tab/>
      </w:r>
      <w:r w:rsidRPr="00537F66">
        <w:rPr>
          <w:rFonts w:eastAsia="Times New Roman" w:cstheme="minorHAnsi"/>
          <w:color w:val="000000"/>
          <w:lang w:eastAsia="en-GB"/>
        </w:rPr>
        <w:t>talking or laughing coming from inside a home or garden</w:t>
      </w:r>
    </w:p>
    <w:p w14:paraId="63068FEA" w14:textId="6FD5E33A" w:rsidR="00537F66" w:rsidRPr="00537F66" w:rsidRDefault="00537F66" w:rsidP="00A51B0D">
      <w:pPr>
        <w:ind w:left="426" w:hanging="426"/>
        <w:jc w:val="both"/>
        <w:rPr>
          <w:rFonts w:eastAsia="Times New Roman" w:cstheme="minorHAnsi"/>
          <w:color w:val="000000"/>
          <w:lang w:eastAsia="en-GB"/>
        </w:rPr>
      </w:pPr>
      <w:r w:rsidRPr="00537F66">
        <w:rPr>
          <w:rFonts w:eastAsia="Times New Roman" w:cstheme="minorHAnsi"/>
          <w:color w:val="000000"/>
          <w:lang w:eastAsia="en-GB"/>
        </w:rPr>
        <w:t xml:space="preserve">• </w:t>
      </w:r>
      <w:r w:rsidR="00A51B0D">
        <w:rPr>
          <w:rFonts w:eastAsia="Times New Roman" w:cstheme="minorHAnsi"/>
          <w:color w:val="000000"/>
          <w:lang w:eastAsia="en-GB"/>
        </w:rPr>
        <w:tab/>
      </w:r>
      <w:r w:rsidRPr="00537F66">
        <w:rPr>
          <w:rFonts w:eastAsia="Times New Roman" w:cstheme="minorHAnsi"/>
          <w:color w:val="000000"/>
          <w:lang w:eastAsia="en-GB"/>
        </w:rPr>
        <w:t>the reasonable use of noisy garden equipment, e.g. lawnmowers or leaf blowers</w:t>
      </w:r>
    </w:p>
    <w:p w14:paraId="0DCBFEF8" w14:textId="1D787D75" w:rsidR="00537F66" w:rsidRDefault="00537F66" w:rsidP="00A51B0D">
      <w:pPr>
        <w:ind w:left="426" w:hanging="426"/>
        <w:jc w:val="both"/>
        <w:rPr>
          <w:rFonts w:eastAsia="Times New Roman" w:cstheme="minorHAnsi"/>
          <w:color w:val="000000"/>
          <w:lang w:eastAsia="en-GB"/>
        </w:rPr>
      </w:pPr>
      <w:r w:rsidRPr="00537F66">
        <w:rPr>
          <w:rFonts w:eastAsia="Times New Roman" w:cstheme="minorHAnsi"/>
          <w:color w:val="000000"/>
          <w:lang w:eastAsia="en-GB"/>
        </w:rPr>
        <w:t xml:space="preserve">• </w:t>
      </w:r>
      <w:r w:rsidR="00A51B0D">
        <w:rPr>
          <w:rFonts w:eastAsia="Times New Roman" w:cstheme="minorHAnsi"/>
          <w:color w:val="000000"/>
          <w:lang w:eastAsia="en-GB"/>
        </w:rPr>
        <w:tab/>
      </w:r>
      <w:r w:rsidRPr="00537F66">
        <w:rPr>
          <w:rFonts w:eastAsia="Times New Roman" w:cstheme="minorHAnsi"/>
          <w:color w:val="000000"/>
          <w:lang w:eastAsia="en-GB"/>
        </w:rPr>
        <w:t>the reasonable use of washing machines, vacuum cleaners, or kitchen appliances</w:t>
      </w:r>
      <w:r w:rsidR="00A51B0D">
        <w:rPr>
          <w:rFonts w:eastAsia="Times New Roman" w:cstheme="minorHAnsi"/>
          <w:color w:val="000000"/>
          <w:lang w:eastAsia="en-GB"/>
        </w:rPr>
        <w:t>.</w:t>
      </w:r>
    </w:p>
    <w:p w14:paraId="4F87C3B0" w14:textId="77777777" w:rsidR="00A51B0D" w:rsidRPr="00537F66" w:rsidRDefault="00A51B0D" w:rsidP="00A51B0D">
      <w:pPr>
        <w:ind w:left="426" w:hanging="426"/>
        <w:jc w:val="both"/>
        <w:rPr>
          <w:rFonts w:eastAsia="Times New Roman" w:cstheme="minorHAnsi"/>
          <w:color w:val="000000"/>
          <w:lang w:eastAsia="en-GB"/>
        </w:rPr>
      </w:pPr>
    </w:p>
    <w:p w14:paraId="66012657" w14:textId="77777777" w:rsidR="00537F66" w:rsidRDefault="00537F66" w:rsidP="00537F66">
      <w:pPr>
        <w:jc w:val="both"/>
        <w:rPr>
          <w:rFonts w:eastAsia="Times New Roman" w:cstheme="minorHAnsi"/>
          <w:color w:val="000000"/>
          <w:lang w:eastAsia="en-GB"/>
        </w:rPr>
      </w:pPr>
      <w:r w:rsidRPr="00537F66">
        <w:rPr>
          <w:rFonts w:eastAsia="Times New Roman" w:cstheme="minorHAnsi"/>
          <w:color w:val="000000"/>
          <w:lang w:eastAsia="en-GB"/>
        </w:rPr>
        <w:t>The preferred outcome to a service request regarding a nuisance made to the PPP is an informal solution. In some cases, this may involve a mediation process which the PPP will arrange. Where all parties agree to try an informal approach, the PPP will make a referral to our third-party agents, Resolve Mediation Service.</w:t>
      </w:r>
    </w:p>
    <w:p w14:paraId="75020D5E" w14:textId="77777777" w:rsidR="00A51B0D" w:rsidRPr="00537F66" w:rsidRDefault="00A51B0D" w:rsidP="00537F66">
      <w:pPr>
        <w:jc w:val="both"/>
        <w:rPr>
          <w:rFonts w:eastAsia="Times New Roman" w:cstheme="minorHAnsi"/>
          <w:lang w:eastAsia="en-GB"/>
        </w:rPr>
      </w:pPr>
    </w:p>
    <w:p w14:paraId="694D0B82" w14:textId="5528C4ED" w:rsidR="00897A24" w:rsidRPr="00537F66" w:rsidRDefault="00537F66" w:rsidP="00465FCA">
      <w:pPr>
        <w:ind w:right="-46"/>
        <w:jc w:val="both"/>
        <w:rPr>
          <w:rFonts w:cstheme="minorHAnsi"/>
        </w:rPr>
      </w:pPr>
      <w:r w:rsidRPr="00537F66">
        <w:rPr>
          <w:rFonts w:eastAsia="Times New Roman" w:cstheme="minorHAnsi"/>
          <w:color w:val="000000"/>
          <w:lang w:eastAsia="en-GB"/>
        </w:rPr>
        <w:t>For issues that require formal action, we may issue an abatement notice on those responsible for the nuisance, or on a premises owner or occupier if this is not possible. This may require whoever's responsible to stop the activity, or limit it to certain times, to avoid causing a nuisance and can include specific actions to reduce the problem. If someone doesn't comply with an abatement notice they can be prosecuted and fined.</w:t>
      </w:r>
    </w:p>
    <w:p w14:paraId="50541EAD" w14:textId="77777777" w:rsidR="00A51B0D" w:rsidRPr="006747FC" w:rsidRDefault="00A51B0D" w:rsidP="00A51B0D">
      <w:pPr>
        <w:pStyle w:val="Heading2"/>
        <w:ind w:right="514"/>
        <w:jc w:val="both"/>
        <w:rPr>
          <w:color w:val="294E99"/>
        </w:rPr>
      </w:pPr>
      <w:r w:rsidRPr="006747FC">
        <w:rPr>
          <w:color w:val="294E99"/>
        </w:rPr>
        <w:t xml:space="preserve">Why We Wanted Your Views </w:t>
      </w:r>
    </w:p>
    <w:p w14:paraId="4811075C" w14:textId="5594DCA9" w:rsidR="00A51B0D" w:rsidRPr="00A51B0D" w:rsidRDefault="00A51B0D" w:rsidP="00465FCA">
      <w:pPr>
        <w:pStyle w:val="Heading2"/>
        <w:ind w:right="-46"/>
        <w:jc w:val="both"/>
        <w:rPr>
          <w:rFonts w:ascii="Arial" w:hAnsi="Arial" w:cs="Arial"/>
          <w:b w:val="0"/>
          <w:bCs w:val="0"/>
          <w:i w:val="0"/>
          <w:iCs w:val="0"/>
          <w:sz w:val="24"/>
          <w:szCs w:val="24"/>
        </w:rPr>
      </w:pPr>
      <w:r w:rsidRPr="00A51B0D">
        <w:rPr>
          <w:rStyle w:val="fontstyle01"/>
          <w:rFonts w:ascii="Arial" w:hAnsi="Arial" w:cs="Arial"/>
          <w:b w:val="0"/>
          <w:bCs w:val="0"/>
          <w:i w:val="0"/>
          <w:iCs w:val="0"/>
          <w:sz w:val="24"/>
          <w:szCs w:val="24"/>
        </w:rPr>
        <w:t>We'd like your views on our draft policy. It's by hearing from local people that we can make the changes needed to ensure our policy is fit for purpose and reflective of the needs in our local area.</w:t>
      </w:r>
    </w:p>
    <w:p w14:paraId="4B5B4871" w14:textId="37F834DE" w:rsidR="000E01FB" w:rsidRPr="006747FC" w:rsidRDefault="000B4F06" w:rsidP="00D953B8">
      <w:pPr>
        <w:pStyle w:val="Heading2"/>
        <w:ind w:right="514"/>
        <w:jc w:val="both"/>
        <w:rPr>
          <w:b w:val="0"/>
          <w:color w:val="294E99"/>
        </w:rPr>
      </w:pPr>
      <w:r w:rsidRPr="006747FC">
        <w:rPr>
          <w:color w:val="294E99"/>
        </w:rPr>
        <w:t>Who</w:t>
      </w:r>
      <w:r w:rsidR="002E30C4" w:rsidRPr="006747FC">
        <w:rPr>
          <w:color w:val="294E99"/>
        </w:rPr>
        <w:t xml:space="preserve"> and How we</w:t>
      </w:r>
      <w:r w:rsidRPr="006747FC">
        <w:rPr>
          <w:color w:val="294E99"/>
        </w:rPr>
        <w:t xml:space="preserve"> Consulted</w:t>
      </w:r>
      <w:r w:rsidR="000E01FB" w:rsidRPr="006747FC">
        <w:rPr>
          <w:b w:val="0"/>
          <w:color w:val="294E99"/>
        </w:rPr>
        <w:t xml:space="preserve"> </w:t>
      </w:r>
    </w:p>
    <w:p w14:paraId="0C4E7DA6" w14:textId="77777777" w:rsidR="00D7265C" w:rsidRDefault="00D7265C" w:rsidP="00D953B8">
      <w:pPr>
        <w:ind w:right="514"/>
        <w:jc w:val="both"/>
      </w:pPr>
    </w:p>
    <w:p w14:paraId="07F6E5BB" w14:textId="2985F8F7" w:rsidR="002E30C4" w:rsidRDefault="00A51B0D" w:rsidP="00465FCA">
      <w:pPr>
        <w:pStyle w:val="ListParagraph"/>
        <w:numPr>
          <w:ilvl w:val="0"/>
          <w:numId w:val="3"/>
        </w:numPr>
        <w:ind w:right="-46"/>
        <w:jc w:val="both"/>
      </w:pPr>
      <w:r>
        <w:t xml:space="preserve">The consultation was </w:t>
      </w:r>
      <w:r w:rsidR="004C1E04">
        <w:t xml:space="preserve">posted on the </w:t>
      </w:r>
      <w:r>
        <w:t xml:space="preserve">West Berkshire </w:t>
      </w:r>
      <w:r w:rsidR="004C1E04">
        <w:t>Coun</w:t>
      </w:r>
      <w:r w:rsidR="002506F1">
        <w:t>cil’s C</w:t>
      </w:r>
      <w:r w:rsidR="0077197D">
        <w:t xml:space="preserve">onsultation </w:t>
      </w:r>
      <w:r w:rsidR="00B95097">
        <w:t>H</w:t>
      </w:r>
      <w:r w:rsidR="0077197D">
        <w:t xml:space="preserve">ub on the </w:t>
      </w:r>
      <w:r>
        <w:t xml:space="preserve">08 July 2024, on the Bracknell Forest Council Consultation Hub on </w:t>
      </w:r>
      <w:r w:rsidR="00465FCA">
        <w:t xml:space="preserve">14 August </w:t>
      </w:r>
      <w:r w:rsidR="007A3911">
        <w:t xml:space="preserve">2024 and on the Public Protection Partnership’s website on the </w:t>
      </w:r>
      <w:r>
        <w:t>09 July 2024</w:t>
      </w:r>
      <w:r w:rsidR="007A3911">
        <w:t>.</w:t>
      </w:r>
    </w:p>
    <w:p w14:paraId="41F78E38" w14:textId="1EF80E02" w:rsidR="0077197D" w:rsidRPr="00071C89" w:rsidRDefault="0077197D" w:rsidP="00465FCA">
      <w:pPr>
        <w:pStyle w:val="ListParagraph"/>
        <w:numPr>
          <w:ilvl w:val="0"/>
          <w:numId w:val="3"/>
        </w:numPr>
        <w:ind w:right="-46"/>
        <w:jc w:val="both"/>
      </w:pPr>
      <w:r w:rsidRPr="00071C89">
        <w:t>A notification was also sent out</w:t>
      </w:r>
      <w:r w:rsidR="002506F1" w:rsidRPr="00071C89">
        <w:t xml:space="preserve"> to</w:t>
      </w:r>
      <w:r w:rsidRPr="00071C89">
        <w:t xml:space="preserve"> the </w:t>
      </w:r>
      <w:r w:rsidR="00E058C3" w:rsidRPr="00071C89">
        <w:t>24</w:t>
      </w:r>
      <w:r w:rsidR="00071C89" w:rsidRPr="00071C89">
        <w:t>83</w:t>
      </w:r>
      <w:r w:rsidRPr="00071C89">
        <w:t xml:space="preserve"> people on the </w:t>
      </w:r>
      <w:r w:rsidR="009A25E2">
        <w:t xml:space="preserve">West Berkshire </w:t>
      </w:r>
      <w:r w:rsidRPr="00071C89">
        <w:t>Community Panel</w:t>
      </w:r>
      <w:r w:rsidR="00071C89" w:rsidRPr="00071C89">
        <w:t xml:space="preserve"> on the 18 July 2024</w:t>
      </w:r>
    </w:p>
    <w:p w14:paraId="32C053A8" w14:textId="41107AC3" w:rsidR="007A3911" w:rsidRDefault="007A3911" w:rsidP="00465FCA">
      <w:pPr>
        <w:pStyle w:val="ListParagraph"/>
        <w:numPr>
          <w:ilvl w:val="0"/>
          <w:numId w:val="3"/>
        </w:numPr>
        <w:ind w:right="-46"/>
        <w:jc w:val="both"/>
      </w:pPr>
      <w:r>
        <w:t>Facebook message</w:t>
      </w:r>
      <w:r w:rsidR="009A25E2">
        <w:t>s</w:t>
      </w:r>
      <w:r>
        <w:t xml:space="preserve"> w</w:t>
      </w:r>
      <w:r w:rsidR="009A25E2">
        <w:t xml:space="preserve">ere </w:t>
      </w:r>
      <w:r>
        <w:t xml:space="preserve">posted on the </w:t>
      </w:r>
      <w:r w:rsidR="00A51B0D">
        <w:t xml:space="preserve">09 July </w:t>
      </w:r>
      <w:r>
        <w:t>2024</w:t>
      </w:r>
      <w:r w:rsidR="009A25E2">
        <w:t xml:space="preserve"> and 06 August 2024.</w:t>
      </w:r>
    </w:p>
    <w:p w14:paraId="792FA8B8" w14:textId="3D821BB5" w:rsidR="007A3911" w:rsidRDefault="007A3911" w:rsidP="00465FCA">
      <w:pPr>
        <w:pStyle w:val="ListParagraph"/>
        <w:numPr>
          <w:ilvl w:val="0"/>
          <w:numId w:val="3"/>
        </w:numPr>
        <w:ind w:right="-46"/>
        <w:jc w:val="both"/>
      </w:pPr>
      <w:r>
        <w:t xml:space="preserve">A press release was issued on the </w:t>
      </w:r>
      <w:r w:rsidR="00A51B0D">
        <w:t xml:space="preserve">09 July </w:t>
      </w:r>
      <w:r>
        <w:t>2024</w:t>
      </w:r>
    </w:p>
    <w:p w14:paraId="65B0622E" w14:textId="260B8277" w:rsidR="002E30C4" w:rsidRDefault="002E30C4" w:rsidP="00465FCA">
      <w:pPr>
        <w:pStyle w:val="ListParagraph"/>
        <w:numPr>
          <w:ilvl w:val="0"/>
          <w:numId w:val="3"/>
        </w:numPr>
        <w:ind w:right="-46"/>
        <w:jc w:val="both"/>
      </w:pPr>
      <w:r>
        <w:t xml:space="preserve">The consultation ran from the </w:t>
      </w:r>
      <w:r w:rsidR="00A51B0D">
        <w:t>08 July</w:t>
      </w:r>
      <w:r w:rsidR="007A3911">
        <w:t xml:space="preserve"> </w:t>
      </w:r>
      <w:r>
        <w:t xml:space="preserve">to </w:t>
      </w:r>
      <w:r w:rsidR="00465FCA">
        <w:t>26</w:t>
      </w:r>
      <w:r w:rsidR="007A3911">
        <w:t xml:space="preserve"> A</w:t>
      </w:r>
      <w:r w:rsidR="00A51B0D">
        <w:t>ugust</w:t>
      </w:r>
      <w:r w:rsidR="007A3911">
        <w:t xml:space="preserve"> 2024</w:t>
      </w:r>
      <w:r>
        <w:t>.</w:t>
      </w:r>
      <w:r w:rsidR="00465FCA">
        <w:t xml:space="preserve"> The consultation period was extended by a week </w:t>
      </w:r>
      <w:proofErr w:type="gramStart"/>
      <w:r w:rsidR="00465FCA">
        <w:t>as a result of</w:t>
      </w:r>
      <w:proofErr w:type="gramEnd"/>
      <w:r w:rsidR="00465FCA">
        <w:t xml:space="preserve"> the delays in uploading it onto the Bracknell portal.</w:t>
      </w:r>
    </w:p>
    <w:p w14:paraId="3AB361D7" w14:textId="23F0E967" w:rsidR="000B4F06" w:rsidRPr="006747FC" w:rsidRDefault="000B4F06" w:rsidP="00D953B8">
      <w:pPr>
        <w:pStyle w:val="Heading2"/>
        <w:ind w:right="514"/>
        <w:jc w:val="both"/>
        <w:rPr>
          <w:color w:val="294E99"/>
        </w:rPr>
      </w:pPr>
      <w:r w:rsidRPr="006747FC">
        <w:rPr>
          <w:color w:val="294E99"/>
        </w:rPr>
        <w:t xml:space="preserve">What you Told Us </w:t>
      </w:r>
    </w:p>
    <w:p w14:paraId="79BF7941" w14:textId="7FC5B32D" w:rsidR="00417DFB" w:rsidRDefault="00417DFB" w:rsidP="00465FCA">
      <w:pPr>
        <w:ind w:right="-46"/>
        <w:jc w:val="both"/>
      </w:pPr>
      <w:r w:rsidRPr="00951D95">
        <w:t xml:space="preserve">The Council received </w:t>
      </w:r>
      <w:r w:rsidR="00CB2F77">
        <w:t>68</w:t>
      </w:r>
      <w:r>
        <w:t xml:space="preserve"> responses to the consultation via the consultation hub and </w:t>
      </w:r>
      <w:r w:rsidR="00CB2F77">
        <w:t>one</w:t>
      </w:r>
      <w:r>
        <w:t xml:space="preserve"> response w</w:t>
      </w:r>
      <w:r w:rsidR="00CB2F77">
        <w:t>as</w:t>
      </w:r>
      <w:r>
        <w:t xml:space="preserve"> emailed directly to Officers. </w:t>
      </w:r>
    </w:p>
    <w:p w14:paraId="0D172515" w14:textId="77777777" w:rsidR="00417DFB" w:rsidRDefault="00417DFB" w:rsidP="00465FCA">
      <w:pPr>
        <w:ind w:right="-46"/>
        <w:jc w:val="both"/>
      </w:pPr>
    </w:p>
    <w:p w14:paraId="002B4138" w14:textId="68BA954C" w:rsidR="009A25E2" w:rsidRDefault="00FD679E" w:rsidP="00465FCA">
      <w:pPr>
        <w:ind w:right="-46"/>
        <w:jc w:val="both"/>
      </w:pPr>
      <w:r>
        <w:t>The Graph below sets out the respondents identified themselves:</w:t>
      </w:r>
    </w:p>
    <w:p w14:paraId="08B93CA2" w14:textId="77777777" w:rsidR="00FD679E" w:rsidRDefault="00FD679E" w:rsidP="009A25E2"/>
    <w:p w14:paraId="35F51FD9" w14:textId="2A2A9095" w:rsidR="00FD679E" w:rsidRPr="009A25E2" w:rsidRDefault="00CB2F77" w:rsidP="009A25E2">
      <w:r>
        <w:rPr>
          <w:noProof/>
        </w:rPr>
        <w:drawing>
          <wp:inline distT="0" distB="0" distL="0" distR="0" wp14:anchorId="3DF95C67" wp14:editId="4F15EBDA">
            <wp:extent cx="4572000" cy="2743200"/>
            <wp:effectExtent l="0" t="0" r="0" b="0"/>
            <wp:docPr id="1310967286" name="Chart 1">
              <a:extLst xmlns:a="http://schemas.openxmlformats.org/drawingml/2006/main">
                <a:ext uri="{FF2B5EF4-FFF2-40B4-BE49-F238E27FC236}">
                  <a16:creationId xmlns:a16="http://schemas.microsoft.com/office/drawing/2014/main" id="{933EBE4E-DCD5-E83A-EE0B-9874240239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A09F77F" w14:textId="77777777" w:rsidR="00FC5D43" w:rsidRDefault="00FC5D43" w:rsidP="00D953B8">
      <w:pPr>
        <w:ind w:right="514"/>
        <w:jc w:val="both"/>
      </w:pPr>
    </w:p>
    <w:p w14:paraId="7B217A1F" w14:textId="04F19C1F" w:rsidR="008C628F" w:rsidRPr="008C628F" w:rsidRDefault="008C628F" w:rsidP="00D953B8">
      <w:pPr>
        <w:ind w:right="514"/>
        <w:jc w:val="both"/>
        <w:rPr>
          <w:b/>
          <w:bCs/>
          <w:i/>
          <w:iCs/>
          <w:color w:val="009900"/>
          <w:sz w:val="28"/>
          <w:szCs w:val="28"/>
        </w:rPr>
      </w:pPr>
      <w:r w:rsidRPr="008C628F">
        <w:rPr>
          <w:b/>
          <w:bCs/>
          <w:i/>
          <w:iCs/>
          <w:color w:val="009900"/>
          <w:sz w:val="28"/>
          <w:szCs w:val="28"/>
        </w:rPr>
        <w:t>Comments on Clarity</w:t>
      </w:r>
    </w:p>
    <w:p w14:paraId="7AB95274" w14:textId="77777777" w:rsidR="008C628F" w:rsidRDefault="008C628F" w:rsidP="00D953B8">
      <w:pPr>
        <w:ind w:right="514"/>
        <w:jc w:val="both"/>
      </w:pPr>
    </w:p>
    <w:p w14:paraId="291900E9" w14:textId="40044364" w:rsidR="0049758E" w:rsidRDefault="0049758E" w:rsidP="00465FCA">
      <w:pPr>
        <w:ind w:right="-46"/>
        <w:jc w:val="both"/>
      </w:pPr>
      <w:r>
        <w:t xml:space="preserve">The responses show that </w:t>
      </w:r>
      <w:r w:rsidR="00CB2F77">
        <w:t>90</w:t>
      </w:r>
      <w:r>
        <w:t>% of the respondents believe that the draft policy is clear and easy to understand. The comments submitted are set out below.</w:t>
      </w:r>
    </w:p>
    <w:p w14:paraId="03F95F8A" w14:textId="77777777" w:rsidR="0049758E" w:rsidRDefault="0049758E" w:rsidP="00D953B8">
      <w:pPr>
        <w:ind w:right="514"/>
        <w:jc w:val="both"/>
      </w:pPr>
    </w:p>
    <w:tbl>
      <w:tblPr>
        <w:tblStyle w:val="TableGrid"/>
        <w:tblW w:w="0" w:type="auto"/>
        <w:tblLook w:val="04A0" w:firstRow="1" w:lastRow="0" w:firstColumn="1" w:lastColumn="0" w:noHBand="0" w:noVBand="1"/>
      </w:tblPr>
      <w:tblGrid>
        <w:gridCol w:w="9016"/>
      </w:tblGrid>
      <w:tr w:rsidR="0049758E" w:rsidRPr="0049758E" w14:paraId="7B17EA1D" w14:textId="77777777" w:rsidTr="0049758E">
        <w:tc>
          <w:tcPr>
            <w:tcW w:w="9016" w:type="dxa"/>
            <w:shd w:val="clear" w:color="auto" w:fill="294E99"/>
          </w:tcPr>
          <w:p w14:paraId="768583A3" w14:textId="416BFEE3" w:rsidR="0049758E" w:rsidRPr="0049758E" w:rsidRDefault="0049758E" w:rsidP="00D953B8">
            <w:pPr>
              <w:ind w:right="514"/>
              <w:jc w:val="both"/>
              <w:rPr>
                <w:b/>
                <w:bCs/>
                <w:color w:val="FFFFFF" w:themeColor="background1"/>
              </w:rPr>
            </w:pPr>
            <w:r w:rsidRPr="0049758E">
              <w:rPr>
                <w:b/>
                <w:bCs/>
                <w:color w:val="FFFFFF" w:themeColor="background1"/>
              </w:rPr>
              <w:t>Comments</w:t>
            </w:r>
            <w:r w:rsidR="006747FC">
              <w:rPr>
                <w:b/>
                <w:bCs/>
                <w:color w:val="FFFFFF" w:themeColor="background1"/>
              </w:rPr>
              <w:t xml:space="preserve"> </w:t>
            </w:r>
          </w:p>
        </w:tc>
      </w:tr>
      <w:tr w:rsidR="006747FC" w14:paraId="4CBAFA8E" w14:textId="77777777" w:rsidTr="0049758E">
        <w:tc>
          <w:tcPr>
            <w:tcW w:w="9016" w:type="dxa"/>
          </w:tcPr>
          <w:p w14:paraId="5613B2B0" w14:textId="60F29188" w:rsidR="006747FC" w:rsidRPr="0049758E" w:rsidRDefault="006747FC" w:rsidP="00D953B8">
            <w:pPr>
              <w:ind w:right="514"/>
              <w:jc w:val="both"/>
            </w:pPr>
            <w:r w:rsidRPr="006747FC">
              <w:t>It’s written in clear English and not legalise!</w:t>
            </w:r>
          </w:p>
        </w:tc>
      </w:tr>
      <w:tr w:rsidR="006747FC" w14:paraId="736087BA" w14:textId="77777777" w:rsidTr="0049758E">
        <w:tc>
          <w:tcPr>
            <w:tcW w:w="9016" w:type="dxa"/>
          </w:tcPr>
          <w:p w14:paraId="45F56CED" w14:textId="71145694" w:rsidR="006747FC" w:rsidRPr="0049758E" w:rsidRDefault="006747FC" w:rsidP="00D953B8">
            <w:pPr>
              <w:ind w:right="514"/>
              <w:jc w:val="both"/>
            </w:pPr>
            <w:r w:rsidRPr="006747FC">
              <w:t>In so far as it goes, yes. But the examples of nuisance are limited.</w:t>
            </w:r>
          </w:p>
        </w:tc>
      </w:tr>
      <w:tr w:rsidR="006747FC" w14:paraId="0908B03C" w14:textId="77777777" w:rsidTr="0049758E">
        <w:tc>
          <w:tcPr>
            <w:tcW w:w="9016" w:type="dxa"/>
          </w:tcPr>
          <w:p w14:paraId="23943D84" w14:textId="197BCAD6" w:rsidR="006747FC" w:rsidRPr="0049758E" w:rsidRDefault="006747FC" w:rsidP="00D953B8">
            <w:pPr>
              <w:ind w:right="514"/>
              <w:jc w:val="both"/>
            </w:pPr>
            <w:r w:rsidRPr="006747FC">
              <w:t>It is very basic and there are numerous potential issues that haven't been set out.</w:t>
            </w:r>
          </w:p>
        </w:tc>
      </w:tr>
      <w:tr w:rsidR="0049758E" w14:paraId="673CD456" w14:textId="77777777" w:rsidTr="0049758E">
        <w:tc>
          <w:tcPr>
            <w:tcW w:w="9016" w:type="dxa"/>
          </w:tcPr>
          <w:p w14:paraId="5F7D5BEF" w14:textId="03E7CCA1" w:rsidR="0049758E" w:rsidRDefault="0049758E" w:rsidP="00D953B8">
            <w:pPr>
              <w:ind w:right="514"/>
              <w:jc w:val="both"/>
            </w:pPr>
            <w:r w:rsidRPr="0049758E">
              <w:t xml:space="preserve">The whole process/procedure is damage limitations to ensure that there is no challenge back on WBC. The interests of the complainant </w:t>
            </w:r>
            <w:proofErr w:type="spellStart"/>
            <w:r w:rsidRPr="0049758E">
              <w:t>dont</w:t>
            </w:r>
            <w:proofErr w:type="spellEnd"/>
            <w:r w:rsidRPr="0049758E">
              <w:t xml:space="preserve"> appear to count for much</w:t>
            </w:r>
          </w:p>
        </w:tc>
      </w:tr>
      <w:tr w:rsidR="0049758E" w14:paraId="6B56166D" w14:textId="77777777" w:rsidTr="0049758E">
        <w:tc>
          <w:tcPr>
            <w:tcW w:w="9016" w:type="dxa"/>
          </w:tcPr>
          <w:p w14:paraId="23AAD264" w14:textId="39AD2BF1" w:rsidR="0049758E" w:rsidRDefault="006747FC" w:rsidP="00D953B8">
            <w:pPr>
              <w:ind w:right="514"/>
              <w:jc w:val="both"/>
            </w:pPr>
            <w:r w:rsidRPr="006747FC">
              <w:t>Far too long… most people wouldn’t bother reading it all.</w:t>
            </w:r>
          </w:p>
        </w:tc>
      </w:tr>
      <w:tr w:rsidR="0049758E" w14:paraId="0986C7DA" w14:textId="77777777" w:rsidTr="0049758E">
        <w:tc>
          <w:tcPr>
            <w:tcW w:w="9016" w:type="dxa"/>
          </w:tcPr>
          <w:p w14:paraId="60A7341B" w14:textId="37160E8F" w:rsidR="0049758E" w:rsidRDefault="006747FC" w:rsidP="00D953B8">
            <w:pPr>
              <w:ind w:right="514"/>
              <w:jc w:val="both"/>
            </w:pPr>
            <w:r w:rsidRPr="006747FC">
              <w:t>But is always open to interpretation</w:t>
            </w:r>
          </w:p>
        </w:tc>
      </w:tr>
      <w:tr w:rsidR="0049758E" w14:paraId="1B2C885E" w14:textId="77777777" w:rsidTr="0049758E">
        <w:tc>
          <w:tcPr>
            <w:tcW w:w="9016" w:type="dxa"/>
          </w:tcPr>
          <w:p w14:paraId="000356FB" w14:textId="705A4695" w:rsidR="0049758E" w:rsidRDefault="00B97326" w:rsidP="00D953B8">
            <w:pPr>
              <w:ind w:right="514"/>
              <w:jc w:val="both"/>
            </w:pPr>
            <w:r w:rsidRPr="00B97326">
              <w:t>But you don't go far enough, what about vehicle noise, racing cars and motorbikes, exhausts that they make back fire</w:t>
            </w:r>
          </w:p>
        </w:tc>
      </w:tr>
      <w:tr w:rsidR="00B97326" w14:paraId="05FD47A2" w14:textId="77777777" w:rsidTr="0049758E">
        <w:tc>
          <w:tcPr>
            <w:tcW w:w="9016" w:type="dxa"/>
          </w:tcPr>
          <w:p w14:paraId="18A8276D" w14:textId="5FD6CFAF" w:rsidR="00B97326" w:rsidRDefault="00DC7D3C" w:rsidP="00D953B8">
            <w:pPr>
              <w:ind w:right="514"/>
              <w:jc w:val="both"/>
            </w:pPr>
            <w:r w:rsidRPr="00DC7D3C">
              <w:t>Clear in identifying the difference between nuisances which can be moderated and those that can’t.</w:t>
            </w:r>
          </w:p>
        </w:tc>
      </w:tr>
      <w:tr w:rsidR="00DC7D3C" w14:paraId="15A52B4D" w14:textId="77777777" w:rsidTr="0049758E">
        <w:tc>
          <w:tcPr>
            <w:tcW w:w="9016" w:type="dxa"/>
          </w:tcPr>
          <w:p w14:paraId="5D154FD9" w14:textId="06772729" w:rsidR="00DC7D3C" w:rsidRPr="00DC7D3C" w:rsidRDefault="00CB2F77" w:rsidP="00A16C38">
            <w:pPr>
              <w:ind w:right="514"/>
              <w:jc w:val="both"/>
            </w:pPr>
            <w:r w:rsidRPr="00A16C38">
              <w:t>'SLAMMING DOORS OR CUPBOARDS NOT A NUISANCE</w:t>
            </w:r>
            <w:r w:rsidRPr="00A16C38">
              <w:t>’</w:t>
            </w:r>
            <w:r w:rsidRPr="00A16C38">
              <w:t xml:space="preserve"> I was shocked that the 'household noise' "slamming doors or cupboards" is 'not considered a statutory nuisance so cannot be investigated.' This, to me, is most inhumane. These kinds of sharp 'impact type' sounds can be the most distressing to someone's mental state - not to mention horribly startling. It's shocking to hear that this particular 'household noise' can be so trivialized in this way This 'household noise' can badly impact on one's enjoyment of one's OWN home, so therefore can become most injurious to health and wellbeing</w:t>
            </w:r>
            <w:r w:rsidRPr="00A16C38">
              <w:t>.</w:t>
            </w:r>
          </w:p>
        </w:tc>
      </w:tr>
    </w:tbl>
    <w:p w14:paraId="06A17A73" w14:textId="77777777" w:rsidR="0049758E" w:rsidRDefault="0049758E" w:rsidP="00D953B8">
      <w:pPr>
        <w:ind w:right="514"/>
        <w:jc w:val="both"/>
      </w:pPr>
    </w:p>
    <w:p w14:paraId="161C2A12" w14:textId="5186C0BE" w:rsidR="008C628F" w:rsidRPr="008C628F" w:rsidRDefault="008C628F" w:rsidP="00D953B8">
      <w:pPr>
        <w:ind w:right="514"/>
        <w:jc w:val="both"/>
        <w:rPr>
          <w:i/>
          <w:iCs/>
          <w:color w:val="009900"/>
          <w:sz w:val="28"/>
          <w:szCs w:val="28"/>
        </w:rPr>
      </w:pPr>
      <w:r w:rsidRPr="008C628F">
        <w:rPr>
          <w:b/>
          <w:bCs/>
          <w:i/>
          <w:iCs/>
          <w:color w:val="009900"/>
          <w:sz w:val="28"/>
          <w:szCs w:val="28"/>
        </w:rPr>
        <w:t>Comments on Defining Statutory Nuisance</w:t>
      </w:r>
    </w:p>
    <w:p w14:paraId="2FC9DA90" w14:textId="4453D2DC" w:rsidR="006747FC" w:rsidRDefault="006747FC" w:rsidP="00465FCA">
      <w:pPr>
        <w:pStyle w:val="Heading2"/>
        <w:ind w:right="-46"/>
        <w:jc w:val="both"/>
        <w:rPr>
          <w:rFonts w:ascii="Arial" w:hAnsi="Arial" w:cs="Arial"/>
          <w:b w:val="0"/>
          <w:bCs w:val="0"/>
          <w:i w:val="0"/>
          <w:iCs w:val="0"/>
          <w:sz w:val="24"/>
          <w:szCs w:val="24"/>
        </w:rPr>
      </w:pPr>
      <w:r>
        <w:rPr>
          <w:rFonts w:ascii="Arial" w:hAnsi="Arial" w:cs="Arial"/>
          <w:b w:val="0"/>
          <w:bCs w:val="0"/>
          <w:i w:val="0"/>
          <w:iCs w:val="0"/>
          <w:sz w:val="24"/>
          <w:szCs w:val="24"/>
        </w:rPr>
        <w:t xml:space="preserve">Of those that responded to the question as to whether </w:t>
      </w:r>
      <w:r w:rsidRPr="006747FC">
        <w:rPr>
          <w:rFonts w:ascii="Arial" w:hAnsi="Arial" w:cs="Arial"/>
          <w:b w:val="0"/>
          <w:bCs w:val="0"/>
          <w:i w:val="0"/>
          <w:iCs w:val="0"/>
          <w:sz w:val="24"/>
          <w:szCs w:val="24"/>
        </w:rPr>
        <w:t>the draft policy identifie</w:t>
      </w:r>
      <w:r>
        <w:rPr>
          <w:rFonts w:ascii="Arial" w:hAnsi="Arial" w:cs="Arial"/>
          <w:b w:val="0"/>
          <w:bCs w:val="0"/>
          <w:i w:val="0"/>
          <w:iCs w:val="0"/>
          <w:sz w:val="24"/>
          <w:szCs w:val="24"/>
        </w:rPr>
        <w:t xml:space="preserve">d </w:t>
      </w:r>
      <w:r w:rsidRPr="006747FC">
        <w:rPr>
          <w:rFonts w:ascii="Arial" w:hAnsi="Arial" w:cs="Arial"/>
          <w:b w:val="0"/>
          <w:bCs w:val="0"/>
          <w:i w:val="0"/>
          <w:iCs w:val="0"/>
          <w:sz w:val="24"/>
          <w:szCs w:val="24"/>
        </w:rPr>
        <w:t>that a statutory nuisance is</w:t>
      </w:r>
      <w:r>
        <w:rPr>
          <w:rFonts w:ascii="Arial" w:hAnsi="Arial" w:cs="Arial"/>
          <w:b w:val="0"/>
          <w:bCs w:val="0"/>
          <w:i w:val="0"/>
          <w:iCs w:val="0"/>
          <w:sz w:val="24"/>
          <w:szCs w:val="24"/>
        </w:rPr>
        <w:t xml:space="preserve"> </w:t>
      </w:r>
      <w:r w:rsidR="00CB2F77">
        <w:rPr>
          <w:rFonts w:ascii="Arial" w:hAnsi="Arial" w:cs="Arial"/>
          <w:b w:val="0"/>
          <w:bCs w:val="0"/>
          <w:i w:val="0"/>
          <w:iCs w:val="0"/>
          <w:sz w:val="24"/>
          <w:szCs w:val="24"/>
        </w:rPr>
        <w:t>72</w:t>
      </w:r>
      <w:r>
        <w:rPr>
          <w:rFonts w:ascii="Arial" w:hAnsi="Arial" w:cs="Arial"/>
          <w:b w:val="0"/>
          <w:bCs w:val="0"/>
          <w:i w:val="0"/>
          <w:iCs w:val="0"/>
          <w:sz w:val="24"/>
          <w:szCs w:val="24"/>
        </w:rPr>
        <w:t xml:space="preserve">% either agreed or strongly agreed that it did, </w:t>
      </w:r>
      <w:r w:rsidR="00CB2F77">
        <w:rPr>
          <w:rFonts w:ascii="Arial" w:hAnsi="Arial" w:cs="Arial"/>
          <w:b w:val="0"/>
          <w:bCs w:val="0"/>
          <w:i w:val="0"/>
          <w:iCs w:val="0"/>
          <w:sz w:val="24"/>
          <w:szCs w:val="24"/>
        </w:rPr>
        <w:t>12</w:t>
      </w:r>
      <w:r>
        <w:rPr>
          <w:rFonts w:ascii="Arial" w:hAnsi="Arial" w:cs="Arial"/>
          <w:b w:val="0"/>
          <w:bCs w:val="0"/>
          <w:i w:val="0"/>
          <w:iCs w:val="0"/>
          <w:sz w:val="24"/>
          <w:szCs w:val="24"/>
        </w:rPr>
        <w:t xml:space="preserve">% neither agreed nor disagreed and </w:t>
      </w:r>
      <w:r w:rsidR="00CB2F77">
        <w:rPr>
          <w:rFonts w:ascii="Arial" w:hAnsi="Arial" w:cs="Arial"/>
          <w:b w:val="0"/>
          <w:bCs w:val="0"/>
          <w:i w:val="0"/>
          <w:iCs w:val="0"/>
          <w:sz w:val="24"/>
          <w:szCs w:val="24"/>
        </w:rPr>
        <w:t>16</w:t>
      </w:r>
      <w:r>
        <w:rPr>
          <w:rFonts w:ascii="Arial" w:hAnsi="Arial" w:cs="Arial"/>
          <w:b w:val="0"/>
          <w:bCs w:val="0"/>
          <w:i w:val="0"/>
          <w:iCs w:val="0"/>
          <w:sz w:val="24"/>
          <w:szCs w:val="24"/>
        </w:rPr>
        <w:t>% disagreed or strongly disagreed.</w:t>
      </w:r>
    </w:p>
    <w:p w14:paraId="7168D43F" w14:textId="77777777" w:rsidR="006747FC" w:rsidRPr="006747FC" w:rsidRDefault="006747FC" w:rsidP="006747FC"/>
    <w:tbl>
      <w:tblPr>
        <w:tblStyle w:val="TableGrid"/>
        <w:tblW w:w="0" w:type="auto"/>
        <w:tblLook w:val="04A0" w:firstRow="1" w:lastRow="0" w:firstColumn="1" w:lastColumn="0" w:noHBand="0" w:noVBand="1"/>
      </w:tblPr>
      <w:tblGrid>
        <w:gridCol w:w="9016"/>
      </w:tblGrid>
      <w:tr w:rsidR="006747FC" w:rsidRPr="0049758E" w14:paraId="293539DE" w14:textId="77777777" w:rsidTr="002556E5">
        <w:tc>
          <w:tcPr>
            <w:tcW w:w="9016" w:type="dxa"/>
            <w:shd w:val="clear" w:color="auto" w:fill="294E99"/>
          </w:tcPr>
          <w:p w14:paraId="4C45B4C8" w14:textId="671E213B" w:rsidR="006747FC" w:rsidRPr="0049758E" w:rsidRDefault="006747FC" w:rsidP="002556E5">
            <w:pPr>
              <w:ind w:right="514"/>
              <w:jc w:val="both"/>
              <w:rPr>
                <w:b/>
                <w:bCs/>
                <w:color w:val="FFFFFF" w:themeColor="background1"/>
              </w:rPr>
            </w:pPr>
            <w:r w:rsidRPr="0049758E">
              <w:rPr>
                <w:b/>
                <w:bCs/>
                <w:color w:val="FFFFFF" w:themeColor="background1"/>
              </w:rPr>
              <w:t>Comments</w:t>
            </w:r>
            <w:r>
              <w:rPr>
                <w:b/>
                <w:bCs/>
                <w:color w:val="FFFFFF" w:themeColor="background1"/>
              </w:rPr>
              <w:t xml:space="preserve"> </w:t>
            </w:r>
          </w:p>
        </w:tc>
      </w:tr>
      <w:tr w:rsidR="006747FC" w14:paraId="7FF9B6AA" w14:textId="77777777" w:rsidTr="002556E5">
        <w:tc>
          <w:tcPr>
            <w:tcW w:w="9016" w:type="dxa"/>
          </w:tcPr>
          <w:p w14:paraId="79F9D1FC" w14:textId="5549AF07" w:rsidR="006747FC" w:rsidRPr="0049758E" w:rsidRDefault="006747FC" w:rsidP="002556E5">
            <w:pPr>
              <w:ind w:right="514"/>
              <w:jc w:val="both"/>
            </w:pPr>
            <w:r w:rsidRPr="006747FC">
              <w:t>It doesn't identify the nuisance of bamboo. While bamboo isn't covered by legislation for hedges (as it is a grass), there is legislation which covers damage to boundaries (fences, walls), if the damage is repeated and the neighbour does nothing. So, getting off my hobby horse, yes it does identify what a statutory nuisance is, but it isn't comprehensive and if communications activities are to be based on the policy, it needs to be more specific</w:t>
            </w:r>
          </w:p>
        </w:tc>
      </w:tr>
      <w:tr w:rsidR="006747FC" w14:paraId="4F5E80CD" w14:textId="77777777" w:rsidTr="002556E5">
        <w:tc>
          <w:tcPr>
            <w:tcW w:w="9016" w:type="dxa"/>
          </w:tcPr>
          <w:p w14:paraId="29E19D5B" w14:textId="7DA8E056" w:rsidR="006747FC" w:rsidRPr="0049758E" w:rsidRDefault="006747FC" w:rsidP="002556E5">
            <w:pPr>
              <w:ind w:right="514"/>
              <w:jc w:val="both"/>
            </w:pPr>
            <w:r w:rsidRPr="006747FC">
              <w:t>Definition of a smoke nuisance needs to be extended to include charcoal BBQ's</w:t>
            </w:r>
          </w:p>
        </w:tc>
      </w:tr>
      <w:tr w:rsidR="006747FC" w14:paraId="09CC5BE6" w14:textId="77777777" w:rsidTr="002556E5">
        <w:tc>
          <w:tcPr>
            <w:tcW w:w="9016" w:type="dxa"/>
          </w:tcPr>
          <w:p w14:paraId="77802305" w14:textId="2CA27E35" w:rsidR="006747FC" w:rsidRPr="0049758E" w:rsidRDefault="008C628F" w:rsidP="002556E5">
            <w:pPr>
              <w:ind w:right="514"/>
              <w:jc w:val="both"/>
            </w:pPr>
            <w:r w:rsidRPr="008C628F">
              <w:t>It’s not clear if a neighbour having a noisy party - inside or outside - is considered a statutory nuisance or if the police would need to be called.</w:t>
            </w:r>
          </w:p>
        </w:tc>
      </w:tr>
      <w:tr w:rsidR="006747FC" w14:paraId="18D71773" w14:textId="77777777" w:rsidTr="002556E5">
        <w:tc>
          <w:tcPr>
            <w:tcW w:w="9016" w:type="dxa"/>
          </w:tcPr>
          <w:p w14:paraId="1C4186A5" w14:textId="34A953B0" w:rsidR="006747FC" w:rsidRPr="0049758E" w:rsidRDefault="008C628F" w:rsidP="002556E5">
            <w:pPr>
              <w:ind w:right="514"/>
              <w:jc w:val="both"/>
            </w:pPr>
            <w:r w:rsidRPr="008C628F">
              <w:t xml:space="preserve">I would add in the discharge and ingress of children into and from school, using unsafe and bad practice, poor road safety and the like as well as by parents leaving engines running, </w:t>
            </w:r>
            <w:proofErr w:type="spellStart"/>
            <w:r w:rsidRPr="008C628F">
              <w:t>dro</w:t>
            </w:r>
            <w:r w:rsidR="00744715">
              <w:t>q</w:t>
            </w:r>
            <w:r w:rsidRPr="008C628F">
              <w:t>pping</w:t>
            </w:r>
            <w:proofErr w:type="spellEnd"/>
            <w:r w:rsidRPr="008C628F">
              <w:t xml:space="preserve"> </w:t>
            </w:r>
            <w:proofErr w:type="spellStart"/>
            <w:r w:rsidRPr="008C628F">
              <w:t>litted</w:t>
            </w:r>
            <w:proofErr w:type="spellEnd"/>
            <w:r w:rsidRPr="008C628F">
              <w:t xml:space="preserve"> whilst parked waiting for said children.</w:t>
            </w:r>
          </w:p>
        </w:tc>
      </w:tr>
      <w:tr w:rsidR="006747FC" w14:paraId="4E30C1F1" w14:textId="77777777" w:rsidTr="002556E5">
        <w:tc>
          <w:tcPr>
            <w:tcW w:w="9016" w:type="dxa"/>
          </w:tcPr>
          <w:p w14:paraId="5D3826AE" w14:textId="239849C5" w:rsidR="006747FC" w:rsidRPr="0049758E" w:rsidRDefault="008C628F" w:rsidP="002556E5">
            <w:pPr>
              <w:ind w:right="514"/>
              <w:jc w:val="both"/>
            </w:pPr>
            <w:r w:rsidRPr="008C628F">
              <w:t>It doesn't cover a lot of nuisances such as bonfires etc</w:t>
            </w:r>
          </w:p>
        </w:tc>
      </w:tr>
      <w:tr w:rsidR="006747FC" w14:paraId="6666DD82" w14:textId="77777777" w:rsidTr="002556E5">
        <w:tc>
          <w:tcPr>
            <w:tcW w:w="9016" w:type="dxa"/>
          </w:tcPr>
          <w:p w14:paraId="25311106" w14:textId="271589A7" w:rsidR="006747FC" w:rsidRPr="0049758E" w:rsidRDefault="008C628F" w:rsidP="002556E5">
            <w:pPr>
              <w:ind w:right="514"/>
              <w:jc w:val="both"/>
            </w:pPr>
            <w:r>
              <w:t>I</w:t>
            </w:r>
            <w:r w:rsidRPr="008C628F">
              <w:t>t should include behaviours like constant ringing of doorbells to disrupt householder peace</w:t>
            </w:r>
          </w:p>
        </w:tc>
      </w:tr>
      <w:tr w:rsidR="006747FC" w14:paraId="2BC5EABA" w14:textId="77777777" w:rsidTr="002556E5">
        <w:tc>
          <w:tcPr>
            <w:tcW w:w="9016" w:type="dxa"/>
          </w:tcPr>
          <w:p w14:paraId="7E6CB76E" w14:textId="4E0554E1" w:rsidR="006747FC" w:rsidRPr="0049758E" w:rsidRDefault="008C628F" w:rsidP="002556E5">
            <w:pPr>
              <w:ind w:right="514"/>
              <w:jc w:val="both"/>
            </w:pPr>
            <w:r w:rsidRPr="008C628F">
              <w:t xml:space="preserve">No mention of loose drain covers outside residence that thump </w:t>
            </w:r>
            <w:proofErr w:type="spellStart"/>
            <w:r w:rsidRPr="008C628F">
              <w:t>everytime</w:t>
            </w:r>
            <w:proofErr w:type="spellEnd"/>
            <w:r w:rsidRPr="008C628F">
              <w:t xml:space="preserve"> someone drives over </w:t>
            </w:r>
            <w:proofErr w:type="gramStart"/>
            <w:r w:rsidRPr="008C628F">
              <w:t>it</w:t>
            </w:r>
            <w:proofErr w:type="gramEnd"/>
            <w:r w:rsidRPr="008C628F">
              <w:t xml:space="preserve"> night and day</w:t>
            </w:r>
          </w:p>
        </w:tc>
      </w:tr>
      <w:tr w:rsidR="006747FC" w14:paraId="548C47A7" w14:textId="77777777" w:rsidTr="002556E5">
        <w:tc>
          <w:tcPr>
            <w:tcW w:w="9016" w:type="dxa"/>
          </w:tcPr>
          <w:p w14:paraId="146DD4E0" w14:textId="579A83C5" w:rsidR="006747FC" w:rsidRPr="0049758E" w:rsidRDefault="008C628F" w:rsidP="002556E5">
            <w:pPr>
              <w:ind w:right="514"/>
              <w:jc w:val="both"/>
            </w:pPr>
            <w:r w:rsidRPr="008C628F">
              <w:t xml:space="preserve">Two big nuisances that haven't been mentioned are smoke from charcoal BBQ's and smoke from charcoal firepits - both of which are unbearable to neighbours. The definition of a statutory </w:t>
            </w:r>
            <w:proofErr w:type="spellStart"/>
            <w:r w:rsidRPr="008C628F">
              <w:t>nuiscance</w:t>
            </w:r>
            <w:proofErr w:type="spellEnd"/>
            <w:r w:rsidRPr="008C628F">
              <w:t xml:space="preserve"> needs to reflect more the actual issues</w:t>
            </w:r>
          </w:p>
        </w:tc>
      </w:tr>
      <w:tr w:rsidR="006747FC" w14:paraId="24BDF49E" w14:textId="77777777" w:rsidTr="002556E5">
        <w:tc>
          <w:tcPr>
            <w:tcW w:w="9016" w:type="dxa"/>
          </w:tcPr>
          <w:p w14:paraId="020213CB" w14:textId="448E30BC" w:rsidR="006747FC" w:rsidRPr="0049758E" w:rsidRDefault="008C628F" w:rsidP="002556E5">
            <w:pPr>
              <w:ind w:right="514"/>
              <w:jc w:val="both"/>
            </w:pPr>
            <w:r w:rsidRPr="008C628F">
              <w:t>Should include children playing with balls in the street</w:t>
            </w:r>
          </w:p>
        </w:tc>
      </w:tr>
      <w:tr w:rsidR="006747FC" w14:paraId="4C1FBB5C" w14:textId="77777777" w:rsidTr="002556E5">
        <w:tc>
          <w:tcPr>
            <w:tcW w:w="9016" w:type="dxa"/>
          </w:tcPr>
          <w:p w14:paraId="00836754" w14:textId="3F6B9796" w:rsidR="006747FC" w:rsidRPr="0049758E" w:rsidRDefault="00B97326" w:rsidP="002556E5">
            <w:pPr>
              <w:ind w:right="514"/>
              <w:jc w:val="both"/>
            </w:pPr>
            <w:r w:rsidRPr="00B97326">
              <w:t xml:space="preserve">As previously </w:t>
            </w:r>
            <w:proofErr w:type="gramStart"/>
            <w:r w:rsidRPr="00B97326">
              <w:t>stated</w:t>
            </w:r>
            <w:proofErr w:type="gramEnd"/>
            <w:r w:rsidRPr="00B97326">
              <w:t xml:space="preserve"> you don't include vehicle noise on a public road where local housing is, we cannot sit and enjoy our gardens</w:t>
            </w:r>
          </w:p>
        </w:tc>
      </w:tr>
      <w:tr w:rsidR="009A04BA" w:rsidRPr="009A04BA" w14:paraId="120EC463" w14:textId="77777777" w:rsidTr="002556E5">
        <w:tc>
          <w:tcPr>
            <w:tcW w:w="9016" w:type="dxa"/>
          </w:tcPr>
          <w:p w14:paraId="65E80B84" w14:textId="5ECD1E4F" w:rsidR="00B97326" w:rsidRPr="009A04BA" w:rsidRDefault="0099228F" w:rsidP="002556E5">
            <w:pPr>
              <w:ind w:right="514"/>
              <w:jc w:val="both"/>
            </w:pPr>
            <w:r w:rsidRPr="009A04BA">
              <w:t xml:space="preserve">Visual ones </w:t>
            </w:r>
            <w:proofErr w:type="spellStart"/>
            <w:r w:rsidRPr="009A04BA">
              <w:t>e.g</w:t>
            </w:r>
            <w:proofErr w:type="spellEnd"/>
            <w:r w:rsidRPr="009A04BA">
              <w:t xml:space="preserve"> like flags that are placed in the view of a home could be noted</w:t>
            </w:r>
            <w:r w:rsidR="007F76BA" w:rsidRPr="009A04BA">
              <w:t xml:space="preserve"> </w:t>
            </w:r>
          </w:p>
        </w:tc>
      </w:tr>
    </w:tbl>
    <w:p w14:paraId="0037AE9A" w14:textId="59903070" w:rsidR="008C628F" w:rsidRPr="008C628F" w:rsidRDefault="008C628F" w:rsidP="00D953B8">
      <w:pPr>
        <w:pStyle w:val="Heading2"/>
        <w:ind w:right="514"/>
        <w:jc w:val="both"/>
        <w:rPr>
          <w:rFonts w:ascii="Arial" w:hAnsi="Arial" w:cs="Arial"/>
          <w:i w:val="0"/>
          <w:iCs w:val="0"/>
          <w:color w:val="009900"/>
          <w:sz w:val="24"/>
          <w:szCs w:val="24"/>
        </w:rPr>
      </w:pPr>
      <w:r w:rsidRPr="008C628F">
        <w:rPr>
          <w:color w:val="009900"/>
        </w:rPr>
        <w:t>Comments on Proactive Activity Undertake by the PPP</w:t>
      </w:r>
    </w:p>
    <w:p w14:paraId="650A6A25" w14:textId="42C5D5CA" w:rsidR="0049758E" w:rsidRDefault="009A04BA" w:rsidP="00465FCA">
      <w:pPr>
        <w:pStyle w:val="Heading2"/>
        <w:ind w:right="-46"/>
        <w:jc w:val="both"/>
        <w:rPr>
          <w:rFonts w:ascii="Arial" w:hAnsi="Arial" w:cs="Arial"/>
          <w:b w:val="0"/>
          <w:bCs w:val="0"/>
          <w:i w:val="0"/>
          <w:iCs w:val="0"/>
          <w:sz w:val="24"/>
          <w:szCs w:val="24"/>
        </w:rPr>
      </w:pPr>
      <w:r>
        <w:rPr>
          <w:rFonts w:ascii="Arial" w:hAnsi="Arial" w:cs="Arial"/>
          <w:b w:val="0"/>
          <w:bCs w:val="0"/>
          <w:i w:val="0"/>
          <w:iCs w:val="0"/>
          <w:sz w:val="24"/>
          <w:szCs w:val="24"/>
        </w:rPr>
        <w:t>66</w:t>
      </w:r>
      <w:r w:rsidR="008C628F" w:rsidRPr="008C628F">
        <w:rPr>
          <w:rFonts w:ascii="Arial" w:hAnsi="Arial" w:cs="Arial"/>
          <w:b w:val="0"/>
          <w:bCs w:val="0"/>
          <w:i w:val="0"/>
          <w:iCs w:val="0"/>
          <w:sz w:val="24"/>
          <w:szCs w:val="24"/>
        </w:rPr>
        <w:t xml:space="preserve">% </w:t>
      </w:r>
      <w:r w:rsidR="008C628F">
        <w:rPr>
          <w:rFonts w:ascii="Arial" w:hAnsi="Arial" w:cs="Arial"/>
          <w:b w:val="0"/>
          <w:bCs w:val="0"/>
          <w:i w:val="0"/>
          <w:iCs w:val="0"/>
          <w:sz w:val="24"/>
          <w:szCs w:val="24"/>
        </w:rPr>
        <w:t xml:space="preserve">of the respondents stated that the </w:t>
      </w:r>
      <w:r w:rsidR="008C628F" w:rsidRPr="008C628F">
        <w:rPr>
          <w:rFonts w:ascii="Arial" w:hAnsi="Arial" w:cs="Arial"/>
          <w:b w:val="0"/>
          <w:bCs w:val="0"/>
          <w:i w:val="0"/>
          <w:iCs w:val="0"/>
          <w:sz w:val="24"/>
          <w:szCs w:val="24"/>
        </w:rPr>
        <w:t>policy identifie</w:t>
      </w:r>
      <w:r w:rsidR="008C628F">
        <w:rPr>
          <w:rFonts w:ascii="Arial" w:hAnsi="Arial" w:cs="Arial"/>
          <w:b w:val="0"/>
          <w:bCs w:val="0"/>
          <w:i w:val="0"/>
          <w:iCs w:val="0"/>
          <w:sz w:val="24"/>
          <w:szCs w:val="24"/>
        </w:rPr>
        <w:t xml:space="preserve">d the </w:t>
      </w:r>
      <w:r w:rsidR="008C628F" w:rsidRPr="008C628F">
        <w:rPr>
          <w:rFonts w:ascii="Arial" w:hAnsi="Arial" w:cs="Arial"/>
          <w:b w:val="0"/>
          <w:bCs w:val="0"/>
          <w:i w:val="0"/>
          <w:iCs w:val="0"/>
          <w:sz w:val="24"/>
          <w:szCs w:val="24"/>
        </w:rPr>
        <w:t>proactive steps undertaken by the PPP to reduce statutory nuisance</w:t>
      </w:r>
      <w:r>
        <w:rPr>
          <w:rFonts w:ascii="Arial" w:hAnsi="Arial" w:cs="Arial"/>
          <w:b w:val="0"/>
          <w:bCs w:val="0"/>
          <w:i w:val="0"/>
          <w:iCs w:val="0"/>
          <w:sz w:val="24"/>
          <w:szCs w:val="24"/>
        </w:rPr>
        <w:t>, 29% neither agreed nor disagreed and 5% disagreed.</w:t>
      </w:r>
    </w:p>
    <w:p w14:paraId="1C7E6470" w14:textId="77777777" w:rsidR="008C628F" w:rsidRPr="008C628F" w:rsidRDefault="008C628F" w:rsidP="008C628F"/>
    <w:tbl>
      <w:tblPr>
        <w:tblStyle w:val="TableGrid"/>
        <w:tblW w:w="0" w:type="auto"/>
        <w:tblLook w:val="04A0" w:firstRow="1" w:lastRow="0" w:firstColumn="1" w:lastColumn="0" w:noHBand="0" w:noVBand="1"/>
      </w:tblPr>
      <w:tblGrid>
        <w:gridCol w:w="9016"/>
      </w:tblGrid>
      <w:tr w:rsidR="008C628F" w:rsidRPr="0049758E" w14:paraId="342F1408" w14:textId="77777777" w:rsidTr="002556E5">
        <w:tc>
          <w:tcPr>
            <w:tcW w:w="9016" w:type="dxa"/>
            <w:shd w:val="clear" w:color="auto" w:fill="294E99"/>
          </w:tcPr>
          <w:p w14:paraId="20CB5957" w14:textId="0B9F14B4" w:rsidR="008C628F" w:rsidRPr="0049758E" w:rsidRDefault="008C628F" w:rsidP="002556E5">
            <w:pPr>
              <w:ind w:right="514"/>
              <w:jc w:val="both"/>
              <w:rPr>
                <w:b/>
                <w:bCs/>
                <w:color w:val="FFFFFF" w:themeColor="background1"/>
              </w:rPr>
            </w:pPr>
            <w:r w:rsidRPr="0049758E">
              <w:rPr>
                <w:b/>
                <w:bCs/>
                <w:color w:val="FFFFFF" w:themeColor="background1"/>
              </w:rPr>
              <w:t>Comments</w:t>
            </w:r>
            <w:r>
              <w:rPr>
                <w:b/>
                <w:bCs/>
                <w:color w:val="FFFFFF" w:themeColor="background1"/>
              </w:rPr>
              <w:t xml:space="preserve"> </w:t>
            </w:r>
          </w:p>
        </w:tc>
      </w:tr>
      <w:tr w:rsidR="008C628F" w14:paraId="28F50185" w14:textId="77777777" w:rsidTr="002556E5">
        <w:tc>
          <w:tcPr>
            <w:tcW w:w="9016" w:type="dxa"/>
          </w:tcPr>
          <w:p w14:paraId="0D203DF1" w14:textId="647F730D" w:rsidR="008C628F" w:rsidRPr="0049758E" w:rsidRDefault="008C628F" w:rsidP="002556E5">
            <w:pPr>
              <w:ind w:right="514"/>
              <w:jc w:val="both"/>
            </w:pPr>
            <w:r w:rsidRPr="008C628F">
              <w:t>Absolutely no proactive steps other than Planning</w:t>
            </w:r>
          </w:p>
        </w:tc>
      </w:tr>
      <w:tr w:rsidR="008C628F" w14:paraId="046732D5" w14:textId="77777777" w:rsidTr="002556E5">
        <w:tc>
          <w:tcPr>
            <w:tcW w:w="9016" w:type="dxa"/>
          </w:tcPr>
          <w:p w14:paraId="232CAFF6" w14:textId="2B1B3287" w:rsidR="008C628F" w:rsidRPr="0049758E" w:rsidRDefault="008C628F" w:rsidP="002556E5">
            <w:pPr>
              <w:ind w:right="514"/>
              <w:jc w:val="both"/>
            </w:pPr>
            <w:r w:rsidRPr="008C628F">
              <w:t>But again - it doesn't cover all nuisances</w:t>
            </w:r>
          </w:p>
        </w:tc>
      </w:tr>
      <w:tr w:rsidR="008C628F" w14:paraId="3ED8575F" w14:textId="77777777" w:rsidTr="002556E5">
        <w:tc>
          <w:tcPr>
            <w:tcW w:w="9016" w:type="dxa"/>
          </w:tcPr>
          <w:p w14:paraId="0D70E39B" w14:textId="01D3B8E5" w:rsidR="008C628F" w:rsidRPr="0049758E" w:rsidRDefault="008C628F" w:rsidP="002556E5">
            <w:pPr>
              <w:ind w:right="514"/>
              <w:jc w:val="both"/>
            </w:pPr>
            <w:r w:rsidRPr="008C628F">
              <w:t xml:space="preserve">Based on personal experience, the assigned investigation officer </w:t>
            </w:r>
            <w:proofErr w:type="gramStart"/>
            <w:r w:rsidRPr="008C628F">
              <w:t>take</w:t>
            </w:r>
            <w:proofErr w:type="gramEnd"/>
            <w:r w:rsidRPr="008C628F">
              <w:t xml:space="preserve"> their time in responding as there is no SLA in the policy that mandates when they are to respond. This allows the disturbing people to continue with their disturbance until they are ready to stop and move on to something else.</w:t>
            </w:r>
          </w:p>
        </w:tc>
      </w:tr>
      <w:tr w:rsidR="008C628F" w14:paraId="4E73273B" w14:textId="77777777" w:rsidTr="002556E5">
        <w:tc>
          <w:tcPr>
            <w:tcW w:w="9016" w:type="dxa"/>
          </w:tcPr>
          <w:p w14:paraId="73DF0942" w14:textId="5E90A53B" w:rsidR="008C628F" w:rsidRPr="0049758E" w:rsidRDefault="008C628F" w:rsidP="002556E5">
            <w:pPr>
              <w:ind w:right="514"/>
              <w:jc w:val="both"/>
            </w:pPr>
            <w:r w:rsidRPr="008C628F">
              <w:t>Good to see an understandable and logical process for something where emotion is often in play!</w:t>
            </w:r>
          </w:p>
        </w:tc>
      </w:tr>
      <w:tr w:rsidR="009A04BA" w:rsidRPr="009A04BA" w14:paraId="08093E1F" w14:textId="77777777" w:rsidTr="002556E5">
        <w:tc>
          <w:tcPr>
            <w:tcW w:w="9016" w:type="dxa"/>
          </w:tcPr>
          <w:p w14:paraId="5FD4F6B4" w14:textId="4D5BD37A" w:rsidR="008C628F" w:rsidRPr="009A04BA" w:rsidRDefault="0099228F" w:rsidP="002556E5">
            <w:pPr>
              <w:ind w:right="514"/>
              <w:jc w:val="both"/>
            </w:pPr>
            <w:r w:rsidRPr="009A04BA">
              <w:t xml:space="preserve">The problem is that without intervention nuisance quickly becomes anti-social behaviour, which is a problem faced in the area that I live in and </w:t>
            </w:r>
            <w:proofErr w:type="gramStart"/>
            <w:r w:rsidRPr="009A04BA">
              <w:t>it would appear that despite</w:t>
            </w:r>
            <w:proofErr w:type="gramEnd"/>
            <w:r w:rsidRPr="009A04BA">
              <w:t xml:space="preserve"> reports to the police, there is nothing being done about it</w:t>
            </w:r>
          </w:p>
        </w:tc>
      </w:tr>
    </w:tbl>
    <w:p w14:paraId="30EB19EC" w14:textId="77777777" w:rsidR="008C628F" w:rsidRDefault="008C628F" w:rsidP="008C628F"/>
    <w:p w14:paraId="5A1AC2B3" w14:textId="171B4962" w:rsidR="008C628F" w:rsidRDefault="008C628F" w:rsidP="008C628F">
      <w:pPr>
        <w:rPr>
          <w:b/>
          <w:bCs/>
          <w:i/>
          <w:iCs/>
          <w:color w:val="009900"/>
          <w:sz w:val="28"/>
          <w:szCs w:val="28"/>
        </w:rPr>
      </w:pPr>
      <w:r w:rsidRPr="008C628F">
        <w:rPr>
          <w:b/>
          <w:bCs/>
          <w:i/>
          <w:iCs/>
          <w:color w:val="009900"/>
          <w:sz w:val="28"/>
          <w:szCs w:val="28"/>
        </w:rPr>
        <w:t>C</w:t>
      </w:r>
      <w:r w:rsidR="00EA5437">
        <w:rPr>
          <w:b/>
          <w:bCs/>
          <w:i/>
          <w:iCs/>
          <w:color w:val="009900"/>
          <w:sz w:val="28"/>
          <w:szCs w:val="28"/>
        </w:rPr>
        <w:t>larity on How Statutory Nuisance Complaints Will Be Dealt With</w:t>
      </w:r>
    </w:p>
    <w:p w14:paraId="4BAE733A" w14:textId="248F77A1" w:rsidR="0049758E" w:rsidRDefault="009A04BA" w:rsidP="00465FCA">
      <w:pPr>
        <w:pStyle w:val="Heading2"/>
        <w:ind w:right="-46"/>
        <w:jc w:val="both"/>
        <w:rPr>
          <w:b w:val="0"/>
          <w:bCs w:val="0"/>
          <w:i w:val="0"/>
          <w:iCs w:val="0"/>
          <w:sz w:val="24"/>
          <w:szCs w:val="24"/>
        </w:rPr>
      </w:pPr>
      <w:bookmarkStart w:id="0" w:name="_Hlk173839543"/>
      <w:r>
        <w:rPr>
          <w:b w:val="0"/>
          <w:bCs w:val="0"/>
          <w:i w:val="0"/>
          <w:iCs w:val="0"/>
          <w:sz w:val="24"/>
          <w:szCs w:val="24"/>
        </w:rPr>
        <w:t>73</w:t>
      </w:r>
      <w:r w:rsidR="00EA5437" w:rsidRPr="00EA5437">
        <w:rPr>
          <w:b w:val="0"/>
          <w:bCs w:val="0"/>
          <w:i w:val="0"/>
          <w:iCs w:val="0"/>
          <w:sz w:val="24"/>
          <w:szCs w:val="24"/>
        </w:rPr>
        <w:t xml:space="preserve">% </w:t>
      </w:r>
      <w:r w:rsidR="00EA5437">
        <w:rPr>
          <w:b w:val="0"/>
          <w:bCs w:val="0"/>
          <w:i w:val="0"/>
          <w:iCs w:val="0"/>
          <w:sz w:val="24"/>
          <w:szCs w:val="24"/>
        </w:rPr>
        <w:t xml:space="preserve">of respondents agreed or strongly agreed that the policy was clear about how statutory nuisance complaints would be dealt </w:t>
      </w:r>
      <w:r w:rsidR="00B713A6">
        <w:rPr>
          <w:b w:val="0"/>
          <w:bCs w:val="0"/>
          <w:i w:val="0"/>
          <w:iCs w:val="0"/>
          <w:sz w:val="24"/>
          <w:szCs w:val="24"/>
        </w:rPr>
        <w:t>with</w:t>
      </w:r>
      <w:r>
        <w:rPr>
          <w:b w:val="0"/>
          <w:bCs w:val="0"/>
          <w:i w:val="0"/>
          <w:iCs w:val="0"/>
          <w:sz w:val="24"/>
          <w:szCs w:val="24"/>
        </w:rPr>
        <w:t>, 11% nether agreed nor disagreed,</w:t>
      </w:r>
      <w:r w:rsidR="00B713A6">
        <w:rPr>
          <w:b w:val="0"/>
          <w:bCs w:val="0"/>
          <w:i w:val="0"/>
          <w:iCs w:val="0"/>
          <w:sz w:val="24"/>
          <w:szCs w:val="24"/>
        </w:rPr>
        <w:t xml:space="preserve"> </w:t>
      </w:r>
      <w:bookmarkEnd w:id="0"/>
      <w:r w:rsidR="00EA5437">
        <w:rPr>
          <w:b w:val="0"/>
          <w:bCs w:val="0"/>
          <w:i w:val="0"/>
          <w:iCs w:val="0"/>
          <w:sz w:val="24"/>
          <w:szCs w:val="24"/>
        </w:rPr>
        <w:t xml:space="preserve">while </w:t>
      </w:r>
      <w:r>
        <w:rPr>
          <w:b w:val="0"/>
          <w:bCs w:val="0"/>
          <w:i w:val="0"/>
          <w:iCs w:val="0"/>
          <w:sz w:val="24"/>
          <w:szCs w:val="24"/>
        </w:rPr>
        <w:t>6</w:t>
      </w:r>
      <w:r w:rsidR="00EA5437">
        <w:rPr>
          <w:b w:val="0"/>
          <w:bCs w:val="0"/>
          <w:i w:val="0"/>
          <w:iCs w:val="0"/>
          <w:sz w:val="24"/>
          <w:szCs w:val="24"/>
        </w:rPr>
        <w:t xml:space="preserve">% disagreed with the statement. </w:t>
      </w:r>
    </w:p>
    <w:p w14:paraId="3898931A" w14:textId="77777777" w:rsidR="00EA5437" w:rsidRDefault="00EA5437" w:rsidP="00EA5437"/>
    <w:tbl>
      <w:tblPr>
        <w:tblStyle w:val="TableGrid"/>
        <w:tblW w:w="0" w:type="auto"/>
        <w:tblLook w:val="04A0" w:firstRow="1" w:lastRow="0" w:firstColumn="1" w:lastColumn="0" w:noHBand="0" w:noVBand="1"/>
      </w:tblPr>
      <w:tblGrid>
        <w:gridCol w:w="9016"/>
      </w:tblGrid>
      <w:tr w:rsidR="00EA5437" w:rsidRPr="0049758E" w14:paraId="3B0F7D5F" w14:textId="77777777" w:rsidTr="002556E5">
        <w:tc>
          <w:tcPr>
            <w:tcW w:w="9016" w:type="dxa"/>
            <w:shd w:val="clear" w:color="auto" w:fill="294E99"/>
          </w:tcPr>
          <w:p w14:paraId="4FA9AAEF" w14:textId="77777777" w:rsidR="00EA5437" w:rsidRPr="0049758E" w:rsidRDefault="00EA5437" w:rsidP="002556E5">
            <w:pPr>
              <w:ind w:right="514"/>
              <w:jc w:val="both"/>
              <w:rPr>
                <w:b/>
                <w:bCs/>
                <w:color w:val="FFFFFF" w:themeColor="background1"/>
              </w:rPr>
            </w:pPr>
            <w:r w:rsidRPr="0049758E">
              <w:rPr>
                <w:b/>
                <w:bCs/>
                <w:color w:val="FFFFFF" w:themeColor="background1"/>
              </w:rPr>
              <w:t>Comments</w:t>
            </w:r>
            <w:r>
              <w:rPr>
                <w:b/>
                <w:bCs/>
                <w:color w:val="FFFFFF" w:themeColor="background1"/>
              </w:rPr>
              <w:t xml:space="preserve"> </w:t>
            </w:r>
          </w:p>
        </w:tc>
      </w:tr>
      <w:tr w:rsidR="00EA5437" w14:paraId="0C569DF9" w14:textId="77777777" w:rsidTr="002556E5">
        <w:tc>
          <w:tcPr>
            <w:tcW w:w="9016" w:type="dxa"/>
          </w:tcPr>
          <w:p w14:paraId="5C498A97" w14:textId="46D9CD05" w:rsidR="00EA5437" w:rsidRPr="0049758E" w:rsidRDefault="00EA5437" w:rsidP="002556E5">
            <w:pPr>
              <w:ind w:right="514"/>
              <w:jc w:val="both"/>
            </w:pPr>
            <w:r w:rsidRPr="00EA5437">
              <w:t>It is a clear policy but designed to protect WBC against a potential challenge rather than understanding the complaint and trying to resolve</w:t>
            </w:r>
          </w:p>
        </w:tc>
      </w:tr>
      <w:tr w:rsidR="00EA5437" w14:paraId="2D0006C6" w14:textId="77777777" w:rsidTr="002556E5">
        <w:tc>
          <w:tcPr>
            <w:tcW w:w="9016" w:type="dxa"/>
          </w:tcPr>
          <w:p w14:paraId="71F70822" w14:textId="2A91ED9D" w:rsidR="00EA5437" w:rsidRPr="0049758E" w:rsidRDefault="00EA5437" w:rsidP="002556E5">
            <w:pPr>
              <w:ind w:right="514"/>
              <w:jc w:val="both"/>
            </w:pPr>
            <w:r w:rsidRPr="00EA5437">
              <w:t>It needs SLA to be clear and for officers to respond promptly. And what happens if people continue to do the wrong thing? There are not strong enough punitive measures</w:t>
            </w:r>
          </w:p>
        </w:tc>
      </w:tr>
      <w:tr w:rsidR="00744715" w14:paraId="576AE9B8" w14:textId="77777777" w:rsidTr="002556E5">
        <w:tc>
          <w:tcPr>
            <w:tcW w:w="9016" w:type="dxa"/>
          </w:tcPr>
          <w:p w14:paraId="0FDAC958" w14:textId="59E9BAC1" w:rsidR="00744715" w:rsidRPr="00EA5437" w:rsidRDefault="00DC7D3C" w:rsidP="002556E5">
            <w:pPr>
              <w:ind w:right="514"/>
              <w:jc w:val="both"/>
            </w:pPr>
            <w:r w:rsidRPr="00DC7D3C">
              <w:t>Agree only as long as these are consistently and timely implemented.</w:t>
            </w:r>
          </w:p>
        </w:tc>
      </w:tr>
    </w:tbl>
    <w:p w14:paraId="2F1B81B5" w14:textId="77777777" w:rsidR="00EA5437" w:rsidRDefault="00EA5437" w:rsidP="00EA5437"/>
    <w:p w14:paraId="5BC6E930" w14:textId="2325A2D5" w:rsidR="00C6315E" w:rsidRDefault="00C6315E" w:rsidP="00C6315E">
      <w:pPr>
        <w:rPr>
          <w:b/>
          <w:bCs/>
          <w:i/>
          <w:iCs/>
          <w:color w:val="009900"/>
          <w:sz w:val="28"/>
          <w:szCs w:val="28"/>
        </w:rPr>
      </w:pPr>
      <w:r w:rsidRPr="008C628F">
        <w:rPr>
          <w:b/>
          <w:bCs/>
          <w:i/>
          <w:iCs/>
          <w:color w:val="009900"/>
          <w:sz w:val="28"/>
          <w:szCs w:val="28"/>
        </w:rPr>
        <w:t>C</w:t>
      </w:r>
      <w:r>
        <w:rPr>
          <w:b/>
          <w:bCs/>
          <w:i/>
          <w:iCs/>
          <w:color w:val="009900"/>
          <w:sz w:val="28"/>
          <w:szCs w:val="28"/>
        </w:rPr>
        <w:t>larity on Tools Available for Informal or Formal Resolution</w:t>
      </w:r>
    </w:p>
    <w:p w14:paraId="254CFD7A" w14:textId="77777777" w:rsidR="00C6315E" w:rsidRDefault="00C6315E" w:rsidP="00C6315E">
      <w:pPr>
        <w:rPr>
          <w:b/>
          <w:bCs/>
          <w:i/>
          <w:iCs/>
          <w:color w:val="009900"/>
          <w:sz w:val="28"/>
          <w:szCs w:val="28"/>
        </w:rPr>
      </w:pPr>
    </w:p>
    <w:p w14:paraId="5D4A29B2" w14:textId="032D5875" w:rsidR="00C6315E" w:rsidRDefault="00C6315E" w:rsidP="009A04BA">
      <w:pPr>
        <w:jc w:val="both"/>
        <w:rPr>
          <w:b/>
          <w:bCs/>
          <w:i/>
          <w:iCs/>
          <w:color w:val="009900"/>
          <w:sz w:val="28"/>
          <w:szCs w:val="28"/>
        </w:rPr>
      </w:pPr>
      <w:r>
        <w:rPr>
          <w:rFonts w:cstheme="minorHAnsi"/>
        </w:rPr>
        <w:t xml:space="preserve">Although </w:t>
      </w:r>
      <w:r w:rsidR="009A04BA">
        <w:rPr>
          <w:rFonts w:cstheme="minorHAnsi"/>
        </w:rPr>
        <w:t>23</w:t>
      </w:r>
      <w:r>
        <w:rPr>
          <w:rFonts w:cstheme="minorHAnsi"/>
        </w:rPr>
        <w:t xml:space="preserve">% of respondents neither agreed nor disagreed with this statement </w:t>
      </w:r>
      <w:bookmarkStart w:id="1" w:name="_Hlk173839591"/>
      <w:r w:rsidR="009A04BA">
        <w:rPr>
          <w:rFonts w:cstheme="minorHAnsi"/>
        </w:rPr>
        <w:t>71</w:t>
      </w:r>
      <w:r>
        <w:rPr>
          <w:rFonts w:cstheme="minorHAnsi"/>
        </w:rPr>
        <w:t xml:space="preserve">% agreed or strongly agreed that </w:t>
      </w:r>
      <w:r w:rsidRPr="00C6315E">
        <w:rPr>
          <w:rFonts w:cstheme="minorHAnsi"/>
        </w:rPr>
        <w:t>draft policy explain</w:t>
      </w:r>
      <w:r>
        <w:rPr>
          <w:rFonts w:cstheme="minorHAnsi"/>
        </w:rPr>
        <w:t xml:space="preserve">ed </w:t>
      </w:r>
      <w:r w:rsidRPr="00C6315E">
        <w:rPr>
          <w:rFonts w:cstheme="minorHAnsi"/>
        </w:rPr>
        <w:t xml:space="preserve">what tools </w:t>
      </w:r>
      <w:r>
        <w:rPr>
          <w:rFonts w:cstheme="minorHAnsi"/>
        </w:rPr>
        <w:t>we</w:t>
      </w:r>
      <w:r w:rsidRPr="00C6315E">
        <w:rPr>
          <w:rFonts w:cstheme="minorHAnsi"/>
        </w:rPr>
        <w:t>re available to the PPP to resolve issues, both formally and informally</w:t>
      </w:r>
      <w:bookmarkEnd w:id="1"/>
      <w:r>
        <w:rPr>
          <w:rFonts w:cstheme="minorHAnsi"/>
        </w:rPr>
        <w:t xml:space="preserve">. </w:t>
      </w:r>
      <w:r w:rsidR="009A04BA">
        <w:rPr>
          <w:rFonts w:cstheme="minorHAnsi"/>
        </w:rPr>
        <w:t xml:space="preserve">Six percentage </w:t>
      </w:r>
      <w:r>
        <w:rPr>
          <w:rFonts w:cstheme="minorHAnsi"/>
        </w:rPr>
        <w:t>of respondents disagreed with this statement.</w:t>
      </w:r>
    </w:p>
    <w:p w14:paraId="60F5C1E0" w14:textId="77777777" w:rsidR="00C6315E" w:rsidRDefault="00C6315E" w:rsidP="00C6315E">
      <w:pPr>
        <w:rPr>
          <w:b/>
          <w:bCs/>
          <w:i/>
          <w:iCs/>
          <w:color w:val="009900"/>
          <w:sz w:val="28"/>
          <w:szCs w:val="28"/>
        </w:rPr>
      </w:pPr>
    </w:p>
    <w:tbl>
      <w:tblPr>
        <w:tblStyle w:val="TableGrid"/>
        <w:tblW w:w="0" w:type="auto"/>
        <w:tblLook w:val="04A0" w:firstRow="1" w:lastRow="0" w:firstColumn="1" w:lastColumn="0" w:noHBand="0" w:noVBand="1"/>
      </w:tblPr>
      <w:tblGrid>
        <w:gridCol w:w="9016"/>
      </w:tblGrid>
      <w:tr w:rsidR="00C6315E" w:rsidRPr="0049758E" w14:paraId="1A1968F0" w14:textId="77777777" w:rsidTr="002556E5">
        <w:tc>
          <w:tcPr>
            <w:tcW w:w="9016" w:type="dxa"/>
            <w:shd w:val="clear" w:color="auto" w:fill="294E99"/>
          </w:tcPr>
          <w:p w14:paraId="79324F4E" w14:textId="77777777" w:rsidR="00C6315E" w:rsidRPr="0049758E" w:rsidRDefault="00C6315E" w:rsidP="002556E5">
            <w:pPr>
              <w:ind w:right="514"/>
              <w:jc w:val="both"/>
              <w:rPr>
                <w:b/>
                <w:bCs/>
                <w:color w:val="FFFFFF" w:themeColor="background1"/>
              </w:rPr>
            </w:pPr>
            <w:r w:rsidRPr="0049758E">
              <w:rPr>
                <w:b/>
                <w:bCs/>
                <w:color w:val="FFFFFF" w:themeColor="background1"/>
              </w:rPr>
              <w:t>Comments</w:t>
            </w:r>
            <w:r>
              <w:rPr>
                <w:b/>
                <w:bCs/>
                <w:color w:val="FFFFFF" w:themeColor="background1"/>
              </w:rPr>
              <w:t xml:space="preserve"> </w:t>
            </w:r>
          </w:p>
        </w:tc>
      </w:tr>
      <w:tr w:rsidR="00C6315E" w14:paraId="0C073E3A" w14:textId="77777777" w:rsidTr="002556E5">
        <w:tc>
          <w:tcPr>
            <w:tcW w:w="9016" w:type="dxa"/>
          </w:tcPr>
          <w:p w14:paraId="5BDB6D91" w14:textId="18D52D44" w:rsidR="00C6315E" w:rsidRPr="0049758E" w:rsidRDefault="00C6315E" w:rsidP="002556E5">
            <w:pPr>
              <w:ind w:right="514"/>
              <w:jc w:val="both"/>
            </w:pPr>
            <w:r w:rsidRPr="00C6315E">
              <w:t>What do you mean when it states 'a private matter' in the section where complaints are not dealt with by the PPP?</w:t>
            </w:r>
          </w:p>
        </w:tc>
      </w:tr>
      <w:tr w:rsidR="00C6315E" w14:paraId="6E1C2EBF" w14:textId="77777777" w:rsidTr="002556E5">
        <w:tc>
          <w:tcPr>
            <w:tcW w:w="9016" w:type="dxa"/>
          </w:tcPr>
          <w:p w14:paraId="41261C65" w14:textId="55ECA066" w:rsidR="00C6315E" w:rsidRPr="0049758E" w:rsidRDefault="00C6315E" w:rsidP="002556E5">
            <w:pPr>
              <w:ind w:right="514"/>
              <w:jc w:val="both"/>
            </w:pPr>
            <w:r w:rsidRPr="00C6315E">
              <w:t>takes forever to get any sort of resolution</w:t>
            </w:r>
          </w:p>
        </w:tc>
      </w:tr>
    </w:tbl>
    <w:p w14:paraId="73615CCE" w14:textId="77777777" w:rsidR="00C6315E" w:rsidRDefault="00C6315E" w:rsidP="00C6315E">
      <w:pPr>
        <w:rPr>
          <w:b/>
          <w:bCs/>
          <w:i/>
          <w:iCs/>
          <w:color w:val="009900"/>
          <w:sz w:val="28"/>
          <w:szCs w:val="28"/>
        </w:rPr>
      </w:pPr>
    </w:p>
    <w:p w14:paraId="355A431C" w14:textId="77C693C8" w:rsidR="00C6315E" w:rsidRDefault="00C6315E" w:rsidP="00C6315E">
      <w:pPr>
        <w:rPr>
          <w:b/>
          <w:bCs/>
          <w:i/>
          <w:iCs/>
          <w:color w:val="009900"/>
          <w:sz w:val="28"/>
          <w:szCs w:val="28"/>
        </w:rPr>
      </w:pPr>
      <w:r w:rsidRPr="008C628F">
        <w:rPr>
          <w:b/>
          <w:bCs/>
          <w:i/>
          <w:iCs/>
          <w:color w:val="009900"/>
          <w:sz w:val="28"/>
          <w:szCs w:val="28"/>
        </w:rPr>
        <w:t>C</w:t>
      </w:r>
      <w:r>
        <w:rPr>
          <w:b/>
          <w:bCs/>
          <w:i/>
          <w:iCs/>
          <w:color w:val="009900"/>
          <w:sz w:val="28"/>
          <w:szCs w:val="28"/>
        </w:rPr>
        <w:t>larity on Complaints the PPP Cannot Deal With</w:t>
      </w:r>
    </w:p>
    <w:p w14:paraId="2BEAD99A" w14:textId="77777777" w:rsidR="00C6315E" w:rsidRDefault="00C6315E" w:rsidP="00C6315E">
      <w:pPr>
        <w:rPr>
          <w:b/>
          <w:bCs/>
          <w:i/>
          <w:iCs/>
          <w:color w:val="009900"/>
          <w:sz w:val="28"/>
          <w:szCs w:val="28"/>
        </w:rPr>
      </w:pPr>
    </w:p>
    <w:p w14:paraId="4E572E2F" w14:textId="14AB1B48" w:rsidR="00C6315E" w:rsidRDefault="009A04BA" w:rsidP="009A04BA">
      <w:pPr>
        <w:jc w:val="both"/>
        <w:rPr>
          <w:b/>
          <w:bCs/>
          <w:i/>
          <w:iCs/>
          <w:color w:val="009900"/>
          <w:sz w:val="28"/>
          <w:szCs w:val="28"/>
        </w:rPr>
      </w:pPr>
      <w:bookmarkStart w:id="2" w:name="_Hlk173839663"/>
      <w:r>
        <w:rPr>
          <w:rFonts w:cstheme="minorHAnsi"/>
        </w:rPr>
        <w:t>70</w:t>
      </w:r>
      <w:r w:rsidR="00C6315E">
        <w:rPr>
          <w:rFonts w:cstheme="minorHAnsi"/>
        </w:rPr>
        <w:t>% of respondents either agreed or strongly agreed that the p</w:t>
      </w:r>
      <w:r w:rsidR="00C6315E" w:rsidRPr="00C6315E">
        <w:rPr>
          <w:rFonts w:cstheme="minorHAnsi"/>
        </w:rPr>
        <w:t>olicy clearly sets out the types of complaint that the PPP cannot deal with</w:t>
      </w:r>
      <w:bookmarkEnd w:id="2"/>
      <w:r w:rsidR="00C6315E" w:rsidRPr="00C6315E">
        <w:rPr>
          <w:rFonts w:cstheme="minorHAnsi"/>
        </w:rPr>
        <w:t>?</w:t>
      </w:r>
      <w:r w:rsidR="00C6315E">
        <w:rPr>
          <w:rFonts w:cstheme="minorHAnsi"/>
        </w:rPr>
        <w:t xml:space="preserve"> </w:t>
      </w:r>
      <w:r>
        <w:rPr>
          <w:rFonts w:cstheme="minorHAnsi"/>
        </w:rPr>
        <w:t>15</w:t>
      </w:r>
      <w:r w:rsidR="00C6315E">
        <w:rPr>
          <w:rFonts w:cstheme="minorHAnsi"/>
        </w:rPr>
        <w:t xml:space="preserve">% disagreed with the statement and </w:t>
      </w:r>
      <w:r>
        <w:rPr>
          <w:rFonts w:cstheme="minorHAnsi"/>
        </w:rPr>
        <w:t>15</w:t>
      </w:r>
      <w:r w:rsidR="00C6315E">
        <w:rPr>
          <w:rFonts w:cstheme="minorHAnsi"/>
        </w:rPr>
        <w:t>% neither agreed nor disagreed.</w:t>
      </w:r>
    </w:p>
    <w:p w14:paraId="01938E1B" w14:textId="77777777" w:rsidR="00C6315E" w:rsidRDefault="00C6315E" w:rsidP="009A04BA">
      <w:pPr>
        <w:jc w:val="both"/>
        <w:rPr>
          <w:b/>
          <w:bCs/>
          <w:i/>
          <w:iCs/>
          <w:color w:val="009900"/>
          <w:sz w:val="28"/>
          <w:szCs w:val="28"/>
        </w:rPr>
      </w:pPr>
    </w:p>
    <w:tbl>
      <w:tblPr>
        <w:tblStyle w:val="TableGrid"/>
        <w:tblW w:w="0" w:type="auto"/>
        <w:tblLook w:val="04A0" w:firstRow="1" w:lastRow="0" w:firstColumn="1" w:lastColumn="0" w:noHBand="0" w:noVBand="1"/>
      </w:tblPr>
      <w:tblGrid>
        <w:gridCol w:w="9016"/>
      </w:tblGrid>
      <w:tr w:rsidR="00C6315E" w:rsidRPr="0049758E" w14:paraId="09A5354D" w14:textId="77777777" w:rsidTr="002556E5">
        <w:tc>
          <w:tcPr>
            <w:tcW w:w="9016" w:type="dxa"/>
            <w:shd w:val="clear" w:color="auto" w:fill="294E99"/>
          </w:tcPr>
          <w:p w14:paraId="14BF4ACC" w14:textId="77777777" w:rsidR="00C6315E" w:rsidRPr="0049758E" w:rsidRDefault="00C6315E" w:rsidP="002556E5">
            <w:pPr>
              <w:ind w:right="514"/>
              <w:jc w:val="both"/>
              <w:rPr>
                <w:b/>
                <w:bCs/>
                <w:color w:val="FFFFFF" w:themeColor="background1"/>
              </w:rPr>
            </w:pPr>
            <w:r w:rsidRPr="0049758E">
              <w:rPr>
                <w:b/>
                <w:bCs/>
                <w:color w:val="FFFFFF" w:themeColor="background1"/>
              </w:rPr>
              <w:t>Comments</w:t>
            </w:r>
            <w:r>
              <w:rPr>
                <w:b/>
                <w:bCs/>
                <w:color w:val="FFFFFF" w:themeColor="background1"/>
              </w:rPr>
              <w:t xml:space="preserve"> </w:t>
            </w:r>
          </w:p>
        </w:tc>
      </w:tr>
      <w:tr w:rsidR="00C6315E" w14:paraId="23B34DCA" w14:textId="77777777" w:rsidTr="002556E5">
        <w:tc>
          <w:tcPr>
            <w:tcW w:w="9016" w:type="dxa"/>
          </w:tcPr>
          <w:p w14:paraId="21FA8B00" w14:textId="1FFADAF4" w:rsidR="00C6315E" w:rsidRPr="0049758E" w:rsidRDefault="00C6315E" w:rsidP="002556E5">
            <w:pPr>
              <w:ind w:right="514"/>
              <w:jc w:val="both"/>
            </w:pPr>
            <w:r w:rsidRPr="00C6315E">
              <w:t>Garden nuisance - it's not just hedges and leylandii. I couldn't see where one would go for help with these matters.</w:t>
            </w:r>
          </w:p>
        </w:tc>
      </w:tr>
      <w:tr w:rsidR="00C6315E" w14:paraId="381305CF" w14:textId="77777777" w:rsidTr="002556E5">
        <w:tc>
          <w:tcPr>
            <w:tcW w:w="9016" w:type="dxa"/>
          </w:tcPr>
          <w:p w14:paraId="30BC04DB" w14:textId="3F676EB7" w:rsidR="00C6315E" w:rsidRPr="0049758E" w:rsidRDefault="00C6315E" w:rsidP="002556E5">
            <w:pPr>
              <w:ind w:right="514"/>
              <w:jc w:val="both"/>
            </w:pPr>
            <w:r w:rsidRPr="00C6315E">
              <w:t>nothing about cannabis smoke, which is very strong smelling and prejudicial to health of those with lung conditions as well as being illegal</w:t>
            </w:r>
          </w:p>
        </w:tc>
      </w:tr>
      <w:tr w:rsidR="00C6315E" w14:paraId="4B324056" w14:textId="77777777" w:rsidTr="002556E5">
        <w:tc>
          <w:tcPr>
            <w:tcW w:w="9016" w:type="dxa"/>
          </w:tcPr>
          <w:p w14:paraId="4CD2B9E4" w14:textId="54C0C9C0" w:rsidR="00C6315E" w:rsidRPr="0049758E" w:rsidRDefault="00C6315E" w:rsidP="002556E5">
            <w:pPr>
              <w:ind w:right="514"/>
              <w:jc w:val="both"/>
            </w:pPr>
            <w:r w:rsidRPr="00C6315E">
              <w:t xml:space="preserve">The complaint types are very limited, which may put residents off from complaining when </w:t>
            </w:r>
            <w:proofErr w:type="gramStart"/>
            <w:r w:rsidRPr="00C6315E">
              <w:t>they</w:t>
            </w:r>
            <w:proofErr w:type="gramEnd"/>
            <w:r w:rsidRPr="00C6315E">
              <w:t xml:space="preserve"> actually a justifiable cause.</w:t>
            </w:r>
          </w:p>
        </w:tc>
      </w:tr>
      <w:tr w:rsidR="00C6315E" w14:paraId="1BBB5FC2" w14:textId="77777777" w:rsidTr="002556E5">
        <w:tc>
          <w:tcPr>
            <w:tcW w:w="9016" w:type="dxa"/>
          </w:tcPr>
          <w:p w14:paraId="0B6AD007" w14:textId="1015CD47" w:rsidR="00C6315E" w:rsidRPr="0049758E" w:rsidRDefault="00C6315E" w:rsidP="002556E5">
            <w:pPr>
              <w:ind w:right="514"/>
              <w:jc w:val="both"/>
            </w:pPr>
            <w:r w:rsidRPr="00C6315E">
              <w:t>This is an area where there will always be things to add and delete. Nonetheless this is a strong list, hard to disagree with.</w:t>
            </w:r>
          </w:p>
        </w:tc>
      </w:tr>
      <w:tr w:rsidR="00C6315E" w14:paraId="1C127E5B" w14:textId="77777777" w:rsidTr="002556E5">
        <w:tc>
          <w:tcPr>
            <w:tcW w:w="9016" w:type="dxa"/>
          </w:tcPr>
          <w:p w14:paraId="2877EED7" w14:textId="0FA5615E" w:rsidR="00C6315E" w:rsidRPr="0049758E" w:rsidRDefault="00EB0DE3" w:rsidP="002556E5">
            <w:pPr>
              <w:ind w:right="514"/>
              <w:jc w:val="both"/>
            </w:pPr>
            <w:r w:rsidRPr="00EB0DE3">
              <w:t xml:space="preserve">List of things </w:t>
            </w:r>
            <w:r>
              <w:t xml:space="preserve">not </w:t>
            </w:r>
            <w:r w:rsidRPr="00EB0DE3">
              <w:t>deal</w:t>
            </w:r>
            <w:r>
              <w:t>t</w:t>
            </w:r>
            <w:r w:rsidRPr="00EB0DE3">
              <w:t xml:space="preserve"> with should probably include CCTV complaints, </w:t>
            </w:r>
          </w:p>
        </w:tc>
      </w:tr>
      <w:tr w:rsidR="00EB0DE3" w14:paraId="1741BCB4" w14:textId="77777777" w:rsidTr="002556E5">
        <w:tc>
          <w:tcPr>
            <w:tcW w:w="9016" w:type="dxa"/>
          </w:tcPr>
          <w:p w14:paraId="29D62477" w14:textId="77F0DD27" w:rsidR="00EB0DE3" w:rsidRPr="00EB0DE3" w:rsidRDefault="00EB0DE3" w:rsidP="00EB0DE3">
            <w:pPr>
              <w:ind w:right="514"/>
              <w:jc w:val="both"/>
            </w:pPr>
            <w:r w:rsidRPr="00EB0DE3">
              <w:t>Fence/Bounda</w:t>
            </w:r>
            <w:r>
              <w:t>r</w:t>
            </w:r>
            <w:r w:rsidRPr="00EB0DE3">
              <w:t xml:space="preserve">y disputes, </w:t>
            </w:r>
          </w:p>
        </w:tc>
      </w:tr>
    </w:tbl>
    <w:p w14:paraId="107E1084" w14:textId="77777777" w:rsidR="00C6315E" w:rsidRDefault="00C6315E" w:rsidP="00C6315E">
      <w:pPr>
        <w:rPr>
          <w:b/>
          <w:bCs/>
          <w:i/>
          <w:iCs/>
          <w:color w:val="009900"/>
          <w:sz w:val="28"/>
          <w:szCs w:val="28"/>
        </w:rPr>
      </w:pPr>
    </w:p>
    <w:p w14:paraId="72DEBC86" w14:textId="29E46A54" w:rsidR="00945BFA" w:rsidRDefault="00945BFA" w:rsidP="00945BFA">
      <w:pPr>
        <w:rPr>
          <w:b/>
          <w:bCs/>
          <w:i/>
          <w:iCs/>
          <w:color w:val="009900"/>
          <w:sz w:val="28"/>
          <w:szCs w:val="28"/>
        </w:rPr>
      </w:pPr>
      <w:r>
        <w:rPr>
          <w:b/>
          <w:bCs/>
          <w:i/>
          <w:iCs/>
          <w:color w:val="009900"/>
          <w:sz w:val="28"/>
          <w:szCs w:val="28"/>
        </w:rPr>
        <w:t>Additions Needed to Policy</w:t>
      </w:r>
    </w:p>
    <w:p w14:paraId="51923848" w14:textId="77777777" w:rsidR="00945BFA" w:rsidRDefault="00945BFA" w:rsidP="00945BFA">
      <w:pPr>
        <w:rPr>
          <w:b/>
          <w:bCs/>
          <w:i/>
          <w:iCs/>
          <w:color w:val="009900"/>
          <w:sz w:val="28"/>
          <w:szCs w:val="28"/>
        </w:rPr>
      </w:pPr>
    </w:p>
    <w:p w14:paraId="3AEDA526" w14:textId="570ED476" w:rsidR="00945BFA" w:rsidRDefault="009A04BA" w:rsidP="00945BFA">
      <w:pPr>
        <w:rPr>
          <w:rFonts w:ascii="Arial" w:hAnsi="Arial" w:cs="Arial"/>
        </w:rPr>
      </w:pPr>
      <w:bookmarkStart w:id="3" w:name="_Hlk173839699"/>
      <w:r>
        <w:rPr>
          <w:rFonts w:ascii="Arial" w:hAnsi="Arial" w:cs="Arial"/>
        </w:rPr>
        <w:t>48</w:t>
      </w:r>
      <w:r w:rsidR="00945BFA" w:rsidRPr="00945BFA">
        <w:rPr>
          <w:rFonts w:ascii="Arial" w:hAnsi="Arial" w:cs="Arial"/>
        </w:rPr>
        <w:t xml:space="preserve">% of respondents </w:t>
      </w:r>
      <w:r>
        <w:rPr>
          <w:rFonts w:ascii="Arial" w:hAnsi="Arial" w:cs="Arial"/>
        </w:rPr>
        <w:t xml:space="preserve">that answered this question (16 people) </w:t>
      </w:r>
      <w:r w:rsidR="00945BFA">
        <w:rPr>
          <w:rFonts w:ascii="Arial" w:hAnsi="Arial" w:cs="Arial"/>
        </w:rPr>
        <w:t>opined that there were areas missing from the policy.</w:t>
      </w:r>
      <w:bookmarkEnd w:id="3"/>
    </w:p>
    <w:p w14:paraId="31C54E6C" w14:textId="77777777" w:rsidR="00945BFA" w:rsidRDefault="00945BFA" w:rsidP="00945BFA">
      <w:pPr>
        <w:rPr>
          <w:rFonts w:ascii="Arial" w:hAnsi="Arial" w:cs="Arial"/>
        </w:rPr>
      </w:pPr>
    </w:p>
    <w:tbl>
      <w:tblPr>
        <w:tblStyle w:val="TableGrid"/>
        <w:tblW w:w="0" w:type="auto"/>
        <w:tblLook w:val="04A0" w:firstRow="1" w:lastRow="0" w:firstColumn="1" w:lastColumn="0" w:noHBand="0" w:noVBand="1"/>
      </w:tblPr>
      <w:tblGrid>
        <w:gridCol w:w="9016"/>
      </w:tblGrid>
      <w:tr w:rsidR="00945BFA" w:rsidRPr="0049758E" w14:paraId="12A84FFD" w14:textId="77777777" w:rsidTr="002556E5">
        <w:tc>
          <w:tcPr>
            <w:tcW w:w="9016" w:type="dxa"/>
            <w:shd w:val="clear" w:color="auto" w:fill="294E99"/>
          </w:tcPr>
          <w:p w14:paraId="60936C22" w14:textId="77777777" w:rsidR="00945BFA" w:rsidRPr="0049758E" w:rsidRDefault="00945BFA" w:rsidP="002556E5">
            <w:pPr>
              <w:ind w:right="514"/>
              <w:jc w:val="both"/>
              <w:rPr>
                <w:b/>
                <w:bCs/>
                <w:color w:val="FFFFFF" w:themeColor="background1"/>
              </w:rPr>
            </w:pPr>
            <w:r w:rsidRPr="0049758E">
              <w:rPr>
                <w:b/>
                <w:bCs/>
                <w:color w:val="FFFFFF" w:themeColor="background1"/>
              </w:rPr>
              <w:t>Comments</w:t>
            </w:r>
            <w:r>
              <w:rPr>
                <w:b/>
                <w:bCs/>
                <w:color w:val="FFFFFF" w:themeColor="background1"/>
              </w:rPr>
              <w:t xml:space="preserve"> </w:t>
            </w:r>
          </w:p>
        </w:tc>
      </w:tr>
      <w:tr w:rsidR="00945BFA" w14:paraId="57968B09" w14:textId="77777777" w:rsidTr="002556E5">
        <w:tc>
          <w:tcPr>
            <w:tcW w:w="9016" w:type="dxa"/>
          </w:tcPr>
          <w:p w14:paraId="5E114525" w14:textId="71F06559" w:rsidR="00945BFA" w:rsidRPr="0049758E" w:rsidRDefault="00945BFA" w:rsidP="002556E5">
            <w:pPr>
              <w:ind w:right="514"/>
              <w:jc w:val="both"/>
            </w:pPr>
            <w:r w:rsidRPr="00945BFA">
              <w:t xml:space="preserve">BAMBOO. Particularly when it is planted next boundary in a garden </w:t>
            </w:r>
            <w:proofErr w:type="spellStart"/>
            <w:r w:rsidRPr="00945BFA">
              <w:t>approx</w:t>
            </w:r>
            <w:proofErr w:type="spellEnd"/>
            <w:r w:rsidRPr="00945BFA">
              <w:t xml:space="preserve"> 13ft x 20ft (both gardens are this size). it's irresponsible and inconsiderate. Also - and I'm not sure if this is considered anywhere else, support that considers the personal situation, e.g. single people having to deal with couples (two can be a crowd) and single women having to deal with "assertive" men. You need back up.</w:t>
            </w:r>
          </w:p>
        </w:tc>
      </w:tr>
      <w:tr w:rsidR="00945BFA" w14:paraId="2DCE7F5E" w14:textId="77777777" w:rsidTr="002556E5">
        <w:tc>
          <w:tcPr>
            <w:tcW w:w="9016" w:type="dxa"/>
          </w:tcPr>
          <w:p w14:paraId="454CC92C" w14:textId="50746991" w:rsidR="00945BFA" w:rsidRPr="0049758E" w:rsidRDefault="00945BFA" w:rsidP="002556E5">
            <w:pPr>
              <w:ind w:right="514"/>
              <w:jc w:val="both"/>
            </w:pPr>
            <w:r w:rsidRPr="00945BFA">
              <w:t>The budget and expenditure to see how the money is spent.</w:t>
            </w:r>
          </w:p>
        </w:tc>
      </w:tr>
      <w:tr w:rsidR="00945BFA" w14:paraId="53EF1CD6" w14:textId="77777777" w:rsidTr="002556E5">
        <w:tc>
          <w:tcPr>
            <w:tcW w:w="9016" w:type="dxa"/>
          </w:tcPr>
          <w:p w14:paraId="1C71C714" w14:textId="4BB7DEE1" w:rsidR="00945BFA" w:rsidRPr="0049758E" w:rsidRDefault="00945BFA" w:rsidP="002556E5">
            <w:pPr>
              <w:ind w:right="514"/>
              <w:jc w:val="both"/>
            </w:pPr>
            <w:r w:rsidRPr="00945BFA">
              <w:t>cannabis smoke</w:t>
            </w:r>
          </w:p>
        </w:tc>
      </w:tr>
      <w:tr w:rsidR="00945BFA" w14:paraId="1464A476" w14:textId="77777777" w:rsidTr="002556E5">
        <w:tc>
          <w:tcPr>
            <w:tcW w:w="9016" w:type="dxa"/>
          </w:tcPr>
          <w:p w14:paraId="78B6B5AD" w14:textId="5037A3D0" w:rsidR="00945BFA" w:rsidRPr="0049758E" w:rsidRDefault="00945BFA" w:rsidP="002556E5">
            <w:pPr>
              <w:ind w:right="514"/>
              <w:jc w:val="both"/>
            </w:pPr>
            <w:r w:rsidRPr="00945BFA">
              <w:t xml:space="preserve">Smoke from charcoal BBQ's - whilst the smoke doesn't go on for ever, the effects of the smoke do. It limits the ability of a neighbour to enjoy their own garden, and for those asthma, causes health issues that continue long after the BBQ has ended. With the focus on Climate change I cannot understand why charcoal </w:t>
            </w:r>
            <w:proofErr w:type="gramStart"/>
            <w:r w:rsidRPr="00945BFA">
              <w:t>BBQ's</w:t>
            </w:r>
            <w:proofErr w:type="gramEnd"/>
            <w:r w:rsidRPr="00945BFA">
              <w:t xml:space="preserve"> are allowed to continue, they are a major nuisance to those unfortunate enough to have to suffer them.</w:t>
            </w:r>
          </w:p>
        </w:tc>
      </w:tr>
      <w:tr w:rsidR="00945BFA" w14:paraId="3CF419F1" w14:textId="77777777" w:rsidTr="002556E5">
        <w:tc>
          <w:tcPr>
            <w:tcW w:w="9016" w:type="dxa"/>
          </w:tcPr>
          <w:p w14:paraId="26E1BBF3" w14:textId="51A3E028" w:rsidR="00945BFA" w:rsidRPr="0049758E" w:rsidRDefault="00945BFA" w:rsidP="002556E5">
            <w:pPr>
              <w:ind w:right="514"/>
              <w:jc w:val="both"/>
            </w:pPr>
            <w:r w:rsidRPr="00945BFA">
              <w:t>Motorbikes in Parks and other public open spaces…</w:t>
            </w:r>
          </w:p>
        </w:tc>
      </w:tr>
      <w:tr w:rsidR="00945BFA" w14:paraId="04726723" w14:textId="77777777" w:rsidTr="002556E5">
        <w:tc>
          <w:tcPr>
            <w:tcW w:w="9016" w:type="dxa"/>
          </w:tcPr>
          <w:p w14:paraId="7844DA2A" w14:textId="0B668E64" w:rsidR="00945BFA" w:rsidRPr="0049758E" w:rsidRDefault="00945BFA" w:rsidP="002556E5">
            <w:pPr>
              <w:ind w:right="514"/>
              <w:jc w:val="both"/>
            </w:pPr>
            <w:r w:rsidRPr="00945BFA">
              <w:t xml:space="preserve">As noted before, I would consider the dropping off and collection of school children a nuisance and H&amp;S risk, Children making </w:t>
            </w:r>
            <w:proofErr w:type="spellStart"/>
            <w:proofErr w:type="gramStart"/>
            <w:r w:rsidRPr="00945BFA">
              <w:t>there</w:t>
            </w:r>
            <w:proofErr w:type="gramEnd"/>
            <w:r w:rsidRPr="00945BFA">
              <w:t xml:space="preserve"> own</w:t>
            </w:r>
            <w:proofErr w:type="spellEnd"/>
            <w:r w:rsidRPr="00945BFA">
              <w:t xml:space="preserve"> way from school also need to be included as this is a </w:t>
            </w:r>
            <w:proofErr w:type="spellStart"/>
            <w:r w:rsidRPr="00945BFA">
              <w:t>majopr</w:t>
            </w:r>
            <w:proofErr w:type="spellEnd"/>
            <w:r w:rsidRPr="00945BFA">
              <w:t xml:space="preserve"> nuisance and risk.</w:t>
            </w:r>
          </w:p>
        </w:tc>
      </w:tr>
      <w:tr w:rsidR="00945BFA" w14:paraId="6620EC5E" w14:textId="77777777" w:rsidTr="002556E5">
        <w:tc>
          <w:tcPr>
            <w:tcW w:w="9016" w:type="dxa"/>
          </w:tcPr>
          <w:p w14:paraId="656EC8F9" w14:textId="5C49C1FD" w:rsidR="00945BFA" w:rsidRPr="0049758E" w:rsidRDefault="00945BFA" w:rsidP="002556E5">
            <w:pPr>
              <w:ind w:right="514"/>
              <w:jc w:val="both"/>
            </w:pPr>
            <w:r w:rsidRPr="00945BFA">
              <w:t xml:space="preserve">It states that dogs barking for example are considered a nuisance…. Yet children crying is fine? But doesn’t detail anywhere the level of dog barking that is acceptable and what isn’t acceptable. As a responsible dog owner, I would like to know what actions are taken under what circumstances. I hasten to add that my dog barks only when someone knocks at the </w:t>
            </w:r>
            <w:proofErr w:type="gramStart"/>
            <w:r w:rsidRPr="00945BFA">
              <w:t>door</w:t>
            </w:r>
            <w:proofErr w:type="gramEnd"/>
            <w:r w:rsidRPr="00945BFA">
              <w:t xml:space="preserve"> or they hear fireworks). </w:t>
            </w:r>
            <w:proofErr w:type="gramStart"/>
            <w:r w:rsidRPr="00945BFA">
              <w:t>However</w:t>
            </w:r>
            <w:proofErr w:type="gramEnd"/>
            <w:r w:rsidRPr="00945BFA">
              <w:t xml:space="preserve"> I know of other dogs that bark consistently throughout the day.</w:t>
            </w:r>
          </w:p>
        </w:tc>
      </w:tr>
      <w:tr w:rsidR="00945BFA" w14:paraId="597DBDA5" w14:textId="77777777" w:rsidTr="002556E5">
        <w:tc>
          <w:tcPr>
            <w:tcW w:w="9016" w:type="dxa"/>
          </w:tcPr>
          <w:p w14:paraId="0B47B880" w14:textId="4ACD160A" w:rsidR="00945BFA" w:rsidRPr="0049758E" w:rsidRDefault="00945BFA" w:rsidP="002556E5">
            <w:pPr>
              <w:ind w:right="514"/>
              <w:jc w:val="both"/>
            </w:pPr>
            <w:r w:rsidRPr="00945BFA">
              <w:t>I think that although it is draft policy then there is a need for a clear, binding interpretation of "</w:t>
            </w:r>
            <w:proofErr w:type="spellStart"/>
            <w:r w:rsidRPr="00945BFA">
              <w:t>Nuisance"and</w:t>
            </w:r>
            <w:proofErr w:type="spellEnd"/>
            <w:r w:rsidRPr="00945BFA">
              <w:t xml:space="preserve"> how it is dealt with. For </w:t>
            </w:r>
            <w:proofErr w:type="gramStart"/>
            <w:r w:rsidRPr="00945BFA">
              <w:t>example</w:t>
            </w:r>
            <w:proofErr w:type="gramEnd"/>
            <w:r w:rsidRPr="00945BFA">
              <w:t xml:space="preserve"> if we look at noise, will one occurrence of "Nuisance Noise" be enough for action or will it need, for example, 6 </w:t>
            </w:r>
            <w:proofErr w:type="spellStart"/>
            <w:r w:rsidRPr="00945BFA">
              <w:t>occurences</w:t>
            </w:r>
            <w:proofErr w:type="spellEnd"/>
            <w:r w:rsidRPr="00945BFA">
              <w:t>? How loud does noise have to be to be a "nuisance</w:t>
            </w:r>
            <w:proofErr w:type="gramStart"/>
            <w:r w:rsidRPr="00945BFA">
              <w:t>" ?</w:t>
            </w:r>
            <w:proofErr w:type="gramEnd"/>
          </w:p>
        </w:tc>
      </w:tr>
      <w:tr w:rsidR="00945BFA" w14:paraId="7196876A" w14:textId="77777777" w:rsidTr="002556E5">
        <w:tc>
          <w:tcPr>
            <w:tcW w:w="9016" w:type="dxa"/>
          </w:tcPr>
          <w:p w14:paraId="2AD968CF" w14:textId="1ED68320" w:rsidR="00945BFA" w:rsidRPr="0049758E" w:rsidRDefault="00945BFA" w:rsidP="002556E5">
            <w:pPr>
              <w:ind w:right="514"/>
              <w:jc w:val="both"/>
            </w:pPr>
            <w:r w:rsidRPr="00945BFA">
              <w:t>SLA to respond Stronger punitive measures for offending people</w:t>
            </w:r>
          </w:p>
        </w:tc>
      </w:tr>
      <w:tr w:rsidR="00945BFA" w14:paraId="7610193A" w14:textId="77777777" w:rsidTr="002556E5">
        <w:tc>
          <w:tcPr>
            <w:tcW w:w="9016" w:type="dxa"/>
          </w:tcPr>
          <w:p w14:paraId="48D387DE" w14:textId="34B0A820" w:rsidR="00945BFA" w:rsidRPr="0049758E" w:rsidRDefault="00945BFA" w:rsidP="002556E5">
            <w:pPr>
              <w:ind w:right="514"/>
              <w:jc w:val="both"/>
            </w:pPr>
            <w:r w:rsidRPr="00945BFA">
              <w:t>Loose drain covers see above</w:t>
            </w:r>
          </w:p>
        </w:tc>
      </w:tr>
      <w:tr w:rsidR="00945BFA" w14:paraId="7663ECB2" w14:textId="77777777" w:rsidTr="002556E5">
        <w:tc>
          <w:tcPr>
            <w:tcW w:w="9016" w:type="dxa"/>
          </w:tcPr>
          <w:p w14:paraId="7FAEF7C3" w14:textId="7DA1A563" w:rsidR="00945BFA" w:rsidRPr="00945BFA" w:rsidRDefault="00945BFA" w:rsidP="002556E5">
            <w:pPr>
              <w:ind w:right="514"/>
              <w:jc w:val="both"/>
            </w:pPr>
            <w:r w:rsidRPr="00945BFA">
              <w:t xml:space="preserve">Music is stated as being a </w:t>
            </w:r>
            <w:proofErr w:type="gramStart"/>
            <w:r w:rsidRPr="00945BFA">
              <w:t>nuisance</w:t>
            </w:r>
            <w:proofErr w:type="gramEnd"/>
            <w:r w:rsidRPr="00945BFA">
              <w:t xml:space="preserve"> but no definition of music is given. Is this music played loudly from a radio, hi-fi or television or does it include the playing of music instruments for practice and personal entertainment?</w:t>
            </w:r>
          </w:p>
        </w:tc>
      </w:tr>
      <w:tr w:rsidR="00945BFA" w14:paraId="10ED2DC9" w14:textId="77777777" w:rsidTr="002556E5">
        <w:tc>
          <w:tcPr>
            <w:tcW w:w="9016" w:type="dxa"/>
          </w:tcPr>
          <w:p w14:paraId="29BE9F2C" w14:textId="38211929" w:rsidR="00945BFA" w:rsidRPr="00945BFA" w:rsidRDefault="00EB0DE3" w:rsidP="00EB0DE3">
            <w:pPr>
              <w:ind w:right="514"/>
              <w:jc w:val="both"/>
            </w:pPr>
            <w:r w:rsidRPr="00EB0DE3">
              <w:t xml:space="preserve">There is no reference to anonymous complaints, of which we get a significant number of nuisance complaints via the on-line forms/email. </w:t>
            </w:r>
          </w:p>
        </w:tc>
      </w:tr>
      <w:tr w:rsidR="00945BFA" w14:paraId="33F7A8BD" w14:textId="77777777" w:rsidTr="002556E5">
        <w:tc>
          <w:tcPr>
            <w:tcW w:w="9016" w:type="dxa"/>
          </w:tcPr>
          <w:p w14:paraId="4AA4EBD2" w14:textId="57EEDE74" w:rsidR="00945BFA" w:rsidRPr="00945BFA" w:rsidRDefault="00EB0DE3" w:rsidP="002556E5">
            <w:pPr>
              <w:ind w:right="514"/>
              <w:jc w:val="both"/>
            </w:pPr>
            <w:r>
              <w:t>Policy needs to set out how prolific or vexatious complainants are dealt with</w:t>
            </w:r>
          </w:p>
        </w:tc>
      </w:tr>
      <w:tr w:rsidR="00EB0DE3" w14:paraId="42441E86" w14:textId="77777777" w:rsidTr="002556E5">
        <w:tc>
          <w:tcPr>
            <w:tcW w:w="9016" w:type="dxa"/>
          </w:tcPr>
          <w:p w14:paraId="68A2A295" w14:textId="2FA190C8" w:rsidR="00EB0DE3" w:rsidRPr="00945BFA" w:rsidRDefault="00EB0DE3" w:rsidP="002556E5">
            <w:pPr>
              <w:ind w:right="514"/>
              <w:jc w:val="both"/>
            </w:pPr>
            <w:r w:rsidRPr="00EB0DE3">
              <w:t>High Hedges/denial of light. ?? not sure if this is covered by nuisance</w:t>
            </w:r>
          </w:p>
        </w:tc>
      </w:tr>
      <w:tr w:rsidR="00EB0DE3" w14:paraId="6BC04E63" w14:textId="77777777" w:rsidTr="002556E5">
        <w:tc>
          <w:tcPr>
            <w:tcW w:w="9016" w:type="dxa"/>
          </w:tcPr>
          <w:p w14:paraId="6EA5DA9B" w14:textId="4961175F" w:rsidR="00EB0DE3" w:rsidRPr="00EB0DE3" w:rsidRDefault="00EB0DE3" w:rsidP="002556E5">
            <w:pPr>
              <w:ind w:right="514"/>
              <w:jc w:val="both"/>
            </w:pPr>
            <w:r w:rsidRPr="00EB0DE3">
              <w:t>Drainage – not sure if neighbours drainage issues are covered by “nuisance</w:t>
            </w:r>
            <w:r>
              <w:t>?</w:t>
            </w:r>
          </w:p>
        </w:tc>
      </w:tr>
      <w:tr w:rsidR="00B97326" w14:paraId="7EDD356F" w14:textId="77777777" w:rsidTr="002556E5">
        <w:tc>
          <w:tcPr>
            <w:tcW w:w="9016" w:type="dxa"/>
          </w:tcPr>
          <w:p w14:paraId="7DB4097E" w14:textId="05DBC5F1" w:rsidR="00B97326" w:rsidRPr="00EB0DE3" w:rsidRDefault="00B97326" w:rsidP="002556E5">
            <w:pPr>
              <w:ind w:right="514"/>
              <w:jc w:val="both"/>
            </w:pPr>
            <w:r w:rsidRPr="00B97326">
              <w:t>Noisy vehicles that have been altered 'souped' up to make them noisy on acceleration around homes</w:t>
            </w:r>
          </w:p>
        </w:tc>
      </w:tr>
      <w:tr w:rsidR="00B97326" w14:paraId="6B8BA57C" w14:textId="77777777" w:rsidTr="002556E5">
        <w:tc>
          <w:tcPr>
            <w:tcW w:w="9016" w:type="dxa"/>
          </w:tcPr>
          <w:p w14:paraId="50DA8E23" w14:textId="4EDF2691" w:rsidR="00B97326" w:rsidRPr="00EB0DE3" w:rsidRDefault="00DC7D3C" w:rsidP="002556E5">
            <w:pPr>
              <w:ind w:right="514"/>
              <w:jc w:val="both"/>
            </w:pPr>
            <w:r w:rsidRPr="00DC7D3C">
              <w:t>People working from home in hot weather with doors/ windows open running loud meetings etc. Destroys peace in a garden</w:t>
            </w:r>
          </w:p>
        </w:tc>
      </w:tr>
      <w:tr w:rsidR="00CC248F" w:rsidRPr="00CC248F" w14:paraId="1636A93B" w14:textId="77777777" w:rsidTr="002556E5">
        <w:tc>
          <w:tcPr>
            <w:tcW w:w="9016" w:type="dxa"/>
          </w:tcPr>
          <w:p w14:paraId="68516904" w14:textId="450E57FF" w:rsidR="00DC7D3C" w:rsidRPr="00CC248F" w:rsidRDefault="0099228F" w:rsidP="002556E5">
            <w:pPr>
              <w:ind w:right="514"/>
              <w:jc w:val="both"/>
            </w:pPr>
            <w:r w:rsidRPr="00CC248F">
              <w:t>Power tools. With so much home improvement and house building locally, more noise intrusion is homing from power tools like angle grinders, chain saws, woodworking tools. Guidance on suitable times to use these would be useful.</w:t>
            </w:r>
            <w:r w:rsidR="007F76BA" w:rsidRPr="00CC248F">
              <w:t xml:space="preserve"> </w:t>
            </w:r>
          </w:p>
        </w:tc>
      </w:tr>
      <w:tr w:rsidR="00CC248F" w14:paraId="7115CA4D" w14:textId="77777777" w:rsidTr="002556E5">
        <w:tc>
          <w:tcPr>
            <w:tcW w:w="9016" w:type="dxa"/>
          </w:tcPr>
          <w:p w14:paraId="0E2D0B43" w14:textId="460A1888" w:rsidR="00CC248F" w:rsidRPr="00CC248F" w:rsidRDefault="00CC248F" w:rsidP="00CC248F">
            <w:pPr>
              <w:ind w:right="514"/>
              <w:jc w:val="both"/>
            </w:pPr>
            <w:r w:rsidRPr="00CC248F">
              <w:t>Household noise' such as 'slamming doors and cupboards' - or any impact-type sounds heard through walls and floors - being counted as a 'statutory nuisance' and therefore worthy of being investigated</w:t>
            </w:r>
            <w:r>
              <w:t>.</w:t>
            </w:r>
          </w:p>
        </w:tc>
      </w:tr>
      <w:tr w:rsidR="00CC248F" w14:paraId="20166367" w14:textId="77777777" w:rsidTr="002556E5">
        <w:tc>
          <w:tcPr>
            <w:tcW w:w="9016" w:type="dxa"/>
          </w:tcPr>
          <w:p w14:paraId="48F953F3" w14:textId="7A6BFA2A" w:rsidR="00CC248F" w:rsidRPr="00CC248F" w:rsidRDefault="00CC248F" w:rsidP="00CC248F">
            <w:pPr>
              <w:ind w:right="514"/>
              <w:jc w:val="both"/>
            </w:pPr>
            <w:r w:rsidRPr="00CC248F">
              <w:t xml:space="preserve">Page 5, “Intelligence”, Fig 1 I would want the PPP to - Offer some training to town and parish clerks and councillors about what the PPP can and cannot do on this and other subjects - Proactively treat town and parish councils as sources of intelligence I would like to see an attempt at a definition of “Reasonable”, as used in - “the reasonable use of noisy garden equipment such as lawnmowers or leaf blowers” - “the reasonable use of washing machines, vacuum cleaners, or kitchen appliances”. o </w:t>
            </w:r>
            <w:proofErr w:type="gramStart"/>
            <w:r w:rsidRPr="00CC248F">
              <w:t>And</w:t>
            </w:r>
            <w:proofErr w:type="gramEnd"/>
            <w:r w:rsidRPr="00CC248F">
              <w:t xml:space="preserve"> to me noise from DIY should also be covered. I write as someone who used to come back from my office job at say 7 or 8 pm, get something to eat and then start on the DIY. It was not </w:t>
            </w:r>
            <w:proofErr w:type="gramStart"/>
            <w:r w:rsidRPr="00CC248F">
              <w:t>quiet</w:t>
            </w:r>
            <w:proofErr w:type="gramEnd"/>
            <w:r w:rsidRPr="00CC248F">
              <w:t xml:space="preserve"> and I would not wish to foist my younger self on others now! “Reasonable” here would relate to timing. o Page 9 – “Resolution of issues” – you write “Important to the success of the partnership in managing nuisance is allowing staff to develop a local, on the ground knowledge of the people and businesses in the area.” I entirely agree with the </w:t>
            </w:r>
            <w:proofErr w:type="gramStart"/>
            <w:r w:rsidRPr="00CC248F">
              <w:t>statement</w:t>
            </w:r>
            <w:proofErr w:type="gramEnd"/>
            <w:r w:rsidRPr="00CC248F">
              <w:t xml:space="preserve"> but I would have hoped for reference to working with towns and parishes in this respect.</w:t>
            </w:r>
          </w:p>
        </w:tc>
      </w:tr>
    </w:tbl>
    <w:p w14:paraId="06BECB8C" w14:textId="77777777" w:rsidR="00945BFA" w:rsidRDefault="00945BFA" w:rsidP="00945BFA">
      <w:pPr>
        <w:rPr>
          <w:rFonts w:ascii="Arial" w:hAnsi="Arial" w:cs="Arial"/>
        </w:rPr>
      </w:pPr>
    </w:p>
    <w:p w14:paraId="62957883" w14:textId="61B6ED1A" w:rsidR="00945BFA" w:rsidRDefault="00945BFA" w:rsidP="00945BFA">
      <w:pPr>
        <w:rPr>
          <w:b/>
          <w:bCs/>
          <w:i/>
          <w:iCs/>
          <w:color w:val="009900"/>
          <w:sz w:val="28"/>
          <w:szCs w:val="28"/>
        </w:rPr>
      </w:pPr>
      <w:r>
        <w:rPr>
          <w:b/>
          <w:bCs/>
          <w:i/>
          <w:iCs/>
          <w:color w:val="009900"/>
          <w:sz w:val="28"/>
          <w:szCs w:val="28"/>
        </w:rPr>
        <w:t>Additional Comments</w:t>
      </w:r>
    </w:p>
    <w:p w14:paraId="08D4CF84" w14:textId="77777777" w:rsidR="00945BFA" w:rsidRDefault="00945BFA" w:rsidP="00945BFA">
      <w:pPr>
        <w:rPr>
          <w:b/>
          <w:bCs/>
          <w:i/>
          <w:iCs/>
          <w:color w:val="009900"/>
          <w:sz w:val="28"/>
          <w:szCs w:val="28"/>
        </w:rPr>
      </w:pPr>
    </w:p>
    <w:tbl>
      <w:tblPr>
        <w:tblStyle w:val="TableGrid"/>
        <w:tblW w:w="0" w:type="auto"/>
        <w:tblLook w:val="04A0" w:firstRow="1" w:lastRow="0" w:firstColumn="1" w:lastColumn="0" w:noHBand="0" w:noVBand="1"/>
      </w:tblPr>
      <w:tblGrid>
        <w:gridCol w:w="9016"/>
      </w:tblGrid>
      <w:tr w:rsidR="00945BFA" w:rsidRPr="0049758E" w14:paraId="4C304C3A" w14:textId="77777777" w:rsidTr="002556E5">
        <w:tc>
          <w:tcPr>
            <w:tcW w:w="9016" w:type="dxa"/>
            <w:shd w:val="clear" w:color="auto" w:fill="294E99"/>
          </w:tcPr>
          <w:p w14:paraId="2C441D99" w14:textId="77777777" w:rsidR="00945BFA" w:rsidRPr="0049758E" w:rsidRDefault="00945BFA" w:rsidP="002556E5">
            <w:pPr>
              <w:ind w:right="514"/>
              <w:jc w:val="both"/>
              <w:rPr>
                <w:b/>
                <w:bCs/>
                <w:color w:val="FFFFFF" w:themeColor="background1"/>
              </w:rPr>
            </w:pPr>
            <w:r w:rsidRPr="0049758E">
              <w:rPr>
                <w:b/>
                <w:bCs/>
                <w:color w:val="FFFFFF" w:themeColor="background1"/>
              </w:rPr>
              <w:t>Comments</w:t>
            </w:r>
            <w:r>
              <w:rPr>
                <w:b/>
                <w:bCs/>
                <w:color w:val="FFFFFF" w:themeColor="background1"/>
              </w:rPr>
              <w:t xml:space="preserve"> </w:t>
            </w:r>
          </w:p>
        </w:tc>
      </w:tr>
      <w:tr w:rsidR="00945BFA" w14:paraId="505043CB" w14:textId="77777777" w:rsidTr="002556E5">
        <w:tc>
          <w:tcPr>
            <w:tcW w:w="9016" w:type="dxa"/>
          </w:tcPr>
          <w:p w14:paraId="73E91825" w14:textId="0ECBA449" w:rsidR="00945BFA" w:rsidRPr="0049758E" w:rsidRDefault="00945BFA" w:rsidP="002556E5">
            <w:pPr>
              <w:ind w:right="514"/>
              <w:jc w:val="both"/>
            </w:pPr>
            <w:r w:rsidRPr="00945BFA">
              <w:t xml:space="preserve">I would like to see a bit more detail included so when an issue arises the policy can </w:t>
            </w:r>
            <w:proofErr w:type="spellStart"/>
            <w:proofErr w:type="gramStart"/>
            <w:r w:rsidRPr="00945BFA">
              <w:t>shown</w:t>
            </w:r>
            <w:proofErr w:type="spellEnd"/>
            <w:proofErr w:type="gramEnd"/>
            <w:r w:rsidRPr="00945BFA">
              <w:t xml:space="preserve"> to the offender straight away, giving them chance to stop causing a nuisance before any formal action is taken.</w:t>
            </w:r>
          </w:p>
        </w:tc>
      </w:tr>
      <w:tr w:rsidR="00945BFA" w14:paraId="4CC0EA58" w14:textId="77777777" w:rsidTr="002556E5">
        <w:tc>
          <w:tcPr>
            <w:tcW w:w="9016" w:type="dxa"/>
          </w:tcPr>
          <w:p w14:paraId="0E75801F" w14:textId="1FA5EFDE" w:rsidR="00945BFA" w:rsidRPr="0049758E" w:rsidRDefault="00945BFA" w:rsidP="002556E5">
            <w:pPr>
              <w:ind w:right="514"/>
              <w:jc w:val="both"/>
            </w:pPr>
            <w:r>
              <w:t xml:space="preserve">Generally Clear. </w:t>
            </w:r>
            <w:r w:rsidRPr="00945BFA">
              <w:t>I hope the full list of PPP and other contacts will also be listed in your West Berks Council web site (if not already).</w:t>
            </w:r>
          </w:p>
        </w:tc>
      </w:tr>
      <w:tr w:rsidR="00945BFA" w14:paraId="0619BEF2" w14:textId="77777777" w:rsidTr="002556E5">
        <w:tc>
          <w:tcPr>
            <w:tcW w:w="9016" w:type="dxa"/>
          </w:tcPr>
          <w:p w14:paraId="19E87694" w14:textId="09DB59F2" w:rsidR="00945BFA" w:rsidRPr="0049758E" w:rsidRDefault="00945BFA" w:rsidP="002556E5">
            <w:pPr>
              <w:ind w:right="514"/>
              <w:jc w:val="both"/>
            </w:pPr>
            <w:r w:rsidRPr="00945BFA">
              <w:t xml:space="preserve">No question the Draft Policy has been written by professionals for </w:t>
            </w:r>
            <w:proofErr w:type="gramStart"/>
            <w:r w:rsidRPr="00945BFA">
              <w:t>professionals ,</w:t>
            </w:r>
            <w:proofErr w:type="gramEnd"/>
            <w:r w:rsidRPr="00945BFA">
              <w:t xml:space="preserve"> they have tried to cover all potential legal challenges to ensure that WBC is not found to be at fault but does very little to address the real issue. It ensures that for majority of possible </w:t>
            </w:r>
            <w:proofErr w:type="gramStart"/>
            <w:r w:rsidRPr="00945BFA">
              <w:t>claims ,</w:t>
            </w:r>
            <w:proofErr w:type="gramEnd"/>
            <w:r w:rsidRPr="00945BFA">
              <w:t xml:space="preserve"> someone else should be responsible </w:t>
            </w:r>
            <w:proofErr w:type="spellStart"/>
            <w:r w:rsidRPr="00945BFA">
              <w:t>e.g</w:t>
            </w:r>
            <w:proofErr w:type="spellEnd"/>
            <w:r w:rsidRPr="00945BFA">
              <w:t xml:space="preserve"> Police</w:t>
            </w:r>
          </w:p>
        </w:tc>
      </w:tr>
      <w:tr w:rsidR="00945BFA" w14:paraId="0CFF2701" w14:textId="77777777" w:rsidTr="002556E5">
        <w:tc>
          <w:tcPr>
            <w:tcW w:w="9016" w:type="dxa"/>
          </w:tcPr>
          <w:p w14:paraId="4E64D2FE" w14:textId="0B538AD2" w:rsidR="00945BFA" w:rsidRPr="0049758E" w:rsidRDefault="002C2C26" w:rsidP="002556E5">
            <w:pPr>
              <w:ind w:right="514"/>
              <w:jc w:val="both"/>
            </w:pPr>
            <w:proofErr w:type="spellStart"/>
            <w:r w:rsidRPr="002C2C26">
              <w:t>Its</w:t>
            </w:r>
            <w:proofErr w:type="spellEnd"/>
            <w:r w:rsidRPr="002C2C26">
              <w:t xml:space="preserve"> far too long and needs to be much clearer as to the steps taken with any complaints.</w:t>
            </w:r>
          </w:p>
        </w:tc>
      </w:tr>
      <w:tr w:rsidR="00945BFA" w14:paraId="069C14B0" w14:textId="77777777" w:rsidTr="002556E5">
        <w:tc>
          <w:tcPr>
            <w:tcW w:w="9016" w:type="dxa"/>
          </w:tcPr>
          <w:p w14:paraId="042E7DC8" w14:textId="3B950CE3" w:rsidR="00945BFA" w:rsidRPr="0049758E" w:rsidRDefault="00744715" w:rsidP="002556E5">
            <w:pPr>
              <w:ind w:right="514"/>
              <w:jc w:val="both"/>
            </w:pPr>
            <w:r>
              <w:t>T</w:t>
            </w:r>
            <w:r w:rsidR="002C2C26" w:rsidRPr="002C2C26">
              <w:t>his shouldn’t be too difficult to implement. It’s also very fair to both sides in any such dispute</w:t>
            </w:r>
          </w:p>
        </w:tc>
      </w:tr>
      <w:tr w:rsidR="00945BFA" w14:paraId="56F8540C" w14:textId="77777777" w:rsidTr="002556E5">
        <w:tc>
          <w:tcPr>
            <w:tcW w:w="9016" w:type="dxa"/>
          </w:tcPr>
          <w:p w14:paraId="1AB2C33A" w14:textId="5259EEBE" w:rsidR="00945BFA" w:rsidRPr="0049758E" w:rsidRDefault="00B97326" w:rsidP="002556E5">
            <w:pPr>
              <w:ind w:right="514"/>
              <w:jc w:val="both"/>
            </w:pPr>
            <w:r w:rsidRPr="00B97326">
              <w:t>Next steps if it doesn't work?</w:t>
            </w:r>
          </w:p>
        </w:tc>
      </w:tr>
      <w:tr w:rsidR="00383E9B" w:rsidRPr="00383E9B" w14:paraId="60191F9F" w14:textId="77777777" w:rsidTr="002556E5">
        <w:tc>
          <w:tcPr>
            <w:tcW w:w="9016" w:type="dxa"/>
          </w:tcPr>
          <w:p w14:paraId="15E07C9C" w14:textId="147A372F" w:rsidR="00B97326" w:rsidRPr="00383E9B" w:rsidRDefault="0099228F" w:rsidP="002556E5">
            <w:pPr>
              <w:ind w:right="514"/>
              <w:jc w:val="both"/>
            </w:pPr>
            <w:r w:rsidRPr="00383E9B">
              <w:t>Preventing nuisances from developing into anti-social behaviour.</w:t>
            </w:r>
            <w:r w:rsidR="007F76BA" w:rsidRPr="00383E9B">
              <w:t xml:space="preserve"> </w:t>
            </w:r>
          </w:p>
        </w:tc>
      </w:tr>
      <w:tr w:rsidR="0099228F" w14:paraId="1A32D5D7" w14:textId="77777777" w:rsidTr="002556E5">
        <w:tc>
          <w:tcPr>
            <w:tcW w:w="9016" w:type="dxa"/>
          </w:tcPr>
          <w:p w14:paraId="17B51D54" w14:textId="7715E978" w:rsidR="0099228F" w:rsidRPr="0099228F" w:rsidRDefault="00383E9B" w:rsidP="00383E9B">
            <w:pPr>
              <w:ind w:right="514"/>
              <w:jc w:val="both"/>
            </w:pPr>
            <w:r w:rsidRPr="00383E9B">
              <w:t>Household noise' such as 'slamming doors and cupboards' - or any impact-type sounds heard through walls and floors - being SHOULD be counted as a 'statutory nuisance' and therefore SHOULD be worthy of being investigated. 'Second hand noise' of this type can be most injurious to mental health and feeling secure in one's OWN home. PLEASE consider making this issue a SERIOUS statutory nuisance</w:t>
            </w:r>
            <w:r>
              <w:t>.</w:t>
            </w:r>
          </w:p>
        </w:tc>
      </w:tr>
    </w:tbl>
    <w:p w14:paraId="59F0691C" w14:textId="107E4AEF" w:rsidR="000B4F06" w:rsidRDefault="000B4F06" w:rsidP="00D953B8">
      <w:pPr>
        <w:pStyle w:val="Heading2"/>
        <w:ind w:right="514"/>
        <w:jc w:val="both"/>
      </w:pPr>
      <w:r>
        <w:t xml:space="preserve">What We Are Proposing </w:t>
      </w:r>
      <w:proofErr w:type="gramStart"/>
      <w:r>
        <w:t>To</w:t>
      </w:r>
      <w:proofErr w:type="gramEnd"/>
      <w:r>
        <w:t xml:space="preserve"> Do</w:t>
      </w:r>
      <w:r w:rsidR="002A489D">
        <w:t xml:space="preserve"> </w:t>
      </w:r>
    </w:p>
    <w:p w14:paraId="1E0AE100" w14:textId="5BFB2263" w:rsidR="00A51B0D" w:rsidRPr="00383E9B" w:rsidRDefault="00A51B0D" w:rsidP="00A51B0D">
      <w:pPr>
        <w:jc w:val="both"/>
        <w:rPr>
          <w:rStyle w:val="Hyperlink"/>
          <w:rFonts w:ascii="Arial" w:eastAsia="Times New Roman" w:hAnsi="Arial" w:cs="Arial"/>
          <w:b/>
          <w:bCs/>
          <w:color w:val="0070C0"/>
          <w:lang w:eastAsia="en-GB"/>
        </w:rPr>
      </w:pPr>
      <w:r w:rsidRPr="00A51B0D">
        <w:rPr>
          <w:rFonts w:ascii="Arial" w:eastAsia="Times New Roman" w:hAnsi="Arial" w:cs="Arial"/>
          <w:color w:val="000000"/>
          <w:lang w:eastAsia="en-GB"/>
        </w:rPr>
        <w:t xml:space="preserve">Your feedback will be used to inform the final policy before it is submitted for consideration by elected members at the </w:t>
      </w:r>
      <w:r w:rsidR="00383E9B" w:rsidRPr="00383E9B">
        <w:rPr>
          <w:rFonts w:ascii="Arial" w:eastAsia="Times New Roman" w:hAnsi="Arial" w:cs="Arial"/>
          <w:b/>
          <w:bCs/>
          <w:color w:val="0070C0"/>
          <w:lang w:eastAsia="en-GB"/>
        </w:rPr>
        <w:fldChar w:fldCharType="begin"/>
      </w:r>
      <w:r w:rsidR="00383E9B" w:rsidRPr="00383E9B">
        <w:rPr>
          <w:rFonts w:ascii="Arial" w:eastAsia="Times New Roman" w:hAnsi="Arial" w:cs="Arial"/>
          <w:b/>
          <w:bCs/>
          <w:color w:val="0070C0"/>
          <w:lang w:eastAsia="en-GB"/>
        </w:rPr>
        <w:instrText>HYPERLINK "https://decisionmaking.westberks.gov.uk/ieListDocuments.aspx?CId=449&amp;MId=7722&amp;Ver=4"</w:instrText>
      </w:r>
      <w:r w:rsidR="00383E9B" w:rsidRPr="00383E9B">
        <w:rPr>
          <w:rFonts w:ascii="Arial" w:eastAsia="Times New Roman" w:hAnsi="Arial" w:cs="Arial"/>
          <w:b/>
          <w:bCs/>
          <w:color w:val="0070C0"/>
          <w:lang w:eastAsia="en-GB"/>
        </w:rPr>
      </w:r>
      <w:r w:rsidR="00383E9B" w:rsidRPr="00383E9B">
        <w:rPr>
          <w:rFonts w:ascii="Arial" w:eastAsia="Times New Roman" w:hAnsi="Arial" w:cs="Arial"/>
          <w:b/>
          <w:bCs/>
          <w:color w:val="0070C0"/>
          <w:lang w:eastAsia="en-GB"/>
        </w:rPr>
        <w:fldChar w:fldCharType="separate"/>
      </w:r>
      <w:r w:rsidRPr="00383E9B">
        <w:rPr>
          <w:rStyle w:val="Hyperlink"/>
          <w:rFonts w:ascii="Arial" w:eastAsia="Times New Roman" w:hAnsi="Arial" w:cs="Arial"/>
          <w:b/>
          <w:bCs/>
          <w:color w:val="0070C0"/>
          <w:lang w:eastAsia="en-GB"/>
        </w:rPr>
        <w:t>Joint Public Protection Committee on Monday, 7 October 2024.</w:t>
      </w:r>
    </w:p>
    <w:p w14:paraId="1FFA9944" w14:textId="0E2B46A2" w:rsidR="00A51B0D" w:rsidRPr="00A51B0D" w:rsidRDefault="00383E9B" w:rsidP="00A51B0D">
      <w:pPr>
        <w:jc w:val="both"/>
        <w:rPr>
          <w:rFonts w:ascii="Arial" w:eastAsia="Times New Roman" w:hAnsi="Arial" w:cs="Arial"/>
          <w:color w:val="000000"/>
          <w:lang w:eastAsia="en-GB"/>
        </w:rPr>
      </w:pPr>
      <w:r w:rsidRPr="00383E9B">
        <w:rPr>
          <w:rFonts w:ascii="Arial" w:eastAsia="Times New Roman" w:hAnsi="Arial" w:cs="Arial"/>
          <w:b/>
          <w:bCs/>
          <w:color w:val="0070C0"/>
          <w:lang w:eastAsia="en-GB"/>
        </w:rPr>
        <w:fldChar w:fldCharType="end"/>
      </w:r>
    </w:p>
    <w:p w14:paraId="45C5B7BC" w14:textId="74DFF110" w:rsidR="00A51B0D" w:rsidRPr="00383E9B" w:rsidRDefault="00A51B0D" w:rsidP="00A51B0D">
      <w:pPr>
        <w:jc w:val="both"/>
        <w:rPr>
          <w:rFonts w:ascii="Arial" w:hAnsi="Arial" w:cs="Arial"/>
          <w:b/>
          <w:bCs/>
          <w:color w:val="0070C0"/>
        </w:rPr>
      </w:pPr>
      <w:r w:rsidRPr="00A51B0D">
        <w:rPr>
          <w:rFonts w:ascii="Arial" w:eastAsia="Times New Roman" w:hAnsi="Arial" w:cs="Arial"/>
          <w:color w:val="000000"/>
          <w:lang w:eastAsia="en-GB"/>
        </w:rPr>
        <w:t xml:space="preserve">Once approved, the final strategy will be published on our Strategies, policies, and plans </w:t>
      </w:r>
      <w:hyperlink r:id="rId9" w:history="1">
        <w:r w:rsidRPr="00383E9B">
          <w:rPr>
            <w:rStyle w:val="Hyperlink"/>
            <w:rFonts w:ascii="Arial" w:eastAsia="Times New Roman" w:hAnsi="Arial" w:cs="Arial"/>
            <w:b/>
            <w:bCs/>
            <w:color w:val="0070C0"/>
            <w:lang w:eastAsia="en-GB"/>
          </w:rPr>
          <w:t>webpage</w:t>
        </w:r>
      </w:hyperlink>
      <w:r w:rsidR="00383E9B">
        <w:rPr>
          <w:rFonts w:ascii="Arial" w:eastAsia="Times New Roman" w:hAnsi="Arial" w:cs="Arial"/>
          <w:b/>
          <w:bCs/>
          <w:color w:val="0070C0"/>
          <w:lang w:eastAsia="en-GB"/>
        </w:rPr>
        <w:t>.</w:t>
      </w:r>
    </w:p>
    <w:sectPr w:rsidR="00A51B0D" w:rsidRPr="00383E9B" w:rsidSect="0049758E">
      <w:pgSz w:w="11906" w:h="1683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79D8"/>
    <w:multiLevelType w:val="hybridMultilevel"/>
    <w:tmpl w:val="65DC4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93682"/>
    <w:multiLevelType w:val="hybridMultilevel"/>
    <w:tmpl w:val="A60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3946EB"/>
    <w:multiLevelType w:val="hybridMultilevel"/>
    <w:tmpl w:val="D0E69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097036"/>
    <w:multiLevelType w:val="hybridMultilevel"/>
    <w:tmpl w:val="0B483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C836A3"/>
    <w:multiLevelType w:val="hybridMultilevel"/>
    <w:tmpl w:val="B4ACC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6353488">
    <w:abstractNumId w:val="0"/>
  </w:num>
  <w:num w:numId="2" w16cid:durableId="415631567">
    <w:abstractNumId w:val="4"/>
  </w:num>
  <w:num w:numId="3" w16cid:durableId="1046416311">
    <w:abstractNumId w:val="3"/>
  </w:num>
  <w:num w:numId="4" w16cid:durableId="1296377785">
    <w:abstractNumId w:val="2"/>
  </w:num>
  <w:num w:numId="5" w16cid:durableId="1688094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F06"/>
    <w:rsid w:val="0000589C"/>
    <w:rsid w:val="0001036C"/>
    <w:rsid w:val="00025487"/>
    <w:rsid w:val="0002709D"/>
    <w:rsid w:val="00034AEE"/>
    <w:rsid w:val="0005701D"/>
    <w:rsid w:val="00061D46"/>
    <w:rsid w:val="00071C89"/>
    <w:rsid w:val="000946AA"/>
    <w:rsid w:val="00097793"/>
    <w:rsid w:val="000A2782"/>
    <w:rsid w:val="000A57E7"/>
    <w:rsid w:val="000A7E6D"/>
    <w:rsid w:val="000B0F79"/>
    <w:rsid w:val="000B4F06"/>
    <w:rsid w:val="000B6645"/>
    <w:rsid w:val="000E01FB"/>
    <w:rsid w:val="00110EA8"/>
    <w:rsid w:val="00135789"/>
    <w:rsid w:val="0014597E"/>
    <w:rsid w:val="001606C4"/>
    <w:rsid w:val="00170B09"/>
    <w:rsid w:val="0017342D"/>
    <w:rsid w:val="001771C3"/>
    <w:rsid w:val="001B0ABE"/>
    <w:rsid w:val="001B10DB"/>
    <w:rsid w:val="001E098F"/>
    <w:rsid w:val="001E61CB"/>
    <w:rsid w:val="001F6C68"/>
    <w:rsid w:val="00200043"/>
    <w:rsid w:val="00203791"/>
    <w:rsid w:val="00206791"/>
    <w:rsid w:val="00213C1F"/>
    <w:rsid w:val="00223B02"/>
    <w:rsid w:val="002344EC"/>
    <w:rsid w:val="00235A74"/>
    <w:rsid w:val="00244458"/>
    <w:rsid w:val="002506F1"/>
    <w:rsid w:val="00287B22"/>
    <w:rsid w:val="002937BE"/>
    <w:rsid w:val="002A489D"/>
    <w:rsid w:val="002B5D8C"/>
    <w:rsid w:val="002C0F20"/>
    <w:rsid w:val="002C187B"/>
    <w:rsid w:val="002C2C26"/>
    <w:rsid w:val="002C41A4"/>
    <w:rsid w:val="002D1FE2"/>
    <w:rsid w:val="002E30C4"/>
    <w:rsid w:val="002E598C"/>
    <w:rsid w:val="002F00C8"/>
    <w:rsid w:val="00306BB9"/>
    <w:rsid w:val="0033468C"/>
    <w:rsid w:val="00334C44"/>
    <w:rsid w:val="00383E9B"/>
    <w:rsid w:val="00396C05"/>
    <w:rsid w:val="003A41EB"/>
    <w:rsid w:val="003B2346"/>
    <w:rsid w:val="003E1636"/>
    <w:rsid w:val="00404132"/>
    <w:rsid w:val="00417DFB"/>
    <w:rsid w:val="00420DF1"/>
    <w:rsid w:val="00424157"/>
    <w:rsid w:val="0042608D"/>
    <w:rsid w:val="0043699E"/>
    <w:rsid w:val="00441AB9"/>
    <w:rsid w:val="00447D6C"/>
    <w:rsid w:val="00465FCA"/>
    <w:rsid w:val="00470E34"/>
    <w:rsid w:val="00481640"/>
    <w:rsid w:val="00496883"/>
    <w:rsid w:val="0049758E"/>
    <w:rsid w:val="004C1E04"/>
    <w:rsid w:val="004C4F87"/>
    <w:rsid w:val="0052141E"/>
    <w:rsid w:val="00537F66"/>
    <w:rsid w:val="00565622"/>
    <w:rsid w:val="00575160"/>
    <w:rsid w:val="00591791"/>
    <w:rsid w:val="00594CE4"/>
    <w:rsid w:val="005D0661"/>
    <w:rsid w:val="005E39FC"/>
    <w:rsid w:val="005E6CCA"/>
    <w:rsid w:val="0061555B"/>
    <w:rsid w:val="0064547C"/>
    <w:rsid w:val="006747FC"/>
    <w:rsid w:val="006E259B"/>
    <w:rsid w:val="006F1DDF"/>
    <w:rsid w:val="006F66C2"/>
    <w:rsid w:val="006F7C02"/>
    <w:rsid w:val="00744715"/>
    <w:rsid w:val="00757123"/>
    <w:rsid w:val="00761FE4"/>
    <w:rsid w:val="0077197D"/>
    <w:rsid w:val="00772CC8"/>
    <w:rsid w:val="0077539F"/>
    <w:rsid w:val="00782ADE"/>
    <w:rsid w:val="00794E31"/>
    <w:rsid w:val="007A3911"/>
    <w:rsid w:val="007B5C97"/>
    <w:rsid w:val="007D0DED"/>
    <w:rsid w:val="007E055B"/>
    <w:rsid w:val="007F76BA"/>
    <w:rsid w:val="00861ADA"/>
    <w:rsid w:val="00890D74"/>
    <w:rsid w:val="00897A24"/>
    <w:rsid w:val="008A27A5"/>
    <w:rsid w:val="008C628F"/>
    <w:rsid w:val="008D20ED"/>
    <w:rsid w:val="008D6977"/>
    <w:rsid w:val="00926C34"/>
    <w:rsid w:val="00945BFA"/>
    <w:rsid w:val="00951D95"/>
    <w:rsid w:val="009679F8"/>
    <w:rsid w:val="00972CFB"/>
    <w:rsid w:val="00990C99"/>
    <w:rsid w:val="0099228F"/>
    <w:rsid w:val="009A04BA"/>
    <w:rsid w:val="009A0ABC"/>
    <w:rsid w:val="009A25E2"/>
    <w:rsid w:val="009B1303"/>
    <w:rsid w:val="009B3135"/>
    <w:rsid w:val="009B5ECF"/>
    <w:rsid w:val="009C2FB6"/>
    <w:rsid w:val="009E3D8F"/>
    <w:rsid w:val="009E5C03"/>
    <w:rsid w:val="009F1FBA"/>
    <w:rsid w:val="00A16C38"/>
    <w:rsid w:val="00A1740E"/>
    <w:rsid w:val="00A2024E"/>
    <w:rsid w:val="00A51563"/>
    <w:rsid w:val="00A51B0D"/>
    <w:rsid w:val="00A74BD3"/>
    <w:rsid w:val="00A7654B"/>
    <w:rsid w:val="00A767D1"/>
    <w:rsid w:val="00AA2828"/>
    <w:rsid w:val="00AD6A56"/>
    <w:rsid w:val="00AE2014"/>
    <w:rsid w:val="00AF4F7A"/>
    <w:rsid w:val="00AF7D06"/>
    <w:rsid w:val="00B332D7"/>
    <w:rsid w:val="00B713A6"/>
    <w:rsid w:val="00B95097"/>
    <w:rsid w:val="00B97326"/>
    <w:rsid w:val="00C3660F"/>
    <w:rsid w:val="00C44A1C"/>
    <w:rsid w:val="00C513C6"/>
    <w:rsid w:val="00C546BA"/>
    <w:rsid w:val="00C55172"/>
    <w:rsid w:val="00C56A65"/>
    <w:rsid w:val="00C6011E"/>
    <w:rsid w:val="00C6315E"/>
    <w:rsid w:val="00C90C0D"/>
    <w:rsid w:val="00C91433"/>
    <w:rsid w:val="00C918B0"/>
    <w:rsid w:val="00C9469F"/>
    <w:rsid w:val="00C95E31"/>
    <w:rsid w:val="00CA4F17"/>
    <w:rsid w:val="00CB2F77"/>
    <w:rsid w:val="00CC248F"/>
    <w:rsid w:val="00CC3CA2"/>
    <w:rsid w:val="00CD0BF3"/>
    <w:rsid w:val="00CD6C92"/>
    <w:rsid w:val="00CE6E55"/>
    <w:rsid w:val="00CF5D8C"/>
    <w:rsid w:val="00D311A4"/>
    <w:rsid w:val="00D33AF3"/>
    <w:rsid w:val="00D34BE6"/>
    <w:rsid w:val="00D7265C"/>
    <w:rsid w:val="00D953B8"/>
    <w:rsid w:val="00DA6B42"/>
    <w:rsid w:val="00DC7D3C"/>
    <w:rsid w:val="00DF3CDB"/>
    <w:rsid w:val="00E058C3"/>
    <w:rsid w:val="00E11D2E"/>
    <w:rsid w:val="00E323A0"/>
    <w:rsid w:val="00E51877"/>
    <w:rsid w:val="00E721A4"/>
    <w:rsid w:val="00E779A9"/>
    <w:rsid w:val="00E814A1"/>
    <w:rsid w:val="00E8168C"/>
    <w:rsid w:val="00E9411B"/>
    <w:rsid w:val="00EA4F73"/>
    <w:rsid w:val="00EA5437"/>
    <w:rsid w:val="00EB0DE3"/>
    <w:rsid w:val="00ED64A3"/>
    <w:rsid w:val="00EE726C"/>
    <w:rsid w:val="00F23053"/>
    <w:rsid w:val="00F250E1"/>
    <w:rsid w:val="00F37B7D"/>
    <w:rsid w:val="00F45A62"/>
    <w:rsid w:val="00F77C76"/>
    <w:rsid w:val="00F87212"/>
    <w:rsid w:val="00FA6469"/>
    <w:rsid w:val="00FB376D"/>
    <w:rsid w:val="00FC44D2"/>
    <w:rsid w:val="00FC5D43"/>
    <w:rsid w:val="00FC6B6D"/>
    <w:rsid w:val="00FD679E"/>
    <w:rsid w:val="00FE6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0DF9A"/>
  <w15:chartTrackingRefBased/>
  <w15:docId w15:val="{1885300C-2AD8-4DD0-81C8-19381CE28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D8C"/>
    <w:rPr>
      <w:sz w:val="24"/>
      <w:szCs w:val="24"/>
    </w:rPr>
  </w:style>
  <w:style w:type="paragraph" w:styleId="Heading1">
    <w:name w:val="heading 1"/>
    <w:basedOn w:val="Normal"/>
    <w:next w:val="Normal"/>
    <w:link w:val="Heading1Char"/>
    <w:uiPriority w:val="9"/>
    <w:qFormat/>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B5D8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B5D8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B5D8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B5D8C"/>
    <w:pPr>
      <w:spacing w:before="240" w:after="60"/>
      <w:outlineLvl w:val="6"/>
    </w:pPr>
  </w:style>
  <w:style w:type="paragraph" w:styleId="Heading8">
    <w:name w:val="heading 8"/>
    <w:basedOn w:val="Normal"/>
    <w:next w:val="Normal"/>
    <w:link w:val="Heading8Char"/>
    <w:uiPriority w:val="9"/>
    <w:semiHidden/>
    <w:unhideWhenUsed/>
    <w:qFormat/>
    <w:rsid w:val="002B5D8C"/>
    <w:pPr>
      <w:spacing w:before="240" w:after="60"/>
      <w:outlineLvl w:val="7"/>
    </w:pPr>
    <w:rPr>
      <w:i/>
      <w:iCs/>
    </w:rPr>
  </w:style>
  <w:style w:type="paragraph" w:styleId="Heading9">
    <w:name w:val="heading 9"/>
    <w:basedOn w:val="Normal"/>
    <w:next w:val="Normal"/>
    <w:link w:val="Heading9Char"/>
    <w:uiPriority w:val="9"/>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B5D8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B5D8C"/>
    <w:rPr>
      <w:b/>
      <w:bCs/>
      <w:sz w:val="28"/>
      <w:szCs w:val="28"/>
    </w:rPr>
  </w:style>
  <w:style w:type="character" w:customStyle="1" w:styleId="Heading5Char">
    <w:name w:val="Heading 5 Char"/>
    <w:basedOn w:val="DefaultParagraphFont"/>
    <w:link w:val="Heading5"/>
    <w:uiPriority w:val="9"/>
    <w:semiHidden/>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uiPriority w:val="10"/>
    <w:qFormat/>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qFormat/>
    <w:rsid w:val="002B5D8C"/>
    <w:rPr>
      <w:b/>
      <w:bCs/>
    </w:rPr>
  </w:style>
  <w:style w:type="character" w:styleId="Emphasis">
    <w:name w:val="Emphasis"/>
    <w:basedOn w:val="DefaultParagraphFont"/>
    <w:uiPriority w:val="20"/>
    <w:qFormat/>
    <w:rsid w:val="002B5D8C"/>
    <w:rPr>
      <w:rFonts w:asciiTheme="minorHAnsi" w:hAnsiTheme="minorHAnsi"/>
      <w:b/>
      <w:i/>
      <w:iCs/>
    </w:rPr>
  </w:style>
  <w:style w:type="paragraph" w:styleId="NoSpacing">
    <w:name w:val="No Spacing"/>
    <w:basedOn w:val="Normal"/>
    <w:uiPriority w:val="1"/>
    <w:qFormat/>
    <w:rsid w:val="002B5D8C"/>
    <w:rPr>
      <w:szCs w:val="32"/>
    </w:rPr>
  </w:style>
  <w:style w:type="paragraph" w:styleId="ListParagraph">
    <w:name w:val="List Paragraph"/>
    <w:basedOn w:val="Normal"/>
    <w:uiPriority w:val="34"/>
    <w:qFormat/>
    <w:rsid w:val="002B5D8C"/>
    <w:pPr>
      <w:ind w:left="720"/>
      <w:contextualSpacing/>
    </w:pPr>
  </w:style>
  <w:style w:type="paragraph" w:styleId="Quote">
    <w:name w:val="Quote"/>
    <w:basedOn w:val="Normal"/>
    <w:next w:val="Normal"/>
    <w:link w:val="QuoteChar"/>
    <w:uiPriority w:val="29"/>
    <w:qFormat/>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qFormat/>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qFormat/>
    <w:rsid w:val="002B5D8C"/>
    <w:rPr>
      <w:i/>
      <w:color w:val="5A5A5A" w:themeColor="text1" w:themeTint="A5"/>
    </w:rPr>
  </w:style>
  <w:style w:type="character" w:styleId="IntenseEmphasis">
    <w:name w:val="Intense Emphasis"/>
    <w:basedOn w:val="DefaultParagraphFont"/>
    <w:uiPriority w:val="21"/>
    <w:qFormat/>
    <w:rsid w:val="002B5D8C"/>
    <w:rPr>
      <w:b/>
      <w:i/>
      <w:sz w:val="24"/>
      <w:szCs w:val="24"/>
      <w:u w:val="single"/>
    </w:rPr>
  </w:style>
  <w:style w:type="character" w:styleId="SubtleReference">
    <w:name w:val="Subtle Reference"/>
    <w:basedOn w:val="DefaultParagraphFont"/>
    <w:uiPriority w:val="31"/>
    <w:qFormat/>
    <w:rsid w:val="002B5D8C"/>
    <w:rPr>
      <w:sz w:val="24"/>
      <w:szCs w:val="24"/>
      <w:u w:val="single"/>
    </w:rPr>
  </w:style>
  <w:style w:type="character" w:styleId="IntenseReference">
    <w:name w:val="Intense Reference"/>
    <w:basedOn w:val="DefaultParagraphFont"/>
    <w:uiPriority w:val="32"/>
    <w:qFormat/>
    <w:rsid w:val="002B5D8C"/>
    <w:rPr>
      <w:b/>
      <w:sz w:val="24"/>
      <w:u w:val="single"/>
    </w:rPr>
  </w:style>
  <w:style w:type="character" w:styleId="BookTitle">
    <w:name w:val="Book Title"/>
    <w:basedOn w:val="DefaultParagraphFont"/>
    <w:uiPriority w:val="33"/>
    <w:qFormat/>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character" w:styleId="Hyperlink">
    <w:name w:val="Hyperlink"/>
    <w:basedOn w:val="DefaultParagraphFont"/>
    <w:uiPriority w:val="99"/>
    <w:unhideWhenUsed/>
    <w:rsid w:val="00ED64A3"/>
    <w:rPr>
      <w:strike w:val="0"/>
      <w:dstrike w:val="0"/>
      <w:color w:val="006633"/>
      <w:u w:val="single"/>
      <w:effect w:val="none"/>
    </w:rPr>
  </w:style>
  <w:style w:type="table" w:styleId="TableGrid">
    <w:name w:val="Table Grid"/>
    <w:basedOn w:val="TableNormal"/>
    <w:uiPriority w:val="39"/>
    <w:rsid w:val="00C51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E5C03"/>
    <w:rPr>
      <w:color w:val="954F72" w:themeColor="followedHyperlink"/>
      <w:u w:val="single"/>
    </w:rPr>
  </w:style>
  <w:style w:type="character" w:styleId="CommentReference">
    <w:name w:val="annotation reference"/>
    <w:basedOn w:val="DefaultParagraphFont"/>
    <w:uiPriority w:val="99"/>
    <w:semiHidden/>
    <w:unhideWhenUsed/>
    <w:rsid w:val="000A57E7"/>
    <w:rPr>
      <w:sz w:val="16"/>
      <w:szCs w:val="16"/>
    </w:rPr>
  </w:style>
  <w:style w:type="paragraph" w:styleId="CommentText">
    <w:name w:val="annotation text"/>
    <w:basedOn w:val="Normal"/>
    <w:link w:val="CommentTextChar"/>
    <w:uiPriority w:val="99"/>
    <w:unhideWhenUsed/>
    <w:rsid w:val="000A57E7"/>
    <w:rPr>
      <w:sz w:val="20"/>
      <w:szCs w:val="20"/>
    </w:rPr>
  </w:style>
  <w:style w:type="character" w:customStyle="1" w:styleId="CommentTextChar">
    <w:name w:val="Comment Text Char"/>
    <w:basedOn w:val="DefaultParagraphFont"/>
    <w:link w:val="CommentText"/>
    <w:uiPriority w:val="99"/>
    <w:rsid w:val="000A57E7"/>
    <w:rPr>
      <w:sz w:val="20"/>
      <w:szCs w:val="20"/>
    </w:rPr>
  </w:style>
  <w:style w:type="paragraph" w:styleId="CommentSubject">
    <w:name w:val="annotation subject"/>
    <w:basedOn w:val="CommentText"/>
    <w:next w:val="CommentText"/>
    <w:link w:val="CommentSubjectChar"/>
    <w:uiPriority w:val="99"/>
    <w:semiHidden/>
    <w:unhideWhenUsed/>
    <w:rsid w:val="000A57E7"/>
    <w:rPr>
      <w:b/>
      <w:bCs/>
    </w:rPr>
  </w:style>
  <w:style w:type="character" w:customStyle="1" w:styleId="CommentSubjectChar">
    <w:name w:val="Comment Subject Char"/>
    <w:basedOn w:val="CommentTextChar"/>
    <w:link w:val="CommentSubject"/>
    <w:uiPriority w:val="99"/>
    <w:semiHidden/>
    <w:rsid w:val="000A57E7"/>
    <w:rPr>
      <w:b/>
      <w:bCs/>
      <w:sz w:val="20"/>
      <w:szCs w:val="20"/>
    </w:rPr>
  </w:style>
  <w:style w:type="paragraph" w:styleId="BalloonText">
    <w:name w:val="Balloon Text"/>
    <w:basedOn w:val="Normal"/>
    <w:link w:val="BalloonTextChar"/>
    <w:uiPriority w:val="99"/>
    <w:semiHidden/>
    <w:unhideWhenUsed/>
    <w:rsid w:val="000A57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7E7"/>
    <w:rPr>
      <w:rFonts w:ascii="Segoe UI" w:hAnsi="Segoe UI" w:cs="Segoe UI"/>
      <w:sz w:val="18"/>
      <w:szCs w:val="18"/>
    </w:rPr>
  </w:style>
  <w:style w:type="table" w:customStyle="1" w:styleId="TableGrid1">
    <w:name w:val="Table Grid1"/>
    <w:basedOn w:val="TableNormal"/>
    <w:next w:val="TableGrid"/>
    <w:uiPriority w:val="39"/>
    <w:rsid w:val="000B0F79"/>
    <w:rPr>
      <w:rFonts w:ascii="Calibri" w:hAnsi="Calibri"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link w:val="InstructionsChar"/>
    <w:qFormat/>
    <w:rsid w:val="0077197D"/>
    <w:pPr>
      <w:spacing w:before="240" w:after="240"/>
      <w:jc w:val="both"/>
    </w:pPr>
    <w:rPr>
      <w:color w:val="FF0000"/>
    </w:rPr>
  </w:style>
  <w:style w:type="character" w:customStyle="1" w:styleId="InstructionsChar">
    <w:name w:val="Instructions Char"/>
    <w:basedOn w:val="DefaultParagraphFont"/>
    <w:link w:val="Instructions"/>
    <w:rsid w:val="0077197D"/>
    <w:rPr>
      <w:color w:val="FF0000"/>
      <w:sz w:val="24"/>
      <w:szCs w:val="24"/>
    </w:rPr>
  </w:style>
  <w:style w:type="paragraph" w:styleId="PlainText">
    <w:name w:val="Plain Text"/>
    <w:basedOn w:val="Normal"/>
    <w:link w:val="PlainTextChar"/>
    <w:uiPriority w:val="99"/>
    <w:semiHidden/>
    <w:unhideWhenUsed/>
    <w:rsid w:val="0043699E"/>
    <w:rPr>
      <w:rFonts w:ascii="Calibri" w:hAnsi="Calibri" w:cstheme="minorBidi"/>
      <w:sz w:val="22"/>
      <w:szCs w:val="21"/>
    </w:rPr>
  </w:style>
  <w:style w:type="character" w:customStyle="1" w:styleId="PlainTextChar">
    <w:name w:val="Plain Text Char"/>
    <w:basedOn w:val="DefaultParagraphFont"/>
    <w:link w:val="PlainText"/>
    <w:uiPriority w:val="99"/>
    <w:semiHidden/>
    <w:rsid w:val="0043699E"/>
    <w:rPr>
      <w:rFonts w:ascii="Calibri" w:hAnsi="Calibri" w:cstheme="minorBidi"/>
      <w:szCs w:val="21"/>
    </w:rPr>
  </w:style>
  <w:style w:type="paragraph" w:styleId="NormalWeb">
    <w:name w:val="Normal (Web)"/>
    <w:basedOn w:val="Normal"/>
    <w:uiPriority w:val="99"/>
    <w:unhideWhenUsed/>
    <w:rsid w:val="005D0661"/>
    <w:rPr>
      <w:rFonts w:ascii="Times New Roman" w:hAnsi="Times New Roman"/>
    </w:rPr>
  </w:style>
  <w:style w:type="table" w:customStyle="1" w:styleId="TableGrid2">
    <w:name w:val="Table Grid2"/>
    <w:basedOn w:val="TableNormal"/>
    <w:next w:val="TableGrid"/>
    <w:uiPriority w:val="39"/>
    <w:rsid w:val="00C91433"/>
    <w:rPr>
      <w:rFonts w:ascii="Calibri" w:hAnsi="Calibri"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200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200043"/>
    <w:rPr>
      <w:rFonts w:ascii="Courier New" w:hAnsi="Courier New" w:cs="Courier New"/>
      <w:sz w:val="20"/>
      <w:szCs w:val="20"/>
      <w:lang w:eastAsia="en-GB"/>
    </w:rPr>
  </w:style>
  <w:style w:type="paragraph" w:customStyle="1" w:styleId="TableParagraph">
    <w:name w:val="Table Paragraph"/>
    <w:basedOn w:val="Normal"/>
    <w:uiPriority w:val="1"/>
    <w:qFormat/>
    <w:rsid w:val="007A3911"/>
    <w:pPr>
      <w:widowControl w:val="0"/>
      <w:autoSpaceDE w:val="0"/>
      <w:autoSpaceDN w:val="0"/>
      <w:jc w:val="center"/>
    </w:pPr>
    <w:rPr>
      <w:rFonts w:ascii="Calibri" w:eastAsia="Calibri" w:hAnsi="Calibri" w:cs="Calibri"/>
      <w:sz w:val="22"/>
      <w:szCs w:val="22"/>
      <w:lang w:val="en-US" w:bidi="en-US"/>
    </w:rPr>
  </w:style>
  <w:style w:type="character" w:customStyle="1" w:styleId="fontstyle01">
    <w:name w:val="fontstyle01"/>
    <w:basedOn w:val="DefaultParagraphFont"/>
    <w:rsid w:val="00537F66"/>
    <w:rPr>
      <w:rFonts w:ascii="ArialMT" w:hAnsi="ArialMT" w:hint="default"/>
      <w:b w:val="0"/>
      <w:bCs w:val="0"/>
      <w:i w:val="0"/>
      <w:iCs w:val="0"/>
      <w:color w:val="000000"/>
      <w:sz w:val="22"/>
      <w:szCs w:val="22"/>
    </w:rPr>
  </w:style>
  <w:style w:type="character" w:customStyle="1" w:styleId="fontstyle21">
    <w:name w:val="fontstyle21"/>
    <w:basedOn w:val="DefaultParagraphFont"/>
    <w:rsid w:val="00537F66"/>
    <w:rPr>
      <w:rFonts w:ascii="SymbolMT" w:hAnsi="SymbolMT" w:hint="default"/>
      <w:b w:val="0"/>
      <w:bCs w:val="0"/>
      <w:i w:val="0"/>
      <w:iCs w:val="0"/>
      <w:color w:val="000000"/>
      <w:sz w:val="22"/>
      <w:szCs w:val="22"/>
    </w:rPr>
  </w:style>
  <w:style w:type="character" w:styleId="UnresolvedMention">
    <w:name w:val="Unresolved Mention"/>
    <w:basedOn w:val="DefaultParagraphFont"/>
    <w:uiPriority w:val="99"/>
    <w:semiHidden/>
    <w:unhideWhenUsed/>
    <w:rsid w:val="00383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7111">
      <w:bodyDiv w:val="1"/>
      <w:marLeft w:val="0"/>
      <w:marRight w:val="0"/>
      <w:marTop w:val="0"/>
      <w:marBottom w:val="0"/>
      <w:divBdr>
        <w:top w:val="none" w:sz="0" w:space="0" w:color="auto"/>
        <w:left w:val="none" w:sz="0" w:space="0" w:color="auto"/>
        <w:bottom w:val="none" w:sz="0" w:space="0" w:color="auto"/>
        <w:right w:val="none" w:sz="0" w:space="0" w:color="auto"/>
      </w:divBdr>
    </w:div>
    <w:div w:id="104623639">
      <w:bodyDiv w:val="1"/>
      <w:marLeft w:val="0"/>
      <w:marRight w:val="0"/>
      <w:marTop w:val="0"/>
      <w:marBottom w:val="0"/>
      <w:divBdr>
        <w:top w:val="none" w:sz="0" w:space="0" w:color="auto"/>
        <w:left w:val="none" w:sz="0" w:space="0" w:color="auto"/>
        <w:bottom w:val="none" w:sz="0" w:space="0" w:color="auto"/>
        <w:right w:val="none" w:sz="0" w:space="0" w:color="auto"/>
      </w:divBdr>
      <w:divsChild>
        <w:div w:id="1226837589">
          <w:marLeft w:val="0"/>
          <w:marRight w:val="0"/>
          <w:marTop w:val="0"/>
          <w:marBottom w:val="0"/>
          <w:divBdr>
            <w:top w:val="none" w:sz="0" w:space="0" w:color="auto"/>
            <w:left w:val="none" w:sz="0" w:space="0" w:color="auto"/>
            <w:bottom w:val="none" w:sz="0" w:space="0" w:color="auto"/>
            <w:right w:val="none" w:sz="0" w:space="0" w:color="auto"/>
          </w:divBdr>
          <w:divsChild>
            <w:div w:id="633214299">
              <w:marLeft w:val="0"/>
              <w:marRight w:val="0"/>
              <w:marTop w:val="0"/>
              <w:marBottom w:val="0"/>
              <w:divBdr>
                <w:top w:val="none" w:sz="0" w:space="0" w:color="auto"/>
                <w:left w:val="none" w:sz="0" w:space="0" w:color="auto"/>
                <w:bottom w:val="none" w:sz="0" w:space="0" w:color="auto"/>
                <w:right w:val="none" w:sz="0" w:space="0" w:color="auto"/>
              </w:divBdr>
              <w:divsChild>
                <w:div w:id="137785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78016">
          <w:marLeft w:val="0"/>
          <w:marRight w:val="150"/>
          <w:marTop w:val="0"/>
          <w:marBottom w:val="0"/>
          <w:divBdr>
            <w:top w:val="none" w:sz="0" w:space="0" w:color="auto"/>
            <w:left w:val="none" w:sz="0" w:space="0" w:color="auto"/>
            <w:bottom w:val="none" w:sz="0" w:space="0" w:color="auto"/>
            <w:right w:val="none" w:sz="0" w:space="0" w:color="auto"/>
          </w:divBdr>
        </w:div>
        <w:div w:id="940645610">
          <w:marLeft w:val="0"/>
          <w:marRight w:val="0"/>
          <w:marTop w:val="0"/>
          <w:marBottom w:val="0"/>
          <w:divBdr>
            <w:top w:val="none" w:sz="0" w:space="0" w:color="auto"/>
            <w:left w:val="none" w:sz="0" w:space="0" w:color="auto"/>
            <w:bottom w:val="none" w:sz="0" w:space="0" w:color="auto"/>
            <w:right w:val="none" w:sz="0" w:space="0" w:color="auto"/>
          </w:divBdr>
        </w:div>
        <w:div w:id="634792406">
          <w:marLeft w:val="0"/>
          <w:marRight w:val="0"/>
          <w:marTop w:val="0"/>
          <w:marBottom w:val="0"/>
          <w:divBdr>
            <w:top w:val="none" w:sz="0" w:space="0" w:color="auto"/>
            <w:left w:val="none" w:sz="0" w:space="0" w:color="auto"/>
            <w:bottom w:val="none" w:sz="0" w:space="0" w:color="auto"/>
            <w:right w:val="none" w:sz="0" w:space="0" w:color="auto"/>
          </w:divBdr>
          <w:divsChild>
            <w:div w:id="1144812366">
              <w:marLeft w:val="0"/>
              <w:marRight w:val="0"/>
              <w:marTop w:val="0"/>
              <w:marBottom w:val="0"/>
              <w:divBdr>
                <w:top w:val="none" w:sz="0" w:space="0" w:color="auto"/>
                <w:left w:val="none" w:sz="0" w:space="0" w:color="auto"/>
                <w:bottom w:val="none" w:sz="0" w:space="0" w:color="auto"/>
                <w:right w:val="none" w:sz="0" w:space="0" w:color="auto"/>
              </w:divBdr>
              <w:divsChild>
                <w:div w:id="117515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71060">
          <w:marLeft w:val="0"/>
          <w:marRight w:val="150"/>
          <w:marTop w:val="0"/>
          <w:marBottom w:val="0"/>
          <w:divBdr>
            <w:top w:val="none" w:sz="0" w:space="0" w:color="auto"/>
            <w:left w:val="none" w:sz="0" w:space="0" w:color="auto"/>
            <w:bottom w:val="none" w:sz="0" w:space="0" w:color="auto"/>
            <w:right w:val="none" w:sz="0" w:space="0" w:color="auto"/>
          </w:divBdr>
        </w:div>
        <w:div w:id="843781960">
          <w:marLeft w:val="0"/>
          <w:marRight w:val="0"/>
          <w:marTop w:val="0"/>
          <w:marBottom w:val="0"/>
          <w:divBdr>
            <w:top w:val="none" w:sz="0" w:space="0" w:color="auto"/>
            <w:left w:val="none" w:sz="0" w:space="0" w:color="auto"/>
            <w:bottom w:val="none" w:sz="0" w:space="0" w:color="auto"/>
            <w:right w:val="none" w:sz="0" w:space="0" w:color="auto"/>
          </w:divBdr>
        </w:div>
        <w:div w:id="1050688858">
          <w:marLeft w:val="0"/>
          <w:marRight w:val="0"/>
          <w:marTop w:val="0"/>
          <w:marBottom w:val="0"/>
          <w:divBdr>
            <w:top w:val="none" w:sz="0" w:space="0" w:color="auto"/>
            <w:left w:val="none" w:sz="0" w:space="0" w:color="auto"/>
            <w:bottom w:val="none" w:sz="0" w:space="0" w:color="auto"/>
            <w:right w:val="none" w:sz="0" w:space="0" w:color="auto"/>
          </w:divBdr>
          <w:divsChild>
            <w:div w:id="1390568827">
              <w:marLeft w:val="0"/>
              <w:marRight w:val="0"/>
              <w:marTop w:val="0"/>
              <w:marBottom w:val="0"/>
              <w:divBdr>
                <w:top w:val="none" w:sz="0" w:space="0" w:color="auto"/>
                <w:left w:val="none" w:sz="0" w:space="0" w:color="auto"/>
                <w:bottom w:val="none" w:sz="0" w:space="0" w:color="auto"/>
                <w:right w:val="none" w:sz="0" w:space="0" w:color="auto"/>
              </w:divBdr>
              <w:divsChild>
                <w:div w:id="75651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37899">
          <w:marLeft w:val="0"/>
          <w:marRight w:val="150"/>
          <w:marTop w:val="0"/>
          <w:marBottom w:val="0"/>
          <w:divBdr>
            <w:top w:val="none" w:sz="0" w:space="0" w:color="auto"/>
            <w:left w:val="none" w:sz="0" w:space="0" w:color="auto"/>
            <w:bottom w:val="none" w:sz="0" w:space="0" w:color="auto"/>
            <w:right w:val="none" w:sz="0" w:space="0" w:color="auto"/>
          </w:divBdr>
        </w:div>
        <w:div w:id="1505246787">
          <w:marLeft w:val="0"/>
          <w:marRight w:val="0"/>
          <w:marTop w:val="0"/>
          <w:marBottom w:val="0"/>
          <w:divBdr>
            <w:top w:val="none" w:sz="0" w:space="0" w:color="auto"/>
            <w:left w:val="none" w:sz="0" w:space="0" w:color="auto"/>
            <w:bottom w:val="none" w:sz="0" w:space="0" w:color="auto"/>
            <w:right w:val="none" w:sz="0" w:space="0" w:color="auto"/>
          </w:divBdr>
        </w:div>
        <w:div w:id="1269001077">
          <w:marLeft w:val="0"/>
          <w:marRight w:val="0"/>
          <w:marTop w:val="0"/>
          <w:marBottom w:val="0"/>
          <w:divBdr>
            <w:top w:val="none" w:sz="0" w:space="0" w:color="auto"/>
            <w:left w:val="none" w:sz="0" w:space="0" w:color="auto"/>
            <w:bottom w:val="none" w:sz="0" w:space="0" w:color="auto"/>
            <w:right w:val="none" w:sz="0" w:space="0" w:color="auto"/>
          </w:divBdr>
          <w:divsChild>
            <w:div w:id="27265600">
              <w:marLeft w:val="0"/>
              <w:marRight w:val="0"/>
              <w:marTop w:val="0"/>
              <w:marBottom w:val="0"/>
              <w:divBdr>
                <w:top w:val="none" w:sz="0" w:space="0" w:color="auto"/>
                <w:left w:val="none" w:sz="0" w:space="0" w:color="auto"/>
                <w:bottom w:val="none" w:sz="0" w:space="0" w:color="auto"/>
                <w:right w:val="none" w:sz="0" w:space="0" w:color="auto"/>
              </w:divBdr>
              <w:divsChild>
                <w:div w:id="78230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8820">
          <w:marLeft w:val="0"/>
          <w:marRight w:val="150"/>
          <w:marTop w:val="0"/>
          <w:marBottom w:val="0"/>
          <w:divBdr>
            <w:top w:val="none" w:sz="0" w:space="0" w:color="auto"/>
            <w:left w:val="none" w:sz="0" w:space="0" w:color="auto"/>
            <w:bottom w:val="none" w:sz="0" w:space="0" w:color="auto"/>
            <w:right w:val="none" w:sz="0" w:space="0" w:color="auto"/>
          </w:divBdr>
        </w:div>
        <w:div w:id="536547995">
          <w:marLeft w:val="0"/>
          <w:marRight w:val="0"/>
          <w:marTop w:val="0"/>
          <w:marBottom w:val="0"/>
          <w:divBdr>
            <w:top w:val="none" w:sz="0" w:space="0" w:color="auto"/>
            <w:left w:val="none" w:sz="0" w:space="0" w:color="auto"/>
            <w:bottom w:val="none" w:sz="0" w:space="0" w:color="auto"/>
            <w:right w:val="none" w:sz="0" w:space="0" w:color="auto"/>
          </w:divBdr>
        </w:div>
        <w:div w:id="173885354">
          <w:marLeft w:val="0"/>
          <w:marRight w:val="0"/>
          <w:marTop w:val="0"/>
          <w:marBottom w:val="0"/>
          <w:divBdr>
            <w:top w:val="none" w:sz="0" w:space="0" w:color="auto"/>
            <w:left w:val="none" w:sz="0" w:space="0" w:color="auto"/>
            <w:bottom w:val="none" w:sz="0" w:space="0" w:color="auto"/>
            <w:right w:val="none" w:sz="0" w:space="0" w:color="auto"/>
          </w:divBdr>
          <w:divsChild>
            <w:div w:id="520315367">
              <w:marLeft w:val="0"/>
              <w:marRight w:val="0"/>
              <w:marTop w:val="0"/>
              <w:marBottom w:val="0"/>
              <w:divBdr>
                <w:top w:val="none" w:sz="0" w:space="0" w:color="auto"/>
                <w:left w:val="none" w:sz="0" w:space="0" w:color="auto"/>
                <w:bottom w:val="none" w:sz="0" w:space="0" w:color="auto"/>
                <w:right w:val="none" w:sz="0" w:space="0" w:color="auto"/>
              </w:divBdr>
              <w:divsChild>
                <w:div w:id="15087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0144">
          <w:marLeft w:val="0"/>
          <w:marRight w:val="150"/>
          <w:marTop w:val="0"/>
          <w:marBottom w:val="0"/>
          <w:divBdr>
            <w:top w:val="none" w:sz="0" w:space="0" w:color="auto"/>
            <w:left w:val="none" w:sz="0" w:space="0" w:color="auto"/>
            <w:bottom w:val="none" w:sz="0" w:space="0" w:color="auto"/>
            <w:right w:val="none" w:sz="0" w:space="0" w:color="auto"/>
          </w:divBdr>
        </w:div>
        <w:div w:id="1083182095">
          <w:marLeft w:val="0"/>
          <w:marRight w:val="0"/>
          <w:marTop w:val="0"/>
          <w:marBottom w:val="0"/>
          <w:divBdr>
            <w:top w:val="none" w:sz="0" w:space="0" w:color="auto"/>
            <w:left w:val="none" w:sz="0" w:space="0" w:color="auto"/>
            <w:bottom w:val="none" w:sz="0" w:space="0" w:color="auto"/>
            <w:right w:val="none" w:sz="0" w:space="0" w:color="auto"/>
          </w:divBdr>
        </w:div>
        <w:div w:id="546113361">
          <w:marLeft w:val="0"/>
          <w:marRight w:val="0"/>
          <w:marTop w:val="0"/>
          <w:marBottom w:val="0"/>
          <w:divBdr>
            <w:top w:val="none" w:sz="0" w:space="0" w:color="auto"/>
            <w:left w:val="none" w:sz="0" w:space="0" w:color="auto"/>
            <w:bottom w:val="none" w:sz="0" w:space="0" w:color="auto"/>
            <w:right w:val="none" w:sz="0" w:space="0" w:color="auto"/>
          </w:divBdr>
          <w:divsChild>
            <w:div w:id="132985110">
              <w:marLeft w:val="0"/>
              <w:marRight w:val="0"/>
              <w:marTop w:val="0"/>
              <w:marBottom w:val="0"/>
              <w:divBdr>
                <w:top w:val="none" w:sz="0" w:space="0" w:color="auto"/>
                <w:left w:val="none" w:sz="0" w:space="0" w:color="auto"/>
                <w:bottom w:val="none" w:sz="0" w:space="0" w:color="auto"/>
                <w:right w:val="none" w:sz="0" w:space="0" w:color="auto"/>
              </w:divBdr>
              <w:divsChild>
                <w:div w:id="5022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0796">
          <w:marLeft w:val="0"/>
          <w:marRight w:val="150"/>
          <w:marTop w:val="0"/>
          <w:marBottom w:val="0"/>
          <w:divBdr>
            <w:top w:val="none" w:sz="0" w:space="0" w:color="auto"/>
            <w:left w:val="none" w:sz="0" w:space="0" w:color="auto"/>
            <w:bottom w:val="none" w:sz="0" w:space="0" w:color="auto"/>
            <w:right w:val="none" w:sz="0" w:space="0" w:color="auto"/>
          </w:divBdr>
        </w:div>
        <w:div w:id="642124908">
          <w:marLeft w:val="0"/>
          <w:marRight w:val="0"/>
          <w:marTop w:val="0"/>
          <w:marBottom w:val="0"/>
          <w:divBdr>
            <w:top w:val="none" w:sz="0" w:space="0" w:color="auto"/>
            <w:left w:val="none" w:sz="0" w:space="0" w:color="auto"/>
            <w:bottom w:val="none" w:sz="0" w:space="0" w:color="auto"/>
            <w:right w:val="none" w:sz="0" w:space="0" w:color="auto"/>
          </w:divBdr>
        </w:div>
        <w:div w:id="610085376">
          <w:marLeft w:val="0"/>
          <w:marRight w:val="0"/>
          <w:marTop w:val="0"/>
          <w:marBottom w:val="0"/>
          <w:divBdr>
            <w:top w:val="none" w:sz="0" w:space="0" w:color="auto"/>
            <w:left w:val="none" w:sz="0" w:space="0" w:color="auto"/>
            <w:bottom w:val="none" w:sz="0" w:space="0" w:color="auto"/>
            <w:right w:val="none" w:sz="0" w:space="0" w:color="auto"/>
          </w:divBdr>
          <w:divsChild>
            <w:div w:id="860781441">
              <w:marLeft w:val="0"/>
              <w:marRight w:val="0"/>
              <w:marTop w:val="0"/>
              <w:marBottom w:val="0"/>
              <w:divBdr>
                <w:top w:val="none" w:sz="0" w:space="0" w:color="auto"/>
                <w:left w:val="none" w:sz="0" w:space="0" w:color="auto"/>
                <w:bottom w:val="none" w:sz="0" w:space="0" w:color="auto"/>
                <w:right w:val="none" w:sz="0" w:space="0" w:color="auto"/>
              </w:divBdr>
              <w:divsChild>
                <w:div w:id="1904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17093">
          <w:marLeft w:val="0"/>
          <w:marRight w:val="150"/>
          <w:marTop w:val="0"/>
          <w:marBottom w:val="0"/>
          <w:divBdr>
            <w:top w:val="none" w:sz="0" w:space="0" w:color="auto"/>
            <w:left w:val="none" w:sz="0" w:space="0" w:color="auto"/>
            <w:bottom w:val="none" w:sz="0" w:space="0" w:color="auto"/>
            <w:right w:val="none" w:sz="0" w:space="0" w:color="auto"/>
          </w:divBdr>
        </w:div>
        <w:div w:id="1345743168">
          <w:marLeft w:val="0"/>
          <w:marRight w:val="0"/>
          <w:marTop w:val="0"/>
          <w:marBottom w:val="0"/>
          <w:divBdr>
            <w:top w:val="none" w:sz="0" w:space="0" w:color="auto"/>
            <w:left w:val="none" w:sz="0" w:space="0" w:color="auto"/>
            <w:bottom w:val="none" w:sz="0" w:space="0" w:color="auto"/>
            <w:right w:val="none" w:sz="0" w:space="0" w:color="auto"/>
          </w:divBdr>
        </w:div>
        <w:div w:id="1653098065">
          <w:marLeft w:val="0"/>
          <w:marRight w:val="0"/>
          <w:marTop w:val="0"/>
          <w:marBottom w:val="0"/>
          <w:divBdr>
            <w:top w:val="none" w:sz="0" w:space="0" w:color="auto"/>
            <w:left w:val="none" w:sz="0" w:space="0" w:color="auto"/>
            <w:bottom w:val="none" w:sz="0" w:space="0" w:color="auto"/>
            <w:right w:val="none" w:sz="0" w:space="0" w:color="auto"/>
          </w:divBdr>
          <w:divsChild>
            <w:div w:id="1532262261">
              <w:marLeft w:val="0"/>
              <w:marRight w:val="0"/>
              <w:marTop w:val="0"/>
              <w:marBottom w:val="0"/>
              <w:divBdr>
                <w:top w:val="none" w:sz="0" w:space="0" w:color="auto"/>
                <w:left w:val="none" w:sz="0" w:space="0" w:color="auto"/>
                <w:bottom w:val="none" w:sz="0" w:space="0" w:color="auto"/>
                <w:right w:val="none" w:sz="0" w:space="0" w:color="auto"/>
              </w:divBdr>
              <w:divsChild>
                <w:div w:id="170894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8151">
      <w:bodyDiv w:val="1"/>
      <w:marLeft w:val="0"/>
      <w:marRight w:val="0"/>
      <w:marTop w:val="0"/>
      <w:marBottom w:val="0"/>
      <w:divBdr>
        <w:top w:val="none" w:sz="0" w:space="0" w:color="auto"/>
        <w:left w:val="none" w:sz="0" w:space="0" w:color="auto"/>
        <w:bottom w:val="none" w:sz="0" w:space="0" w:color="auto"/>
        <w:right w:val="none" w:sz="0" w:space="0" w:color="auto"/>
      </w:divBdr>
    </w:div>
    <w:div w:id="129371210">
      <w:bodyDiv w:val="1"/>
      <w:marLeft w:val="0"/>
      <w:marRight w:val="0"/>
      <w:marTop w:val="0"/>
      <w:marBottom w:val="0"/>
      <w:divBdr>
        <w:top w:val="none" w:sz="0" w:space="0" w:color="auto"/>
        <w:left w:val="none" w:sz="0" w:space="0" w:color="auto"/>
        <w:bottom w:val="none" w:sz="0" w:space="0" w:color="auto"/>
        <w:right w:val="none" w:sz="0" w:space="0" w:color="auto"/>
      </w:divBdr>
    </w:div>
    <w:div w:id="130053652">
      <w:bodyDiv w:val="1"/>
      <w:marLeft w:val="0"/>
      <w:marRight w:val="0"/>
      <w:marTop w:val="0"/>
      <w:marBottom w:val="0"/>
      <w:divBdr>
        <w:top w:val="none" w:sz="0" w:space="0" w:color="auto"/>
        <w:left w:val="none" w:sz="0" w:space="0" w:color="auto"/>
        <w:bottom w:val="none" w:sz="0" w:space="0" w:color="auto"/>
        <w:right w:val="none" w:sz="0" w:space="0" w:color="auto"/>
      </w:divBdr>
    </w:div>
    <w:div w:id="234702354">
      <w:bodyDiv w:val="1"/>
      <w:marLeft w:val="0"/>
      <w:marRight w:val="0"/>
      <w:marTop w:val="0"/>
      <w:marBottom w:val="0"/>
      <w:divBdr>
        <w:top w:val="none" w:sz="0" w:space="0" w:color="auto"/>
        <w:left w:val="none" w:sz="0" w:space="0" w:color="auto"/>
        <w:bottom w:val="none" w:sz="0" w:space="0" w:color="auto"/>
        <w:right w:val="none" w:sz="0" w:space="0" w:color="auto"/>
      </w:divBdr>
    </w:div>
    <w:div w:id="286162656">
      <w:bodyDiv w:val="1"/>
      <w:marLeft w:val="0"/>
      <w:marRight w:val="0"/>
      <w:marTop w:val="0"/>
      <w:marBottom w:val="0"/>
      <w:divBdr>
        <w:top w:val="none" w:sz="0" w:space="0" w:color="auto"/>
        <w:left w:val="none" w:sz="0" w:space="0" w:color="auto"/>
        <w:bottom w:val="none" w:sz="0" w:space="0" w:color="auto"/>
        <w:right w:val="none" w:sz="0" w:space="0" w:color="auto"/>
      </w:divBdr>
    </w:div>
    <w:div w:id="342708575">
      <w:bodyDiv w:val="1"/>
      <w:marLeft w:val="0"/>
      <w:marRight w:val="0"/>
      <w:marTop w:val="0"/>
      <w:marBottom w:val="0"/>
      <w:divBdr>
        <w:top w:val="none" w:sz="0" w:space="0" w:color="auto"/>
        <w:left w:val="none" w:sz="0" w:space="0" w:color="auto"/>
        <w:bottom w:val="none" w:sz="0" w:space="0" w:color="auto"/>
        <w:right w:val="none" w:sz="0" w:space="0" w:color="auto"/>
      </w:divBdr>
    </w:div>
    <w:div w:id="351801509">
      <w:bodyDiv w:val="1"/>
      <w:marLeft w:val="0"/>
      <w:marRight w:val="0"/>
      <w:marTop w:val="0"/>
      <w:marBottom w:val="0"/>
      <w:divBdr>
        <w:top w:val="none" w:sz="0" w:space="0" w:color="auto"/>
        <w:left w:val="none" w:sz="0" w:space="0" w:color="auto"/>
        <w:bottom w:val="none" w:sz="0" w:space="0" w:color="auto"/>
        <w:right w:val="none" w:sz="0" w:space="0" w:color="auto"/>
      </w:divBdr>
    </w:div>
    <w:div w:id="368726166">
      <w:bodyDiv w:val="1"/>
      <w:marLeft w:val="0"/>
      <w:marRight w:val="0"/>
      <w:marTop w:val="0"/>
      <w:marBottom w:val="0"/>
      <w:divBdr>
        <w:top w:val="none" w:sz="0" w:space="0" w:color="auto"/>
        <w:left w:val="none" w:sz="0" w:space="0" w:color="auto"/>
        <w:bottom w:val="none" w:sz="0" w:space="0" w:color="auto"/>
        <w:right w:val="none" w:sz="0" w:space="0" w:color="auto"/>
      </w:divBdr>
    </w:div>
    <w:div w:id="393159633">
      <w:bodyDiv w:val="1"/>
      <w:marLeft w:val="0"/>
      <w:marRight w:val="0"/>
      <w:marTop w:val="0"/>
      <w:marBottom w:val="0"/>
      <w:divBdr>
        <w:top w:val="none" w:sz="0" w:space="0" w:color="auto"/>
        <w:left w:val="none" w:sz="0" w:space="0" w:color="auto"/>
        <w:bottom w:val="none" w:sz="0" w:space="0" w:color="auto"/>
        <w:right w:val="none" w:sz="0" w:space="0" w:color="auto"/>
      </w:divBdr>
    </w:div>
    <w:div w:id="402411274">
      <w:bodyDiv w:val="1"/>
      <w:marLeft w:val="0"/>
      <w:marRight w:val="0"/>
      <w:marTop w:val="0"/>
      <w:marBottom w:val="0"/>
      <w:divBdr>
        <w:top w:val="none" w:sz="0" w:space="0" w:color="auto"/>
        <w:left w:val="none" w:sz="0" w:space="0" w:color="auto"/>
        <w:bottom w:val="none" w:sz="0" w:space="0" w:color="auto"/>
        <w:right w:val="none" w:sz="0" w:space="0" w:color="auto"/>
      </w:divBdr>
      <w:divsChild>
        <w:div w:id="1424300802">
          <w:marLeft w:val="0"/>
          <w:marRight w:val="0"/>
          <w:marTop w:val="0"/>
          <w:marBottom w:val="0"/>
          <w:divBdr>
            <w:top w:val="none" w:sz="0" w:space="0" w:color="auto"/>
            <w:left w:val="none" w:sz="0" w:space="0" w:color="auto"/>
            <w:bottom w:val="none" w:sz="0" w:space="0" w:color="auto"/>
            <w:right w:val="none" w:sz="0" w:space="0" w:color="auto"/>
          </w:divBdr>
          <w:divsChild>
            <w:div w:id="626476609">
              <w:marLeft w:val="0"/>
              <w:marRight w:val="0"/>
              <w:marTop w:val="0"/>
              <w:marBottom w:val="0"/>
              <w:divBdr>
                <w:top w:val="none" w:sz="0" w:space="0" w:color="auto"/>
                <w:left w:val="none" w:sz="0" w:space="0" w:color="auto"/>
                <w:bottom w:val="none" w:sz="0" w:space="0" w:color="auto"/>
                <w:right w:val="none" w:sz="0" w:space="0" w:color="auto"/>
              </w:divBdr>
              <w:divsChild>
                <w:div w:id="60615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87949">
          <w:marLeft w:val="0"/>
          <w:marRight w:val="150"/>
          <w:marTop w:val="0"/>
          <w:marBottom w:val="0"/>
          <w:divBdr>
            <w:top w:val="none" w:sz="0" w:space="0" w:color="auto"/>
            <w:left w:val="none" w:sz="0" w:space="0" w:color="auto"/>
            <w:bottom w:val="none" w:sz="0" w:space="0" w:color="auto"/>
            <w:right w:val="none" w:sz="0" w:space="0" w:color="auto"/>
          </w:divBdr>
        </w:div>
        <w:div w:id="1610041752">
          <w:marLeft w:val="0"/>
          <w:marRight w:val="0"/>
          <w:marTop w:val="0"/>
          <w:marBottom w:val="0"/>
          <w:divBdr>
            <w:top w:val="none" w:sz="0" w:space="0" w:color="auto"/>
            <w:left w:val="none" w:sz="0" w:space="0" w:color="auto"/>
            <w:bottom w:val="none" w:sz="0" w:space="0" w:color="auto"/>
            <w:right w:val="none" w:sz="0" w:space="0" w:color="auto"/>
          </w:divBdr>
        </w:div>
        <w:div w:id="1699312019">
          <w:marLeft w:val="0"/>
          <w:marRight w:val="0"/>
          <w:marTop w:val="0"/>
          <w:marBottom w:val="0"/>
          <w:divBdr>
            <w:top w:val="none" w:sz="0" w:space="0" w:color="auto"/>
            <w:left w:val="none" w:sz="0" w:space="0" w:color="auto"/>
            <w:bottom w:val="none" w:sz="0" w:space="0" w:color="auto"/>
            <w:right w:val="none" w:sz="0" w:space="0" w:color="auto"/>
          </w:divBdr>
          <w:divsChild>
            <w:div w:id="1705132800">
              <w:marLeft w:val="0"/>
              <w:marRight w:val="0"/>
              <w:marTop w:val="0"/>
              <w:marBottom w:val="0"/>
              <w:divBdr>
                <w:top w:val="none" w:sz="0" w:space="0" w:color="auto"/>
                <w:left w:val="none" w:sz="0" w:space="0" w:color="auto"/>
                <w:bottom w:val="none" w:sz="0" w:space="0" w:color="auto"/>
                <w:right w:val="none" w:sz="0" w:space="0" w:color="auto"/>
              </w:divBdr>
              <w:divsChild>
                <w:div w:id="200981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40362">
          <w:marLeft w:val="0"/>
          <w:marRight w:val="150"/>
          <w:marTop w:val="0"/>
          <w:marBottom w:val="0"/>
          <w:divBdr>
            <w:top w:val="none" w:sz="0" w:space="0" w:color="auto"/>
            <w:left w:val="none" w:sz="0" w:space="0" w:color="auto"/>
            <w:bottom w:val="none" w:sz="0" w:space="0" w:color="auto"/>
            <w:right w:val="none" w:sz="0" w:space="0" w:color="auto"/>
          </w:divBdr>
        </w:div>
        <w:div w:id="702176484">
          <w:marLeft w:val="0"/>
          <w:marRight w:val="0"/>
          <w:marTop w:val="0"/>
          <w:marBottom w:val="0"/>
          <w:divBdr>
            <w:top w:val="none" w:sz="0" w:space="0" w:color="auto"/>
            <w:left w:val="none" w:sz="0" w:space="0" w:color="auto"/>
            <w:bottom w:val="none" w:sz="0" w:space="0" w:color="auto"/>
            <w:right w:val="none" w:sz="0" w:space="0" w:color="auto"/>
          </w:divBdr>
        </w:div>
        <w:div w:id="1414936777">
          <w:marLeft w:val="0"/>
          <w:marRight w:val="0"/>
          <w:marTop w:val="0"/>
          <w:marBottom w:val="0"/>
          <w:divBdr>
            <w:top w:val="none" w:sz="0" w:space="0" w:color="auto"/>
            <w:left w:val="none" w:sz="0" w:space="0" w:color="auto"/>
            <w:bottom w:val="none" w:sz="0" w:space="0" w:color="auto"/>
            <w:right w:val="none" w:sz="0" w:space="0" w:color="auto"/>
          </w:divBdr>
          <w:divsChild>
            <w:div w:id="1080519536">
              <w:marLeft w:val="0"/>
              <w:marRight w:val="0"/>
              <w:marTop w:val="0"/>
              <w:marBottom w:val="0"/>
              <w:divBdr>
                <w:top w:val="none" w:sz="0" w:space="0" w:color="auto"/>
                <w:left w:val="none" w:sz="0" w:space="0" w:color="auto"/>
                <w:bottom w:val="none" w:sz="0" w:space="0" w:color="auto"/>
                <w:right w:val="none" w:sz="0" w:space="0" w:color="auto"/>
              </w:divBdr>
              <w:divsChild>
                <w:div w:id="69831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06351">
          <w:marLeft w:val="0"/>
          <w:marRight w:val="150"/>
          <w:marTop w:val="0"/>
          <w:marBottom w:val="0"/>
          <w:divBdr>
            <w:top w:val="none" w:sz="0" w:space="0" w:color="auto"/>
            <w:left w:val="none" w:sz="0" w:space="0" w:color="auto"/>
            <w:bottom w:val="none" w:sz="0" w:space="0" w:color="auto"/>
            <w:right w:val="none" w:sz="0" w:space="0" w:color="auto"/>
          </w:divBdr>
        </w:div>
        <w:div w:id="1731074672">
          <w:marLeft w:val="0"/>
          <w:marRight w:val="0"/>
          <w:marTop w:val="0"/>
          <w:marBottom w:val="0"/>
          <w:divBdr>
            <w:top w:val="none" w:sz="0" w:space="0" w:color="auto"/>
            <w:left w:val="none" w:sz="0" w:space="0" w:color="auto"/>
            <w:bottom w:val="none" w:sz="0" w:space="0" w:color="auto"/>
            <w:right w:val="none" w:sz="0" w:space="0" w:color="auto"/>
          </w:divBdr>
        </w:div>
        <w:div w:id="602079394">
          <w:marLeft w:val="0"/>
          <w:marRight w:val="0"/>
          <w:marTop w:val="0"/>
          <w:marBottom w:val="0"/>
          <w:divBdr>
            <w:top w:val="none" w:sz="0" w:space="0" w:color="auto"/>
            <w:left w:val="none" w:sz="0" w:space="0" w:color="auto"/>
            <w:bottom w:val="none" w:sz="0" w:space="0" w:color="auto"/>
            <w:right w:val="none" w:sz="0" w:space="0" w:color="auto"/>
          </w:divBdr>
          <w:divsChild>
            <w:div w:id="743263695">
              <w:marLeft w:val="0"/>
              <w:marRight w:val="0"/>
              <w:marTop w:val="0"/>
              <w:marBottom w:val="0"/>
              <w:divBdr>
                <w:top w:val="none" w:sz="0" w:space="0" w:color="auto"/>
                <w:left w:val="none" w:sz="0" w:space="0" w:color="auto"/>
                <w:bottom w:val="none" w:sz="0" w:space="0" w:color="auto"/>
                <w:right w:val="none" w:sz="0" w:space="0" w:color="auto"/>
              </w:divBdr>
              <w:divsChild>
                <w:div w:id="152640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6006">
          <w:marLeft w:val="0"/>
          <w:marRight w:val="150"/>
          <w:marTop w:val="0"/>
          <w:marBottom w:val="0"/>
          <w:divBdr>
            <w:top w:val="none" w:sz="0" w:space="0" w:color="auto"/>
            <w:left w:val="none" w:sz="0" w:space="0" w:color="auto"/>
            <w:bottom w:val="none" w:sz="0" w:space="0" w:color="auto"/>
            <w:right w:val="none" w:sz="0" w:space="0" w:color="auto"/>
          </w:divBdr>
        </w:div>
        <w:div w:id="1532496531">
          <w:marLeft w:val="0"/>
          <w:marRight w:val="0"/>
          <w:marTop w:val="0"/>
          <w:marBottom w:val="0"/>
          <w:divBdr>
            <w:top w:val="none" w:sz="0" w:space="0" w:color="auto"/>
            <w:left w:val="none" w:sz="0" w:space="0" w:color="auto"/>
            <w:bottom w:val="none" w:sz="0" w:space="0" w:color="auto"/>
            <w:right w:val="none" w:sz="0" w:space="0" w:color="auto"/>
          </w:divBdr>
        </w:div>
        <w:div w:id="1252008086">
          <w:marLeft w:val="0"/>
          <w:marRight w:val="0"/>
          <w:marTop w:val="0"/>
          <w:marBottom w:val="0"/>
          <w:divBdr>
            <w:top w:val="none" w:sz="0" w:space="0" w:color="auto"/>
            <w:left w:val="none" w:sz="0" w:space="0" w:color="auto"/>
            <w:bottom w:val="none" w:sz="0" w:space="0" w:color="auto"/>
            <w:right w:val="none" w:sz="0" w:space="0" w:color="auto"/>
          </w:divBdr>
          <w:divsChild>
            <w:div w:id="2080209260">
              <w:marLeft w:val="0"/>
              <w:marRight w:val="0"/>
              <w:marTop w:val="0"/>
              <w:marBottom w:val="0"/>
              <w:divBdr>
                <w:top w:val="none" w:sz="0" w:space="0" w:color="auto"/>
                <w:left w:val="none" w:sz="0" w:space="0" w:color="auto"/>
                <w:bottom w:val="none" w:sz="0" w:space="0" w:color="auto"/>
                <w:right w:val="none" w:sz="0" w:space="0" w:color="auto"/>
              </w:divBdr>
              <w:divsChild>
                <w:div w:id="8973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6353">
          <w:marLeft w:val="0"/>
          <w:marRight w:val="150"/>
          <w:marTop w:val="0"/>
          <w:marBottom w:val="0"/>
          <w:divBdr>
            <w:top w:val="none" w:sz="0" w:space="0" w:color="auto"/>
            <w:left w:val="none" w:sz="0" w:space="0" w:color="auto"/>
            <w:bottom w:val="none" w:sz="0" w:space="0" w:color="auto"/>
            <w:right w:val="none" w:sz="0" w:space="0" w:color="auto"/>
          </w:divBdr>
        </w:div>
        <w:div w:id="99421896">
          <w:marLeft w:val="0"/>
          <w:marRight w:val="0"/>
          <w:marTop w:val="0"/>
          <w:marBottom w:val="0"/>
          <w:divBdr>
            <w:top w:val="none" w:sz="0" w:space="0" w:color="auto"/>
            <w:left w:val="none" w:sz="0" w:space="0" w:color="auto"/>
            <w:bottom w:val="none" w:sz="0" w:space="0" w:color="auto"/>
            <w:right w:val="none" w:sz="0" w:space="0" w:color="auto"/>
          </w:divBdr>
        </w:div>
        <w:div w:id="1250044527">
          <w:marLeft w:val="0"/>
          <w:marRight w:val="0"/>
          <w:marTop w:val="0"/>
          <w:marBottom w:val="0"/>
          <w:divBdr>
            <w:top w:val="none" w:sz="0" w:space="0" w:color="auto"/>
            <w:left w:val="none" w:sz="0" w:space="0" w:color="auto"/>
            <w:bottom w:val="none" w:sz="0" w:space="0" w:color="auto"/>
            <w:right w:val="none" w:sz="0" w:space="0" w:color="auto"/>
          </w:divBdr>
          <w:divsChild>
            <w:div w:id="896818631">
              <w:marLeft w:val="0"/>
              <w:marRight w:val="0"/>
              <w:marTop w:val="0"/>
              <w:marBottom w:val="0"/>
              <w:divBdr>
                <w:top w:val="none" w:sz="0" w:space="0" w:color="auto"/>
                <w:left w:val="none" w:sz="0" w:space="0" w:color="auto"/>
                <w:bottom w:val="none" w:sz="0" w:space="0" w:color="auto"/>
                <w:right w:val="none" w:sz="0" w:space="0" w:color="auto"/>
              </w:divBdr>
              <w:divsChild>
                <w:div w:id="26315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11553">
          <w:marLeft w:val="0"/>
          <w:marRight w:val="150"/>
          <w:marTop w:val="0"/>
          <w:marBottom w:val="0"/>
          <w:divBdr>
            <w:top w:val="none" w:sz="0" w:space="0" w:color="auto"/>
            <w:left w:val="none" w:sz="0" w:space="0" w:color="auto"/>
            <w:bottom w:val="none" w:sz="0" w:space="0" w:color="auto"/>
            <w:right w:val="none" w:sz="0" w:space="0" w:color="auto"/>
          </w:divBdr>
        </w:div>
        <w:div w:id="2056349742">
          <w:marLeft w:val="0"/>
          <w:marRight w:val="0"/>
          <w:marTop w:val="0"/>
          <w:marBottom w:val="0"/>
          <w:divBdr>
            <w:top w:val="none" w:sz="0" w:space="0" w:color="auto"/>
            <w:left w:val="none" w:sz="0" w:space="0" w:color="auto"/>
            <w:bottom w:val="none" w:sz="0" w:space="0" w:color="auto"/>
            <w:right w:val="none" w:sz="0" w:space="0" w:color="auto"/>
          </w:divBdr>
        </w:div>
        <w:div w:id="2098407209">
          <w:marLeft w:val="0"/>
          <w:marRight w:val="0"/>
          <w:marTop w:val="0"/>
          <w:marBottom w:val="0"/>
          <w:divBdr>
            <w:top w:val="none" w:sz="0" w:space="0" w:color="auto"/>
            <w:left w:val="none" w:sz="0" w:space="0" w:color="auto"/>
            <w:bottom w:val="none" w:sz="0" w:space="0" w:color="auto"/>
            <w:right w:val="none" w:sz="0" w:space="0" w:color="auto"/>
          </w:divBdr>
          <w:divsChild>
            <w:div w:id="1459642131">
              <w:marLeft w:val="0"/>
              <w:marRight w:val="0"/>
              <w:marTop w:val="0"/>
              <w:marBottom w:val="0"/>
              <w:divBdr>
                <w:top w:val="none" w:sz="0" w:space="0" w:color="auto"/>
                <w:left w:val="none" w:sz="0" w:space="0" w:color="auto"/>
                <w:bottom w:val="none" w:sz="0" w:space="0" w:color="auto"/>
                <w:right w:val="none" w:sz="0" w:space="0" w:color="auto"/>
              </w:divBdr>
              <w:divsChild>
                <w:div w:id="111178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56813">
          <w:marLeft w:val="0"/>
          <w:marRight w:val="150"/>
          <w:marTop w:val="0"/>
          <w:marBottom w:val="0"/>
          <w:divBdr>
            <w:top w:val="none" w:sz="0" w:space="0" w:color="auto"/>
            <w:left w:val="none" w:sz="0" w:space="0" w:color="auto"/>
            <w:bottom w:val="none" w:sz="0" w:space="0" w:color="auto"/>
            <w:right w:val="none" w:sz="0" w:space="0" w:color="auto"/>
          </w:divBdr>
        </w:div>
        <w:div w:id="1879781504">
          <w:marLeft w:val="0"/>
          <w:marRight w:val="0"/>
          <w:marTop w:val="0"/>
          <w:marBottom w:val="0"/>
          <w:divBdr>
            <w:top w:val="none" w:sz="0" w:space="0" w:color="auto"/>
            <w:left w:val="none" w:sz="0" w:space="0" w:color="auto"/>
            <w:bottom w:val="none" w:sz="0" w:space="0" w:color="auto"/>
            <w:right w:val="none" w:sz="0" w:space="0" w:color="auto"/>
          </w:divBdr>
        </w:div>
        <w:div w:id="1887403208">
          <w:marLeft w:val="0"/>
          <w:marRight w:val="0"/>
          <w:marTop w:val="0"/>
          <w:marBottom w:val="0"/>
          <w:divBdr>
            <w:top w:val="none" w:sz="0" w:space="0" w:color="auto"/>
            <w:left w:val="none" w:sz="0" w:space="0" w:color="auto"/>
            <w:bottom w:val="none" w:sz="0" w:space="0" w:color="auto"/>
            <w:right w:val="none" w:sz="0" w:space="0" w:color="auto"/>
          </w:divBdr>
          <w:divsChild>
            <w:div w:id="132912890">
              <w:marLeft w:val="0"/>
              <w:marRight w:val="0"/>
              <w:marTop w:val="0"/>
              <w:marBottom w:val="0"/>
              <w:divBdr>
                <w:top w:val="none" w:sz="0" w:space="0" w:color="auto"/>
                <w:left w:val="none" w:sz="0" w:space="0" w:color="auto"/>
                <w:bottom w:val="none" w:sz="0" w:space="0" w:color="auto"/>
                <w:right w:val="none" w:sz="0" w:space="0" w:color="auto"/>
              </w:divBdr>
              <w:divsChild>
                <w:div w:id="80832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440218">
      <w:bodyDiv w:val="1"/>
      <w:marLeft w:val="0"/>
      <w:marRight w:val="0"/>
      <w:marTop w:val="0"/>
      <w:marBottom w:val="0"/>
      <w:divBdr>
        <w:top w:val="none" w:sz="0" w:space="0" w:color="auto"/>
        <w:left w:val="none" w:sz="0" w:space="0" w:color="auto"/>
        <w:bottom w:val="none" w:sz="0" w:space="0" w:color="auto"/>
        <w:right w:val="none" w:sz="0" w:space="0" w:color="auto"/>
      </w:divBdr>
    </w:div>
    <w:div w:id="591473602">
      <w:bodyDiv w:val="1"/>
      <w:marLeft w:val="0"/>
      <w:marRight w:val="0"/>
      <w:marTop w:val="0"/>
      <w:marBottom w:val="0"/>
      <w:divBdr>
        <w:top w:val="none" w:sz="0" w:space="0" w:color="auto"/>
        <w:left w:val="none" w:sz="0" w:space="0" w:color="auto"/>
        <w:bottom w:val="none" w:sz="0" w:space="0" w:color="auto"/>
        <w:right w:val="none" w:sz="0" w:space="0" w:color="auto"/>
      </w:divBdr>
    </w:div>
    <w:div w:id="636648806">
      <w:bodyDiv w:val="1"/>
      <w:marLeft w:val="0"/>
      <w:marRight w:val="0"/>
      <w:marTop w:val="0"/>
      <w:marBottom w:val="0"/>
      <w:divBdr>
        <w:top w:val="none" w:sz="0" w:space="0" w:color="auto"/>
        <w:left w:val="none" w:sz="0" w:space="0" w:color="auto"/>
        <w:bottom w:val="none" w:sz="0" w:space="0" w:color="auto"/>
        <w:right w:val="none" w:sz="0" w:space="0" w:color="auto"/>
      </w:divBdr>
    </w:div>
    <w:div w:id="708409095">
      <w:bodyDiv w:val="1"/>
      <w:marLeft w:val="0"/>
      <w:marRight w:val="0"/>
      <w:marTop w:val="0"/>
      <w:marBottom w:val="0"/>
      <w:divBdr>
        <w:top w:val="none" w:sz="0" w:space="0" w:color="auto"/>
        <w:left w:val="none" w:sz="0" w:space="0" w:color="auto"/>
        <w:bottom w:val="none" w:sz="0" w:space="0" w:color="auto"/>
        <w:right w:val="none" w:sz="0" w:space="0" w:color="auto"/>
      </w:divBdr>
      <w:divsChild>
        <w:div w:id="506018933">
          <w:marLeft w:val="0"/>
          <w:marRight w:val="0"/>
          <w:marTop w:val="0"/>
          <w:marBottom w:val="0"/>
          <w:divBdr>
            <w:top w:val="none" w:sz="0" w:space="0" w:color="auto"/>
            <w:left w:val="none" w:sz="0" w:space="0" w:color="auto"/>
            <w:bottom w:val="none" w:sz="0" w:space="0" w:color="auto"/>
            <w:right w:val="none" w:sz="0" w:space="0" w:color="auto"/>
          </w:divBdr>
          <w:divsChild>
            <w:div w:id="457529257">
              <w:marLeft w:val="0"/>
              <w:marRight w:val="0"/>
              <w:marTop w:val="0"/>
              <w:marBottom w:val="0"/>
              <w:divBdr>
                <w:top w:val="none" w:sz="0" w:space="0" w:color="auto"/>
                <w:left w:val="none" w:sz="0" w:space="0" w:color="auto"/>
                <w:bottom w:val="none" w:sz="0" w:space="0" w:color="auto"/>
                <w:right w:val="none" w:sz="0" w:space="0" w:color="auto"/>
              </w:divBdr>
              <w:divsChild>
                <w:div w:id="55111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2337">
          <w:marLeft w:val="0"/>
          <w:marRight w:val="150"/>
          <w:marTop w:val="0"/>
          <w:marBottom w:val="0"/>
          <w:divBdr>
            <w:top w:val="none" w:sz="0" w:space="0" w:color="auto"/>
            <w:left w:val="none" w:sz="0" w:space="0" w:color="auto"/>
            <w:bottom w:val="none" w:sz="0" w:space="0" w:color="auto"/>
            <w:right w:val="none" w:sz="0" w:space="0" w:color="auto"/>
          </w:divBdr>
        </w:div>
        <w:div w:id="657851213">
          <w:marLeft w:val="0"/>
          <w:marRight w:val="0"/>
          <w:marTop w:val="0"/>
          <w:marBottom w:val="0"/>
          <w:divBdr>
            <w:top w:val="none" w:sz="0" w:space="0" w:color="auto"/>
            <w:left w:val="none" w:sz="0" w:space="0" w:color="auto"/>
            <w:bottom w:val="none" w:sz="0" w:space="0" w:color="auto"/>
            <w:right w:val="none" w:sz="0" w:space="0" w:color="auto"/>
          </w:divBdr>
        </w:div>
        <w:div w:id="469634869">
          <w:marLeft w:val="0"/>
          <w:marRight w:val="0"/>
          <w:marTop w:val="0"/>
          <w:marBottom w:val="0"/>
          <w:divBdr>
            <w:top w:val="none" w:sz="0" w:space="0" w:color="auto"/>
            <w:left w:val="none" w:sz="0" w:space="0" w:color="auto"/>
            <w:bottom w:val="none" w:sz="0" w:space="0" w:color="auto"/>
            <w:right w:val="none" w:sz="0" w:space="0" w:color="auto"/>
          </w:divBdr>
          <w:divsChild>
            <w:div w:id="1925795916">
              <w:marLeft w:val="0"/>
              <w:marRight w:val="0"/>
              <w:marTop w:val="0"/>
              <w:marBottom w:val="0"/>
              <w:divBdr>
                <w:top w:val="none" w:sz="0" w:space="0" w:color="auto"/>
                <w:left w:val="none" w:sz="0" w:space="0" w:color="auto"/>
                <w:bottom w:val="none" w:sz="0" w:space="0" w:color="auto"/>
                <w:right w:val="none" w:sz="0" w:space="0" w:color="auto"/>
              </w:divBdr>
              <w:divsChild>
                <w:div w:id="8438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00130">
          <w:marLeft w:val="0"/>
          <w:marRight w:val="150"/>
          <w:marTop w:val="0"/>
          <w:marBottom w:val="0"/>
          <w:divBdr>
            <w:top w:val="none" w:sz="0" w:space="0" w:color="auto"/>
            <w:left w:val="none" w:sz="0" w:space="0" w:color="auto"/>
            <w:bottom w:val="none" w:sz="0" w:space="0" w:color="auto"/>
            <w:right w:val="none" w:sz="0" w:space="0" w:color="auto"/>
          </w:divBdr>
        </w:div>
        <w:div w:id="385221770">
          <w:marLeft w:val="0"/>
          <w:marRight w:val="0"/>
          <w:marTop w:val="0"/>
          <w:marBottom w:val="0"/>
          <w:divBdr>
            <w:top w:val="none" w:sz="0" w:space="0" w:color="auto"/>
            <w:left w:val="none" w:sz="0" w:space="0" w:color="auto"/>
            <w:bottom w:val="none" w:sz="0" w:space="0" w:color="auto"/>
            <w:right w:val="none" w:sz="0" w:space="0" w:color="auto"/>
          </w:divBdr>
        </w:div>
        <w:div w:id="1760444488">
          <w:marLeft w:val="0"/>
          <w:marRight w:val="0"/>
          <w:marTop w:val="0"/>
          <w:marBottom w:val="0"/>
          <w:divBdr>
            <w:top w:val="none" w:sz="0" w:space="0" w:color="auto"/>
            <w:left w:val="none" w:sz="0" w:space="0" w:color="auto"/>
            <w:bottom w:val="none" w:sz="0" w:space="0" w:color="auto"/>
            <w:right w:val="none" w:sz="0" w:space="0" w:color="auto"/>
          </w:divBdr>
          <w:divsChild>
            <w:div w:id="272518752">
              <w:marLeft w:val="0"/>
              <w:marRight w:val="0"/>
              <w:marTop w:val="0"/>
              <w:marBottom w:val="0"/>
              <w:divBdr>
                <w:top w:val="none" w:sz="0" w:space="0" w:color="auto"/>
                <w:left w:val="none" w:sz="0" w:space="0" w:color="auto"/>
                <w:bottom w:val="none" w:sz="0" w:space="0" w:color="auto"/>
                <w:right w:val="none" w:sz="0" w:space="0" w:color="auto"/>
              </w:divBdr>
              <w:divsChild>
                <w:div w:id="82513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7921">
          <w:marLeft w:val="0"/>
          <w:marRight w:val="150"/>
          <w:marTop w:val="0"/>
          <w:marBottom w:val="0"/>
          <w:divBdr>
            <w:top w:val="none" w:sz="0" w:space="0" w:color="auto"/>
            <w:left w:val="none" w:sz="0" w:space="0" w:color="auto"/>
            <w:bottom w:val="none" w:sz="0" w:space="0" w:color="auto"/>
            <w:right w:val="none" w:sz="0" w:space="0" w:color="auto"/>
          </w:divBdr>
        </w:div>
        <w:div w:id="1180893916">
          <w:marLeft w:val="0"/>
          <w:marRight w:val="0"/>
          <w:marTop w:val="0"/>
          <w:marBottom w:val="0"/>
          <w:divBdr>
            <w:top w:val="none" w:sz="0" w:space="0" w:color="auto"/>
            <w:left w:val="none" w:sz="0" w:space="0" w:color="auto"/>
            <w:bottom w:val="none" w:sz="0" w:space="0" w:color="auto"/>
            <w:right w:val="none" w:sz="0" w:space="0" w:color="auto"/>
          </w:divBdr>
        </w:div>
        <w:div w:id="1264650434">
          <w:marLeft w:val="0"/>
          <w:marRight w:val="0"/>
          <w:marTop w:val="0"/>
          <w:marBottom w:val="0"/>
          <w:divBdr>
            <w:top w:val="none" w:sz="0" w:space="0" w:color="auto"/>
            <w:left w:val="none" w:sz="0" w:space="0" w:color="auto"/>
            <w:bottom w:val="none" w:sz="0" w:space="0" w:color="auto"/>
            <w:right w:val="none" w:sz="0" w:space="0" w:color="auto"/>
          </w:divBdr>
          <w:divsChild>
            <w:div w:id="393284140">
              <w:marLeft w:val="0"/>
              <w:marRight w:val="0"/>
              <w:marTop w:val="0"/>
              <w:marBottom w:val="0"/>
              <w:divBdr>
                <w:top w:val="none" w:sz="0" w:space="0" w:color="auto"/>
                <w:left w:val="none" w:sz="0" w:space="0" w:color="auto"/>
                <w:bottom w:val="none" w:sz="0" w:space="0" w:color="auto"/>
                <w:right w:val="none" w:sz="0" w:space="0" w:color="auto"/>
              </w:divBdr>
              <w:divsChild>
                <w:div w:id="8101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8814">
          <w:marLeft w:val="0"/>
          <w:marRight w:val="150"/>
          <w:marTop w:val="0"/>
          <w:marBottom w:val="0"/>
          <w:divBdr>
            <w:top w:val="none" w:sz="0" w:space="0" w:color="auto"/>
            <w:left w:val="none" w:sz="0" w:space="0" w:color="auto"/>
            <w:bottom w:val="none" w:sz="0" w:space="0" w:color="auto"/>
            <w:right w:val="none" w:sz="0" w:space="0" w:color="auto"/>
          </w:divBdr>
        </w:div>
        <w:div w:id="338316741">
          <w:marLeft w:val="0"/>
          <w:marRight w:val="0"/>
          <w:marTop w:val="0"/>
          <w:marBottom w:val="0"/>
          <w:divBdr>
            <w:top w:val="none" w:sz="0" w:space="0" w:color="auto"/>
            <w:left w:val="none" w:sz="0" w:space="0" w:color="auto"/>
            <w:bottom w:val="none" w:sz="0" w:space="0" w:color="auto"/>
            <w:right w:val="none" w:sz="0" w:space="0" w:color="auto"/>
          </w:divBdr>
        </w:div>
        <w:div w:id="1692680075">
          <w:marLeft w:val="0"/>
          <w:marRight w:val="0"/>
          <w:marTop w:val="0"/>
          <w:marBottom w:val="0"/>
          <w:divBdr>
            <w:top w:val="none" w:sz="0" w:space="0" w:color="auto"/>
            <w:left w:val="none" w:sz="0" w:space="0" w:color="auto"/>
            <w:bottom w:val="none" w:sz="0" w:space="0" w:color="auto"/>
            <w:right w:val="none" w:sz="0" w:space="0" w:color="auto"/>
          </w:divBdr>
          <w:divsChild>
            <w:div w:id="284428808">
              <w:marLeft w:val="0"/>
              <w:marRight w:val="0"/>
              <w:marTop w:val="0"/>
              <w:marBottom w:val="0"/>
              <w:divBdr>
                <w:top w:val="none" w:sz="0" w:space="0" w:color="auto"/>
                <w:left w:val="none" w:sz="0" w:space="0" w:color="auto"/>
                <w:bottom w:val="none" w:sz="0" w:space="0" w:color="auto"/>
                <w:right w:val="none" w:sz="0" w:space="0" w:color="auto"/>
              </w:divBdr>
              <w:divsChild>
                <w:div w:id="72433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1679">
          <w:marLeft w:val="0"/>
          <w:marRight w:val="150"/>
          <w:marTop w:val="0"/>
          <w:marBottom w:val="0"/>
          <w:divBdr>
            <w:top w:val="none" w:sz="0" w:space="0" w:color="auto"/>
            <w:left w:val="none" w:sz="0" w:space="0" w:color="auto"/>
            <w:bottom w:val="none" w:sz="0" w:space="0" w:color="auto"/>
            <w:right w:val="none" w:sz="0" w:space="0" w:color="auto"/>
          </w:divBdr>
        </w:div>
        <w:div w:id="1212303415">
          <w:marLeft w:val="0"/>
          <w:marRight w:val="0"/>
          <w:marTop w:val="0"/>
          <w:marBottom w:val="0"/>
          <w:divBdr>
            <w:top w:val="none" w:sz="0" w:space="0" w:color="auto"/>
            <w:left w:val="none" w:sz="0" w:space="0" w:color="auto"/>
            <w:bottom w:val="none" w:sz="0" w:space="0" w:color="auto"/>
            <w:right w:val="none" w:sz="0" w:space="0" w:color="auto"/>
          </w:divBdr>
        </w:div>
        <w:div w:id="704864998">
          <w:marLeft w:val="0"/>
          <w:marRight w:val="0"/>
          <w:marTop w:val="0"/>
          <w:marBottom w:val="0"/>
          <w:divBdr>
            <w:top w:val="none" w:sz="0" w:space="0" w:color="auto"/>
            <w:left w:val="none" w:sz="0" w:space="0" w:color="auto"/>
            <w:bottom w:val="none" w:sz="0" w:space="0" w:color="auto"/>
            <w:right w:val="none" w:sz="0" w:space="0" w:color="auto"/>
          </w:divBdr>
          <w:divsChild>
            <w:div w:id="1496919938">
              <w:marLeft w:val="0"/>
              <w:marRight w:val="0"/>
              <w:marTop w:val="0"/>
              <w:marBottom w:val="0"/>
              <w:divBdr>
                <w:top w:val="none" w:sz="0" w:space="0" w:color="auto"/>
                <w:left w:val="none" w:sz="0" w:space="0" w:color="auto"/>
                <w:bottom w:val="none" w:sz="0" w:space="0" w:color="auto"/>
                <w:right w:val="none" w:sz="0" w:space="0" w:color="auto"/>
              </w:divBdr>
              <w:divsChild>
                <w:div w:id="828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0525">
          <w:marLeft w:val="0"/>
          <w:marRight w:val="150"/>
          <w:marTop w:val="0"/>
          <w:marBottom w:val="0"/>
          <w:divBdr>
            <w:top w:val="none" w:sz="0" w:space="0" w:color="auto"/>
            <w:left w:val="none" w:sz="0" w:space="0" w:color="auto"/>
            <w:bottom w:val="none" w:sz="0" w:space="0" w:color="auto"/>
            <w:right w:val="none" w:sz="0" w:space="0" w:color="auto"/>
          </w:divBdr>
        </w:div>
        <w:div w:id="1683052136">
          <w:marLeft w:val="0"/>
          <w:marRight w:val="0"/>
          <w:marTop w:val="0"/>
          <w:marBottom w:val="0"/>
          <w:divBdr>
            <w:top w:val="none" w:sz="0" w:space="0" w:color="auto"/>
            <w:left w:val="none" w:sz="0" w:space="0" w:color="auto"/>
            <w:bottom w:val="none" w:sz="0" w:space="0" w:color="auto"/>
            <w:right w:val="none" w:sz="0" w:space="0" w:color="auto"/>
          </w:divBdr>
        </w:div>
        <w:div w:id="761754313">
          <w:marLeft w:val="0"/>
          <w:marRight w:val="0"/>
          <w:marTop w:val="0"/>
          <w:marBottom w:val="0"/>
          <w:divBdr>
            <w:top w:val="none" w:sz="0" w:space="0" w:color="auto"/>
            <w:left w:val="none" w:sz="0" w:space="0" w:color="auto"/>
            <w:bottom w:val="none" w:sz="0" w:space="0" w:color="auto"/>
            <w:right w:val="none" w:sz="0" w:space="0" w:color="auto"/>
          </w:divBdr>
          <w:divsChild>
            <w:div w:id="2107143140">
              <w:marLeft w:val="0"/>
              <w:marRight w:val="0"/>
              <w:marTop w:val="0"/>
              <w:marBottom w:val="0"/>
              <w:divBdr>
                <w:top w:val="none" w:sz="0" w:space="0" w:color="auto"/>
                <w:left w:val="none" w:sz="0" w:space="0" w:color="auto"/>
                <w:bottom w:val="none" w:sz="0" w:space="0" w:color="auto"/>
                <w:right w:val="none" w:sz="0" w:space="0" w:color="auto"/>
              </w:divBdr>
              <w:divsChild>
                <w:div w:id="184177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61194">
          <w:marLeft w:val="0"/>
          <w:marRight w:val="150"/>
          <w:marTop w:val="0"/>
          <w:marBottom w:val="0"/>
          <w:divBdr>
            <w:top w:val="none" w:sz="0" w:space="0" w:color="auto"/>
            <w:left w:val="none" w:sz="0" w:space="0" w:color="auto"/>
            <w:bottom w:val="none" w:sz="0" w:space="0" w:color="auto"/>
            <w:right w:val="none" w:sz="0" w:space="0" w:color="auto"/>
          </w:divBdr>
        </w:div>
        <w:div w:id="1604798369">
          <w:marLeft w:val="0"/>
          <w:marRight w:val="0"/>
          <w:marTop w:val="0"/>
          <w:marBottom w:val="0"/>
          <w:divBdr>
            <w:top w:val="none" w:sz="0" w:space="0" w:color="auto"/>
            <w:left w:val="none" w:sz="0" w:space="0" w:color="auto"/>
            <w:bottom w:val="none" w:sz="0" w:space="0" w:color="auto"/>
            <w:right w:val="none" w:sz="0" w:space="0" w:color="auto"/>
          </w:divBdr>
        </w:div>
        <w:div w:id="723453678">
          <w:marLeft w:val="0"/>
          <w:marRight w:val="0"/>
          <w:marTop w:val="0"/>
          <w:marBottom w:val="0"/>
          <w:divBdr>
            <w:top w:val="none" w:sz="0" w:space="0" w:color="auto"/>
            <w:left w:val="none" w:sz="0" w:space="0" w:color="auto"/>
            <w:bottom w:val="none" w:sz="0" w:space="0" w:color="auto"/>
            <w:right w:val="none" w:sz="0" w:space="0" w:color="auto"/>
          </w:divBdr>
          <w:divsChild>
            <w:div w:id="68037980">
              <w:marLeft w:val="0"/>
              <w:marRight w:val="0"/>
              <w:marTop w:val="0"/>
              <w:marBottom w:val="0"/>
              <w:divBdr>
                <w:top w:val="none" w:sz="0" w:space="0" w:color="auto"/>
                <w:left w:val="none" w:sz="0" w:space="0" w:color="auto"/>
                <w:bottom w:val="none" w:sz="0" w:space="0" w:color="auto"/>
                <w:right w:val="none" w:sz="0" w:space="0" w:color="auto"/>
              </w:divBdr>
              <w:divsChild>
                <w:div w:id="8095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779472">
      <w:bodyDiv w:val="1"/>
      <w:marLeft w:val="0"/>
      <w:marRight w:val="0"/>
      <w:marTop w:val="0"/>
      <w:marBottom w:val="0"/>
      <w:divBdr>
        <w:top w:val="none" w:sz="0" w:space="0" w:color="auto"/>
        <w:left w:val="none" w:sz="0" w:space="0" w:color="auto"/>
        <w:bottom w:val="none" w:sz="0" w:space="0" w:color="auto"/>
        <w:right w:val="none" w:sz="0" w:space="0" w:color="auto"/>
      </w:divBdr>
    </w:div>
    <w:div w:id="755369181">
      <w:bodyDiv w:val="1"/>
      <w:marLeft w:val="0"/>
      <w:marRight w:val="0"/>
      <w:marTop w:val="0"/>
      <w:marBottom w:val="0"/>
      <w:divBdr>
        <w:top w:val="none" w:sz="0" w:space="0" w:color="auto"/>
        <w:left w:val="none" w:sz="0" w:space="0" w:color="auto"/>
        <w:bottom w:val="none" w:sz="0" w:space="0" w:color="auto"/>
        <w:right w:val="none" w:sz="0" w:space="0" w:color="auto"/>
      </w:divBdr>
    </w:div>
    <w:div w:id="775052822">
      <w:bodyDiv w:val="1"/>
      <w:marLeft w:val="0"/>
      <w:marRight w:val="0"/>
      <w:marTop w:val="0"/>
      <w:marBottom w:val="0"/>
      <w:divBdr>
        <w:top w:val="none" w:sz="0" w:space="0" w:color="auto"/>
        <w:left w:val="none" w:sz="0" w:space="0" w:color="auto"/>
        <w:bottom w:val="none" w:sz="0" w:space="0" w:color="auto"/>
        <w:right w:val="none" w:sz="0" w:space="0" w:color="auto"/>
      </w:divBdr>
    </w:div>
    <w:div w:id="834305143">
      <w:bodyDiv w:val="1"/>
      <w:marLeft w:val="0"/>
      <w:marRight w:val="0"/>
      <w:marTop w:val="0"/>
      <w:marBottom w:val="0"/>
      <w:divBdr>
        <w:top w:val="none" w:sz="0" w:space="0" w:color="auto"/>
        <w:left w:val="none" w:sz="0" w:space="0" w:color="auto"/>
        <w:bottom w:val="none" w:sz="0" w:space="0" w:color="auto"/>
        <w:right w:val="none" w:sz="0" w:space="0" w:color="auto"/>
      </w:divBdr>
    </w:div>
    <w:div w:id="899947219">
      <w:bodyDiv w:val="1"/>
      <w:marLeft w:val="0"/>
      <w:marRight w:val="0"/>
      <w:marTop w:val="0"/>
      <w:marBottom w:val="0"/>
      <w:divBdr>
        <w:top w:val="none" w:sz="0" w:space="0" w:color="auto"/>
        <w:left w:val="none" w:sz="0" w:space="0" w:color="auto"/>
        <w:bottom w:val="none" w:sz="0" w:space="0" w:color="auto"/>
        <w:right w:val="none" w:sz="0" w:space="0" w:color="auto"/>
      </w:divBdr>
    </w:div>
    <w:div w:id="985007594">
      <w:bodyDiv w:val="1"/>
      <w:marLeft w:val="0"/>
      <w:marRight w:val="0"/>
      <w:marTop w:val="0"/>
      <w:marBottom w:val="0"/>
      <w:divBdr>
        <w:top w:val="none" w:sz="0" w:space="0" w:color="auto"/>
        <w:left w:val="none" w:sz="0" w:space="0" w:color="auto"/>
        <w:bottom w:val="none" w:sz="0" w:space="0" w:color="auto"/>
        <w:right w:val="none" w:sz="0" w:space="0" w:color="auto"/>
      </w:divBdr>
      <w:divsChild>
        <w:div w:id="1098452524">
          <w:marLeft w:val="0"/>
          <w:marRight w:val="0"/>
          <w:marTop w:val="0"/>
          <w:marBottom w:val="0"/>
          <w:divBdr>
            <w:top w:val="none" w:sz="0" w:space="0" w:color="auto"/>
            <w:left w:val="none" w:sz="0" w:space="0" w:color="auto"/>
            <w:bottom w:val="none" w:sz="0" w:space="0" w:color="auto"/>
            <w:right w:val="none" w:sz="0" w:space="0" w:color="auto"/>
          </w:divBdr>
          <w:divsChild>
            <w:div w:id="343820258">
              <w:marLeft w:val="0"/>
              <w:marRight w:val="0"/>
              <w:marTop w:val="0"/>
              <w:marBottom w:val="0"/>
              <w:divBdr>
                <w:top w:val="none" w:sz="0" w:space="0" w:color="auto"/>
                <w:left w:val="none" w:sz="0" w:space="0" w:color="auto"/>
                <w:bottom w:val="none" w:sz="0" w:space="0" w:color="auto"/>
                <w:right w:val="none" w:sz="0" w:space="0" w:color="auto"/>
              </w:divBdr>
              <w:divsChild>
                <w:div w:id="11501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3142">
          <w:marLeft w:val="0"/>
          <w:marRight w:val="150"/>
          <w:marTop w:val="0"/>
          <w:marBottom w:val="0"/>
          <w:divBdr>
            <w:top w:val="none" w:sz="0" w:space="0" w:color="auto"/>
            <w:left w:val="none" w:sz="0" w:space="0" w:color="auto"/>
            <w:bottom w:val="none" w:sz="0" w:space="0" w:color="auto"/>
            <w:right w:val="none" w:sz="0" w:space="0" w:color="auto"/>
          </w:divBdr>
        </w:div>
        <w:div w:id="1796174288">
          <w:marLeft w:val="0"/>
          <w:marRight w:val="0"/>
          <w:marTop w:val="0"/>
          <w:marBottom w:val="0"/>
          <w:divBdr>
            <w:top w:val="none" w:sz="0" w:space="0" w:color="auto"/>
            <w:left w:val="none" w:sz="0" w:space="0" w:color="auto"/>
            <w:bottom w:val="none" w:sz="0" w:space="0" w:color="auto"/>
            <w:right w:val="none" w:sz="0" w:space="0" w:color="auto"/>
          </w:divBdr>
        </w:div>
        <w:div w:id="1362783883">
          <w:marLeft w:val="0"/>
          <w:marRight w:val="0"/>
          <w:marTop w:val="0"/>
          <w:marBottom w:val="0"/>
          <w:divBdr>
            <w:top w:val="none" w:sz="0" w:space="0" w:color="auto"/>
            <w:left w:val="none" w:sz="0" w:space="0" w:color="auto"/>
            <w:bottom w:val="none" w:sz="0" w:space="0" w:color="auto"/>
            <w:right w:val="none" w:sz="0" w:space="0" w:color="auto"/>
          </w:divBdr>
          <w:divsChild>
            <w:div w:id="1724720486">
              <w:marLeft w:val="0"/>
              <w:marRight w:val="0"/>
              <w:marTop w:val="0"/>
              <w:marBottom w:val="0"/>
              <w:divBdr>
                <w:top w:val="none" w:sz="0" w:space="0" w:color="auto"/>
                <w:left w:val="none" w:sz="0" w:space="0" w:color="auto"/>
                <w:bottom w:val="none" w:sz="0" w:space="0" w:color="auto"/>
                <w:right w:val="none" w:sz="0" w:space="0" w:color="auto"/>
              </w:divBdr>
              <w:divsChild>
                <w:div w:id="147017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13929">
          <w:marLeft w:val="0"/>
          <w:marRight w:val="150"/>
          <w:marTop w:val="0"/>
          <w:marBottom w:val="0"/>
          <w:divBdr>
            <w:top w:val="none" w:sz="0" w:space="0" w:color="auto"/>
            <w:left w:val="none" w:sz="0" w:space="0" w:color="auto"/>
            <w:bottom w:val="none" w:sz="0" w:space="0" w:color="auto"/>
            <w:right w:val="none" w:sz="0" w:space="0" w:color="auto"/>
          </w:divBdr>
        </w:div>
        <w:div w:id="363680288">
          <w:marLeft w:val="0"/>
          <w:marRight w:val="0"/>
          <w:marTop w:val="0"/>
          <w:marBottom w:val="0"/>
          <w:divBdr>
            <w:top w:val="none" w:sz="0" w:space="0" w:color="auto"/>
            <w:left w:val="none" w:sz="0" w:space="0" w:color="auto"/>
            <w:bottom w:val="none" w:sz="0" w:space="0" w:color="auto"/>
            <w:right w:val="none" w:sz="0" w:space="0" w:color="auto"/>
          </w:divBdr>
        </w:div>
        <w:div w:id="1755782917">
          <w:marLeft w:val="0"/>
          <w:marRight w:val="0"/>
          <w:marTop w:val="0"/>
          <w:marBottom w:val="0"/>
          <w:divBdr>
            <w:top w:val="none" w:sz="0" w:space="0" w:color="auto"/>
            <w:left w:val="none" w:sz="0" w:space="0" w:color="auto"/>
            <w:bottom w:val="none" w:sz="0" w:space="0" w:color="auto"/>
            <w:right w:val="none" w:sz="0" w:space="0" w:color="auto"/>
          </w:divBdr>
          <w:divsChild>
            <w:div w:id="1616525612">
              <w:marLeft w:val="0"/>
              <w:marRight w:val="0"/>
              <w:marTop w:val="0"/>
              <w:marBottom w:val="0"/>
              <w:divBdr>
                <w:top w:val="none" w:sz="0" w:space="0" w:color="auto"/>
                <w:left w:val="none" w:sz="0" w:space="0" w:color="auto"/>
                <w:bottom w:val="none" w:sz="0" w:space="0" w:color="auto"/>
                <w:right w:val="none" w:sz="0" w:space="0" w:color="auto"/>
              </w:divBdr>
              <w:divsChild>
                <w:div w:id="71142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2067">
          <w:marLeft w:val="0"/>
          <w:marRight w:val="150"/>
          <w:marTop w:val="0"/>
          <w:marBottom w:val="0"/>
          <w:divBdr>
            <w:top w:val="none" w:sz="0" w:space="0" w:color="auto"/>
            <w:left w:val="none" w:sz="0" w:space="0" w:color="auto"/>
            <w:bottom w:val="none" w:sz="0" w:space="0" w:color="auto"/>
            <w:right w:val="none" w:sz="0" w:space="0" w:color="auto"/>
          </w:divBdr>
        </w:div>
        <w:div w:id="2033800462">
          <w:marLeft w:val="0"/>
          <w:marRight w:val="0"/>
          <w:marTop w:val="0"/>
          <w:marBottom w:val="0"/>
          <w:divBdr>
            <w:top w:val="none" w:sz="0" w:space="0" w:color="auto"/>
            <w:left w:val="none" w:sz="0" w:space="0" w:color="auto"/>
            <w:bottom w:val="none" w:sz="0" w:space="0" w:color="auto"/>
            <w:right w:val="none" w:sz="0" w:space="0" w:color="auto"/>
          </w:divBdr>
        </w:div>
        <w:div w:id="1905530010">
          <w:marLeft w:val="0"/>
          <w:marRight w:val="0"/>
          <w:marTop w:val="0"/>
          <w:marBottom w:val="0"/>
          <w:divBdr>
            <w:top w:val="none" w:sz="0" w:space="0" w:color="auto"/>
            <w:left w:val="none" w:sz="0" w:space="0" w:color="auto"/>
            <w:bottom w:val="none" w:sz="0" w:space="0" w:color="auto"/>
            <w:right w:val="none" w:sz="0" w:space="0" w:color="auto"/>
          </w:divBdr>
          <w:divsChild>
            <w:div w:id="1434091338">
              <w:marLeft w:val="0"/>
              <w:marRight w:val="0"/>
              <w:marTop w:val="0"/>
              <w:marBottom w:val="0"/>
              <w:divBdr>
                <w:top w:val="none" w:sz="0" w:space="0" w:color="auto"/>
                <w:left w:val="none" w:sz="0" w:space="0" w:color="auto"/>
                <w:bottom w:val="none" w:sz="0" w:space="0" w:color="auto"/>
                <w:right w:val="none" w:sz="0" w:space="0" w:color="auto"/>
              </w:divBdr>
              <w:divsChild>
                <w:div w:id="1657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69604">
          <w:marLeft w:val="0"/>
          <w:marRight w:val="150"/>
          <w:marTop w:val="0"/>
          <w:marBottom w:val="0"/>
          <w:divBdr>
            <w:top w:val="none" w:sz="0" w:space="0" w:color="auto"/>
            <w:left w:val="none" w:sz="0" w:space="0" w:color="auto"/>
            <w:bottom w:val="none" w:sz="0" w:space="0" w:color="auto"/>
            <w:right w:val="none" w:sz="0" w:space="0" w:color="auto"/>
          </w:divBdr>
        </w:div>
        <w:div w:id="933174865">
          <w:marLeft w:val="0"/>
          <w:marRight w:val="0"/>
          <w:marTop w:val="0"/>
          <w:marBottom w:val="0"/>
          <w:divBdr>
            <w:top w:val="none" w:sz="0" w:space="0" w:color="auto"/>
            <w:left w:val="none" w:sz="0" w:space="0" w:color="auto"/>
            <w:bottom w:val="none" w:sz="0" w:space="0" w:color="auto"/>
            <w:right w:val="none" w:sz="0" w:space="0" w:color="auto"/>
          </w:divBdr>
        </w:div>
        <w:div w:id="1413354374">
          <w:marLeft w:val="0"/>
          <w:marRight w:val="0"/>
          <w:marTop w:val="0"/>
          <w:marBottom w:val="0"/>
          <w:divBdr>
            <w:top w:val="none" w:sz="0" w:space="0" w:color="auto"/>
            <w:left w:val="none" w:sz="0" w:space="0" w:color="auto"/>
            <w:bottom w:val="none" w:sz="0" w:space="0" w:color="auto"/>
            <w:right w:val="none" w:sz="0" w:space="0" w:color="auto"/>
          </w:divBdr>
          <w:divsChild>
            <w:div w:id="1566185949">
              <w:marLeft w:val="0"/>
              <w:marRight w:val="0"/>
              <w:marTop w:val="0"/>
              <w:marBottom w:val="0"/>
              <w:divBdr>
                <w:top w:val="none" w:sz="0" w:space="0" w:color="auto"/>
                <w:left w:val="none" w:sz="0" w:space="0" w:color="auto"/>
                <w:bottom w:val="none" w:sz="0" w:space="0" w:color="auto"/>
                <w:right w:val="none" w:sz="0" w:space="0" w:color="auto"/>
              </w:divBdr>
              <w:divsChild>
                <w:div w:id="55909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84001">
          <w:marLeft w:val="0"/>
          <w:marRight w:val="150"/>
          <w:marTop w:val="0"/>
          <w:marBottom w:val="0"/>
          <w:divBdr>
            <w:top w:val="none" w:sz="0" w:space="0" w:color="auto"/>
            <w:left w:val="none" w:sz="0" w:space="0" w:color="auto"/>
            <w:bottom w:val="none" w:sz="0" w:space="0" w:color="auto"/>
            <w:right w:val="none" w:sz="0" w:space="0" w:color="auto"/>
          </w:divBdr>
        </w:div>
        <w:div w:id="2123188187">
          <w:marLeft w:val="0"/>
          <w:marRight w:val="0"/>
          <w:marTop w:val="0"/>
          <w:marBottom w:val="0"/>
          <w:divBdr>
            <w:top w:val="none" w:sz="0" w:space="0" w:color="auto"/>
            <w:left w:val="none" w:sz="0" w:space="0" w:color="auto"/>
            <w:bottom w:val="none" w:sz="0" w:space="0" w:color="auto"/>
            <w:right w:val="none" w:sz="0" w:space="0" w:color="auto"/>
          </w:divBdr>
        </w:div>
        <w:div w:id="628169388">
          <w:marLeft w:val="0"/>
          <w:marRight w:val="0"/>
          <w:marTop w:val="0"/>
          <w:marBottom w:val="0"/>
          <w:divBdr>
            <w:top w:val="none" w:sz="0" w:space="0" w:color="auto"/>
            <w:left w:val="none" w:sz="0" w:space="0" w:color="auto"/>
            <w:bottom w:val="none" w:sz="0" w:space="0" w:color="auto"/>
            <w:right w:val="none" w:sz="0" w:space="0" w:color="auto"/>
          </w:divBdr>
          <w:divsChild>
            <w:div w:id="578830014">
              <w:marLeft w:val="0"/>
              <w:marRight w:val="0"/>
              <w:marTop w:val="0"/>
              <w:marBottom w:val="0"/>
              <w:divBdr>
                <w:top w:val="none" w:sz="0" w:space="0" w:color="auto"/>
                <w:left w:val="none" w:sz="0" w:space="0" w:color="auto"/>
                <w:bottom w:val="none" w:sz="0" w:space="0" w:color="auto"/>
                <w:right w:val="none" w:sz="0" w:space="0" w:color="auto"/>
              </w:divBdr>
              <w:divsChild>
                <w:div w:id="8652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2607">
          <w:marLeft w:val="0"/>
          <w:marRight w:val="150"/>
          <w:marTop w:val="0"/>
          <w:marBottom w:val="0"/>
          <w:divBdr>
            <w:top w:val="none" w:sz="0" w:space="0" w:color="auto"/>
            <w:left w:val="none" w:sz="0" w:space="0" w:color="auto"/>
            <w:bottom w:val="none" w:sz="0" w:space="0" w:color="auto"/>
            <w:right w:val="none" w:sz="0" w:space="0" w:color="auto"/>
          </w:divBdr>
        </w:div>
        <w:div w:id="1933664430">
          <w:marLeft w:val="0"/>
          <w:marRight w:val="0"/>
          <w:marTop w:val="0"/>
          <w:marBottom w:val="0"/>
          <w:divBdr>
            <w:top w:val="none" w:sz="0" w:space="0" w:color="auto"/>
            <w:left w:val="none" w:sz="0" w:space="0" w:color="auto"/>
            <w:bottom w:val="none" w:sz="0" w:space="0" w:color="auto"/>
            <w:right w:val="none" w:sz="0" w:space="0" w:color="auto"/>
          </w:divBdr>
        </w:div>
        <w:div w:id="1007515216">
          <w:marLeft w:val="0"/>
          <w:marRight w:val="0"/>
          <w:marTop w:val="0"/>
          <w:marBottom w:val="0"/>
          <w:divBdr>
            <w:top w:val="none" w:sz="0" w:space="0" w:color="auto"/>
            <w:left w:val="none" w:sz="0" w:space="0" w:color="auto"/>
            <w:bottom w:val="none" w:sz="0" w:space="0" w:color="auto"/>
            <w:right w:val="none" w:sz="0" w:space="0" w:color="auto"/>
          </w:divBdr>
          <w:divsChild>
            <w:div w:id="2026133128">
              <w:marLeft w:val="0"/>
              <w:marRight w:val="0"/>
              <w:marTop w:val="0"/>
              <w:marBottom w:val="0"/>
              <w:divBdr>
                <w:top w:val="none" w:sz="0" w:space="0" w:color="auto"/>
                <w:left w:val="none" w:sz="0" w:space="0" w:color="auto"/>
                <w:bottom w:val="none" w:sz="0" w:space="0" w:color="auto"/>
                <w:right w:val="none" w:sz="0" w:space="0" w:color="auto"/>
              </w:divBdr>
              <w:divsChild>
                <w:div w:id="27795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19431">
          <w:marLeft w:val="0"/>
          <w:marRight w:val="150"/>
          <w:marTop w:val="0"/>
          <w:marBottom w:val="0"/>
          <w:divBdr>
            <w:top w:val="none" w:sz="0" w:space="0" w:color="auto"/>
            <w:left w:val="none" w:sz="0" w:space="0" w:color="auto"/>
            <w:bottom w:val="none" w:sz="0" w:space="0" w:color="auto"/>
            <w:right w:val="none" w:sz="0" w:space="0" w:color="auto"/>
          </w:divBdr>
        </w:div>
        <w:div w:id="247547372">
          <w:marLeft w:val="0"/>
          <w:marRight w:val="0"/>
          <w:marTop w:val="0"/>
          <w:marBottom w:val="0"/>
          <w:divBdr>
            <w:top w:val="none" w:sz="0" w:space="0" w:color="auto"/>
            <w:left w:val="none" w:sz="0" w:space="0" w:color="auto"/>
            <w:bottom w:val="none" w:sz="0" w:space="0" w:color="auto"/>
            <w:right w:val="none" w:sz="0" w:space="0" w:color="auto"/>
          </w:divBdr>
        </w:div>
        <w:div w:id="1600487109">
          <w:marLeft w:val="0"/>
          <w:marRight w:val="0"/>
          <w:marTop w:val="0"/>
          <w:marBottom w:val="0"/>
          <w:divBdr>
            <w:top w:val="none" w:sz="0" w:space="0" w:color="auto"/>
            <w:left w:val="none" w:sz="0" w:space="0" w:color="auto"/>
            <w:bottom w:val="none" w:sz="0" w:space="0" w:color="auto"/>
            <w:right w:val="none" w:sz="0" w:space="0" w:color="auto"/>
          </w:divBdr>
          <w:divsChild>
            <w:div w:id="657344426">
              <w:marLeft w:val="0"/>
              <w:marRight w:val="0"/>
              <w:marTop w:val="0"/>
              <w:marBottom w:val="0"/>
              <w:divBdr>
                <w:top w:val="none" w:sz="0" w:space="0" w:color="auto"/>
                <w:left w:val="none" w:sz="0" w:space="0" w:color="auto"/>
                <w:bottom w:val="none" w:sz="0" w:space="0" w:color="auto"/>
                <w:right w:val="none" w:sz="0" w:space="0" w:color="auto"/>
              </w:divBdr>
              <w:divsChild>
                <w:div w:id="206583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34039">
      <w:bodyDiv w:val="1"/>
      <w:marLeft w:val="0"/>
      <w:marRight w:val="0"/>
      <w:marTop w:val="0"/>
      <w:marBottom w:val="0"/>
      <w:divBdr>
        <w:top w:val="none" w:sz="0" w:space="0" w:color="auto"/>
        <w:left w:val="none" w:sz="0" w:space="0" w:color="auto"/>
        <w:bottom w:val="none" w:sz="0" w:space="0" w:color="auto"/>
        <w:right w:val="none" w:sz="0" w:space="0" w:color="auto"/>
      </w:divBdr>
    </w:div>
    <w:div w:id="1022240449">
      <w:bodyDiv w:val="1"/>
      <w:marLeft w:val="0"/>
      <w:marRight w:val="0"/>
      <w:marTop w:val="0"/>
      <w:marBottom w:val="0"/>
      <w:divBdr>
        <w:top w:val="none" w:sz="0" w:space="0" w:color="auto"/>
        <w:left w:val="none" w:sz="0" w:space="0" w:color="auto"/>
        <w:bottom w:val="none" w:sz="0" w:space="0" w:color="auto"/>
        <w:right w:val="none" w:sz="0" w:space="0" w:color="auto"/>
      </w:divBdr>
    </w:div>
    <w:div w:id="1123617004">
      <w:bodyDiv w:val="1"/>
      <w:marLeft w:val="0"/>
      <w:marRight w:val="0"/>
      <w:marTop w:val="0"/>
      <w:marBottom w:val="0"/>
      <w:divBdr>
        <w:top w:val="none" w:sz="0" w:space="0" w:color="auto"/>
        <w:left w:val="none" w:sz="0" w:space="0" w:color="auto"/>
        <w:bottom w:val="none" w:sz="0" w:space="0" w:color="auto"/>
        <w:right w:val="none" w:sz="0" w:space="0" w:color="auto"/>
      </w:divBdr>
    </w:div>
    <w:div w:id="1180512715">
      <w:bodyDiv w:val="1"/>
      <w:marLeft w:val="0"/>
      <w:marRight w:val="0"/>
      <w:marTop w:val="0"/>
      <w:marBottom w:val="0"/>
      <w:divBdr>
        <w:top w:val="none" w:sz="0" w:space="0" w:color="auto"/>
        <w:left w:val="none" w:sz="0" w:space="0" w:color="auto"/>
        <w:bottom w:val="none" w:sz="0" w:space="0" w:color="auto"/>
        <w:right w:val="none" w:sz="0" w:space="0" w:color="auto"/>
      </w:divBdr>
    </w:div>
    <w:div w:id="1197348293">
      <w:bodyDiv w:val="1"/>
      <w:marLeft w:val="0"/>
      <w:marRight w:val="0"/>
      <w:marTop w:val="0"/>
      <w:marBottom w:val="0"/>
      <w:divBdr>
        <w:top w:val="none" w:sz="0" w:space="0" w:color="auto"/>
        <w:left w:val="none" w:sz="0" w:space="0" w:color="auto"/>
        <w:bottom w:val="none" w:sz="0" w:space="0" w:color="auto"/>
        <w:right w:val="none" w:sz="0" w:space="0" w:color="auto"/>
      </w:divBdr>
    </w:div>
    <w:div w:id="1210187850">
      <w:bodyDiv w:val="1"/>
      <w:marLeft w:val="0"/>
      <w:marRight w:val="0"/>
      <w:marTop w:val="0"/>
      <w:marBottom w:val="0"/>
      <w:divBdr>
        <w:top w:val="none" w:sz="0" w:space="0" w:color="auto"/>
        <w:left w:val="none" w:sz="0" w:space="0" w:color="auto"/>
        <w:bottom w:val="none" w:sz="0" w:space="0" w:color="auto"/>
        <w:right w:val="none" w:sz="0" w:space="0" w:color="auto"/>
      </w:divBdr>
    </w:div>
    <w:div w:id="1315523196">
      <w:bodyDiv w:val="1"/>
      <w:marLeft w:val="0"/>
      <w:marRight w:val="0"/>
      <w:marTop w:val="0"/>
      <w:marBottom w:val="0"/>
      <w:divBdr>
        <w:top w:val="none" w:sz="0" w:space="0" w:color="auto"/>
        <w:left w:val="none" w:sz="0" w:space="0" w:color="auto"/>
        <w:bottom w:val="none" w:sz="0" w:space="0" w:color="auto"/>
        <w:right w:val="none" w:sz="0" w:space="0" w:color="auto"/>
      </w:divBdr>
    </w:div>
    <w:div w:id="1360739824">
      <w:bodyDiv w:val="1"/>
      <w:marLeft w:val="0"/>
      <w:marRight w:val="0"/>
      <w:marTop w:val="0"/>
      <w:marBottom w:val="0"/>
      <w:divBdr>
        <w:top w:val="none" w:sz="0" w:space="0" w:color="auto"/>
        <w:left w:val="none" w:sz="0" w:space="0" w:color="auto"/>
        <w:bottom w:val="none" w:sz="0" w:space="0" w:color="auto"/>
        <w:right w:val="none" w:sz="0" w:space="0" w:color="auto"/>
      </w:divBdr>
    </w:div>
    <w:div w:id="1372917344">
      <w:bodyDiv w:val="1"/>
      <w:marLeft w:val="0"/>
      <w:marRight w:val="0"/>
      <w:marTop w:val="0"/>
      <w:marBottom w:val="0"/>
      <w:divBdr>
        <w:top w:val="none" w:sz="0" w:space="0" w:color="auto"/>
        <w:left w:val="none" w:sz="0" w:space="0" w:color="auto"/>
        <w:bottom w:val="none" w:sz="0" w:space="0" w:color="auto"/>
        <w:right w:val="none" w:sz="0" w:space="0" w:color="auto"/>
      </w:divBdr>
    </w:div>
    <w:div w:id="1394349272">
      <w:bodyDiv w:val="1"/>
      <w:marLeft w:val="0"/>
      <w:marRight w:val="0"/>
      <w:marTop w:val="0"/>
      <w:marBottom w:val="0"/>
      <w:divBdr>
        <w:top w:val="none" w:sz="0" w:space="0" w:color="auto"/>
        <w:left w:val="none" w:sz="0" w:space="0" w:color="auto"/>
        <w:bottom w:val="none" w:sz="0" w:space="0" w:color="auto"/>
        <w:right w:val="none" w:sz="0" w:space="0" w:color="auto"/>
      </w:divBdr>
    </w:div>
    <w:div w:id="1399787722">
      <w:bodyDiv w:val="1"/>
      <w:marLeft w:val="0"/>
      <w:marRight w:val="0"/>
      <w:marTop w:val="0"/>
      <w:marBottom w:val="0"/>
      <w:divBdr>
        <w:top w:val="none" w:sz="0" w:space="0" w:color="auto"/>
        <w:left w:val="none" w:sz="0" w:space="0" w:color="auto"/>
        <w:bottom w:val="none" w:sz="0" w:space="0" w:color="auto"/>
        <w:right w:val="none" w:sz="0" w:space="0" w:color="auto"/>
      </w:divBdr>
    </w:div>
    <w:div w:id="1437825650">
      <w:bodyDiv w:val="1"/>
      <w:marLeft w:val="0"/>
      <w:marRight w:val="0"/>
      <w:marTop w:val="0"/>
      <w:marBottom w:val="0"/>
      <w:divBdr>
        <w:top w:val="none" w:sz="0" w:space="0" w:color="auto"/>
        <w:left w:val="none" w:sz="0" w:space="0" w:color="auto"/>
        <w:bottom w:val="none" w:sz="0" w:space="0" w:color="auto"/>
        <w:right w:val="none" w:sz="0" w:space="0" w:color="auto"/>
      </w:divBdr>
    </w:div>
    <w:div w:id="1451047341">
      <w:bodyDiv w:val="1"/>
      <w:marLeft w:val="0"/>
      <w:marRight w:val="0"/>
      <w:marTop w:val="0"/>
      <w:marBottom w:val="0"/>
      <w:divBdr>
        <w:top w:val="none" w:sz="0" w:space="0" w:color="auto"/>
        <w:left w:val="none" w:sz="0" w:space="0" w:color="auto"/>
        <w:bottom w:val="none" w:sz="0" w:space="0" w:color="auto"/>
        <w:right w:val="none" w:sz="0" w:space="0" w:color="auto"/>
      </w:divBdr>
    </w:div>
    <w:div w:id="1476337089">
      <w:bodyDiv w:val="1"/>
      <w:marLeft w:val="0"/>
      <w:marRight w:val="0"/>
      <w:marTop w:val="0"/>
      <w:marBottom w:val="0"/>
      <w:divBdr>
        <w:top w:val="none" w:sz="0" w:space="0" w:color="auto"/>
        <w:left w:val="none" w:sz="0" w:space="0" w:color="auto"/>
        <w:bottom w:val="none" w:sz="0" w:space="0" w:color="auto"/>
        <w:right w:val="none" w:sz="0" w:space="0" w:color="auto"/>
      </w:divBdr>
    </w:div>
    <w:div w:id="1495342983">
      <w:bodyDiv w:val="1"/>
      <w:marLeft w:val="0"/>
      <w:marRight w:val="0"/>
      <w:marTop w:val="0"/>
      <w:marBottom w:val="0"/>
      <w:divBdr>
        <w:top w:val="none" w:sz="0" w:space="0" w:color="auto"/>
        <w:left w:val="none" w:sz="0" w:space="0" w:color="auto"/>
        <w:bottom w:val="none" w:sz="0" w:space="0" w:color="auto"/>
        <w:right w:val="none" w:sz="0" w:space="0" w:color="auto"/>
      </w:divBdr>
    </w:div>
    <w:div w:id="1513254990">
      <w:bodyDiv w:val="1"/>
      <w:marLeft w:val="0"/>
      <w:marRight w:val="0"/>
      <w:marTop w:val="0"/>
      <w:marBottom w:val="0"/>
      <w:divBdr>
        <w:top w:val="none" w:sz="0" w:space="0" w:color="auto"/>
        <w:left w:val="none" w:sz="0" w:space="0" w:color="auto"/>
        <w:bottom w:val="none" w:sz="0" w:space="0" w:color="auto"/>
        <w:right w:val="none" w:sz="0" w:space="0" w:color="auto"/>
      </w:divBdr>
      <w:divsChild>
        <w:div w:id="1136919697">
          <w:marLeft w:val="0"/>
          <w:marRight w:val="0"/>
          <w:marTop w:val="0"/>
          <w:marBottom w:val="0"/>
          <w:divBdr>
            <w:top w:val="none" w:sz="0" w:space="0" w:color="auto"/>
            <w:left w:val="none" w:sz="0" w:space="0" w:color="auto"/>
            <w:bottom w:val="none" w:sz="0" w:space="0" w:color="auto"/>
            <w:right w:val="none" w:sz="0" w:space="0" w:color="auto"/>
          </w:divBdr>
          <w:divsChild>
            <w:div w:id="745804042">
              <w:marLeft w:val="0"/>
              <w:marRight w:val="0"/>
              <w:marTop w:val="0"/>
              <w:marBottom w:val="0"/>
              <w:divBdr>
                <w:top w:val="none" w:sz="0" w:space="0" w:color="auto"/>
                <w:left w:val="none" w:sz="0" w:space="0" w:color="auto"/>
                <w:bottom w:val="none" w:sz="0" w:space="0" w:color="auto"/>
                <w:right w:val="none" w:sz="0" w:space="0" w:color="auto"/>
              </w:divBdr>
              <w:divsChild>
                <w:div w:id="154745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037547">
          <w:marLeft w:val="0"/>
          <w:marRight w:val="150"/>
          <w:marTop w:val="0"/>
          <w:marBottom w:val="0"/>
          <w:divBdr>
            <w:top w:val="none" w:sz="0" w:space="0" w:color="auto"/>
            <w:left w:val="none" w:sz="0" w:space="0" w:color="auto"/>
            <w:bottom w:val="none" w:sz="0" w:space="0" w:color="auto"/>
            <w:right w:val="none" w:sz="0" w:space="0" w:color="auto"/>
          </w:divBdr>
        </w:div>
        <w:div w:id="811362850">
          <w:marLeft w:val="0"/>
          <w:marRight w:val="0"/>
          <w:marTop w:val="0"/>
          <w:marBottom w:val="0"/>
          <w:divBdr>
            <w:top w:val="none" w:sz="0" w:space="0" w:color="auto"/>
            <w:left w:val="none" w:sz="0" w:space="0" w:color="auto"/>
            <w:bottom w:val="none" w:sz="0" w:space="0" w:color="auto"/>
            <w:right w:val="none" w:sz="0" w:space="0" w:color="auto"/>
          </w:divBdr>
        </w:div>
        <w:div w:id="1604654012">
          <w:marLeft w:val="0"/>
          <w:marRight w:val="0"/>
          <w:marTop w:val="0"/>
          <w:marBottom w:val="0"/>
          <w:divBdr>
            <w:top w:val="none" w:sz="0" w:space="0" w:color="auto"/>
            <w:left w:val="none" w:sz="0" w:space="0" w:color="auto"/>
            <w:bottom w:val="none" w:sz="0" w:space="0" w:color="auto"/>
            <w:right w:val="none" w:sz="0" w:space="0" w:color="auto"/>
          </w:divBdr>
          <w:divsChild>
            <w:div w:id="1717581076">
              <w:marLeft w:val="0"/>
              <w:marRight w:val="0"/>
              <w:marTop w:val="0"/>
              <w:marBottom w:val="0"/>
              <w:divBdr>
                <w:top w:val="none" w:sz="0" w:space="0" w:color="auto"/>
                <w:left w:val="none" w:sz="0" w:space="0" w:color="auto"/>
                <w:bottom w:val="none" w:sz="0" w:space="0" w:color="auto"/>
                <w:right w:val="none" w:sz="0" w:space="0" w:color="auto"/>
              </w:divBdr>
              <w:divsChild>
                <w:div w:id="117349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06698">
          <w:marLeft w:val="0"/>
          <w:marRight w:val="150"/>
          <w:marTop w:val="0"/>
          <w:marBottom w:val="0"/>
          <w:divBdr>
            <w:top w:val="none" w:sz="0" w:space="0" w:color="auto"/>
            <w:left w:val="none" w:sz="0" w:space="0" w:color="auto"/>
            <w:bottom w:val="none" w:sz="0" w:space="0" w:color="auto"/>
            <w:right w:val="none" w:sz="0" w:space="0" w:color="auto"/>
          </w:divBdr>
        </w:div>
        <w:div w:id="274676256">
          <w:marLeft w:val="0"/>
          <w:marRight w:val="0"/>
          <w:marTop w:val="0"/>
          <w:marBottom w:val="0"/>
          <w:divBdr>
            <w:top w:val="none" w:sz="0" w:space="0" w:color="auto"/>
            <w:left w:val="none" w:sz="0" w:space="0" w:color="auto"/>
            <w:bottom w:val="none" w:sz="0" w:space="0" w:color="auto"/>
            <w:right w:val="none" w:sz="0" w:space="0" w:color="auto"/>
          </w:divBdr>
        </w:div>
        <w:div w:id="1225262623">
          <w:marLeft w:val="0"/>
          <w:marRight w:val="0"/>
          <w:marTop w:val="0"/>
          <w:marBottom w:val="0"/>
          <w:divBdr>
            <w:top w:val="none" w:sz="0" w:space="0" w:color="auto"/>
            <w:left w:val="none" w:sz="0" w:space="0" w:color="auto"/>
            <w:bottom w:val="none" w:sz="0" w:space="0" w:color="auto"/>
            <w:right w:val="none" w:sz="0" w:space="0" w:color="auto"/>
          </w:divBdr>
          <w:divsChild>
            <w:div w:id="494299325">
              <w:marLeft w:val="0"/>
              <w:marRight w:val="0"/>
              <w:marTop w:val="0"/>
              <w:marBottom w:val="0"/>
              <w:divBdr>
                <w:top w:val="none" w:sz="0" w:space="0" w:color="auto"/>
                <w:left w:val="none" w:sz="0" w:space="0" w:color="auto"/>
                <w:bottom w:val="none" w:sz="0" w:space="0" w:color="auto"/>
                <w:right w:val="none" w:sz="0" w:space="0" w:color="auto"/>
              </w:divBdr>
              <w:divsChild>
                <w:div w:id="11668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1086">
          <w:marLeft w:val="0"/>
          <w:marRight w:val="150"/>
          <w:marTop w:val="0"/>
          <w:marBottom w:val="0"/>
          <w:divBdr>
            <w:top w:val="none" w:sz="0" w:space="0" w:color="auto"/>
            <w:left w:val="none" w:sz="0" w:space="0" w:color="auto"/>
            <w:bottom w:val="none" w:sz="0" w:space="0" w:color="auto"/>
            <w:right w:val="none" w:sz="0" w:space="0" w:color="auto"/>
          </w:divBdr>
        </w:div>
        <w:div w:id="1583559536">
          <w:marLeft w:val="0"/>
          <w:marRight w:val="0"/>
          <w:marTop w:val="0"/>
          <w:marBottom w:val="0"/>
          <w:divBdr>
            <w:top w:val="none" w:sz="0" w:space="0" w:color="auto"/>
            <w:left w:val="none" w:sz="0" w:space="0" w:color="auto"/>
            <w:bottom w:val="none" w:sz="0" w:space="0" w:color="auto"/>
            <w:right w:val="none" w:sz="0" w:space="0" w:color="auto"/>
          </w:divBdr>
        </w:div>
        <w:div w:id="1600605358">
          <w:marLeft w:val="0"/>
          <w:marRight w:val="0"/>
          <w:marTop w:val="0"/>
          <w:marBottom w:val="0"/>
          <w:divBdr>
            <w:top w:val="none" w:sz="0" w:space="0" w:color="auto"/>
            <w:left w:val="none" w:sz="0" w:space="0" w:color="auto"/>
            <w:bottom w:val="none" w:sz="0" w:space="0" w:color="auto"/>
            <w:right w:val="none" w:sz="0" w:space="0" w:color="auto"/>
          </w:divBdr>
          <w:divsChild>
            <w:div w:id="437606258">
              <w:marLeft w:val="0"/>
              <w:marRight w:val="0"/>
              <w:marTop w:val="0"/>
              <w:marBottom w:val="0"/>
              <w:divBdr>
                <w:top w:val="none" w:sz="0" w:space="0" w:color="auto"/>
                <w:left w:val="none" w:sz="0" w:space="0" w:color="auto"/>
                <w:bottom w:val="none" w:sz="0" w:space="0" w:color="auto"/>
                <w:right w:val="none" w:sz="0" w:space="0" w:color="auto"/>
              </w:divBdr>
              <w:divsChild>
                <w:div w:id="19927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16773">
          <w:marLeft w:val="0"/>
          <w:marRight w:val="150"/>
          <w:marTop w:val="0"/>
          <w:marBottom w:val="0"/>
          <w:divBdr>
            <w:top w:val="none" w:sz="0" w:space="0" w:color="auto"/>
            <w:left w:val="none" w:sz="0" w:space="0" w:color="auto"/>
            <w:bottom w:val="none" w:sz="0" w:space="0" w:color="auto"/>
            <w:right w:val="none" w:sz="0" w:space="0" w:color="auto"/>
          </w:divBdr>
        </w:div>
        <w:div w:id="92017811">
          <w:marLeft w:val="0"/>
          <w:marRight w:val="0"/>
          <w:marTop w:val="0"/>
          <w:marBottom w:val="0"/>
          <w:divBdr>
            <w:top w:val="none" w:sz="0" w:space="0" w:color="auto"/>
            <w:left w:val="none" w:sz="0" w:space="0" w:color="auto"/>
            <w:bottom w:val="none" w:sz="0" w:space="0" w:color="auto"/>
            <w:right w:val="none" w:sz="0" w:space="0" w:color="auto"/>
          </w:divBdr>
        </w:div>
        <w:div w:id="2072146877">
          <w:marLeft w:val="0"/>
          <w:marRight w:val="0"/>
          <w:marTop w:val="0"/>
          <w:marBottom w:val="0"/>
          <w:divBdr>
            <w:top w:val="none" w:sz="0" w:space="0" w:color="auto"/>
            <w:left w:val="none" w:sz="0" w:space="0" w:color="auto"/>
            <w:bottom w:val="none" w:sz="0" w:space="0" w:color="auto"/>
            <w:right w:val="none" w:sz="0" w:space="0" w:color="auto"/>
          </w:divBdr>
          <w:divsChild>
            <w:div w:id="1502889452">
              <w:marLeft w:val="0"/>
              <w:marRight w:val="0"/>
              <w:marTop w:val="0"/>
              <w:marBottom w:val="0"/>
              <w:divBdr>
                <w:top w:val="none" w:sz="0" w:space="0" w:color="auto"/>
                <w:left w:val="none" w:sz="0" w:space="0" w:color="auto"/>
                <w:bottom w:val="none" w:sz="0" w:space="0" w:color="auto"/>
                <w:right w:val="none" w:sz="0" w:space="0" w:color="auto"/>
              </w:divBdr>
              <w:divsChild>
                <w:div w:id="124245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04012">
          <w:marLeft w:val="0"/>
          <w:marRight w:val="150"/>
          <w:marTop w:val="0"/>
          <w:marBottom w:val="0"/>
          <w:divBdr>
            <w:top w:val="none" w:sz="0" w:space="0" w:color="auto"/>
            <w:left w:val="none" w:sz="0" w:space="0" w:color="auto"/>
            <w:bottom w:val="none" w:sz="0" w:space="0" w:color="auto"/>
            <w:right w:val="none" w:sz="0" w:space="0" w:color="auto"/>
          </w:divBdr>
        </w:div>
        <w:div w:id="1428380378">
          <w:marLeft w:val="0"/>
          <w:marRight w:val="0"/>
          <w:marTop w:val="0"/>
          <w:marBottom w:val="0"/>
          <w:divBdr>
            <w:top w:val="none" w:sz="0" w:space="0" w:color="auto"/>
            <w:left w:val="none" w:sz="0" w:space="0" w:color="auto"/>
            <w:bottom w:val="none" w:sz="0" w:space="0" w:color="auto"/>
            <w:right w:val="none" w:sz="0" w:space="0" w:color="auto"/>
          </w:divBdr>
        </w:div>
        <w:div w:id="1033307773">
          <w:marLeft w:val="0"/>
          <w:marRight w:val="0"/>
          <w:marTop w:val="0"/>
          <w:marBottom w:val="0"/>
          <w:divBdr>
            <w:top w:val="none" w:sz="0" w:space="0" w:color="auto"/>
            <w:left w:val="none" w:sz="0" w:space="0" w:color="auto"/>
            <w:bottom w:val="none" w:sz="0" w:space="0" w:color="auto"/>
            <w:right w:val="none" w:sz="0" w:space="0" w:color="auto"/>
          </w:divBdr>
          <w:divsChild>
            <w:div w:id="178087177">
              <w:marLeft w:val="0"/>
              <w:marRight w:val="0"/>
              <w:marTop w:val="0"/>
              <w:marBottom w:val="0"/>
              <w:divBdr>
                <w:top w:val="none" w:sz="0" w:space="0" w:color="auto"/>
                <w:left w:val="none" w:sz="0" w:space="0" w:color="auto"/>
                <w:bottom w:val="none" w:sz="0" w:space="0" w:color="auto"/>
                <w:right w:val="none" w:sz="0" w:space="0" w:color="auto"/>
              </w:divBdr>
              <w:divsChild>
                <w:div w:id="21102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368">
          <w:marLeft w:val="0"/>
          <w:marRight w:val="150"/>
          <w:marTop w:val="0"/>
          <w:marBottom w:val="0"/>
          <w:divBdr>
            <w:top w:val="none" w:sz="0" w:space="0" w:color="auto"/>
            <w:left w:val="none" w:sz="0" w:space="0" w:color="auto"/>
            <w:bottom w:val="none" w:sz="0" w:space="0" w:color="auto"/>
            <w:right w:val="none" w:sz="0" w:space="0" w:color="auto"/>
          </w:divBdr>
        </w:div>
        <w:div w:id="1026564630">
          <w:marLeft w:val="0"/>
          <w:marRight w:val="0"/>
          <w:marTop w:val="0"/>
          <w:marBottom w:val="0"/>
          <w:divBdr>
            <w:top w:val="none" w:sz="0" w:space="0" w:color="auto"/>
            <w:left w:val="none" w:sz="0" w:space="0" w:color="auto"/>
            <w:bottom w:val="none" w:sz="0" w:space="0" w:color="auto"/>
            <w:right w:val="none" w:sz="0" w:space="0" w:color="auto"/>
          </w:divBdr>
        </w:div>
        <w:div w:id="1156994655">
          <w:marLeft w:val="0"/>
          <w:marRight w:val="0"/>
          <w:marTop w:val="0"/>
          <w:marBottom w:val="0"/>
          <w:divBdr>
            <w:top w:val="none" w:sz="0" w:space="0" w:color="auto"/>
            <w:left w:val="none" w:sz="0" w:space="0" w:color="auto"/>
            <w:bottom w:val="none" w:sz="0" w:space="0" w:color="auto"/>
            <w:right w:val="none" w:sz="0" w:space="0" w:color="auto"/>
          </w:divBdr>
          <w:divsChild>
            <w:div w:id="760225632">
              <w:marLeft w:val="0"/>
              <w:marRight w:val="0"/>
              <w:marTop w:val="0"/>
              <w:marBottom w:val="0"/>
              <w:divBdr>
                <w:top w:val="none" w:sz="0" w:space="0" w:color="auto"/>
                <w:left w:val="none" w:sz="0" w:space="0" w:color="auto"/>
                <w:bottom w:val="none" w:sz="0" w:space="0" w:color="auto"/>
                <w:right w:val="none" w:sz="0" w:space="0" w:color="auto"/>
              </w:divBdr>
              <w:divsChild>
                <w:div w:id="7723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9025">
          <w:marLeft w:val="0"/>
          <w:marRight w:val="150"/>
          <w:marTop w:val="0"/>
          <w:marBottom w:val="0"/>
          <w:divBdr>
            <w:top w:val="none" w:sz="0" w:space="0" w:color="auto"/>
            <w:left w:val="none" w:sz="0" w:space="0" w:color="auto"/>
            <w:bottom w:val="none" w:sz="0" w:space="0" w:color="auto"/>
            <w:right w:val="none" w:sz="0" w:space="0" w:color="auto"/>
          </w:divBdr>
        </w:div>
        <w:div w:id="609166230">
          <w:marLeft w:val="0"/>
          <w:marRight w:val="0"/>
          <w:marTop w:val="0"/>
          <w:marBottom w:val="0"/>
          <w:divBdr>
            <w:top w:val="none" w:sz="0" w:space="0" w:color="auto"/>
            <w:left w:val="none" w:sz="0" w:space="0" w:color="auto"/>
            <w:bottom w:val="none" w:sz="0" w:space="0" w:color="auto"/>
            <w:right w:val="none" w:sz="0" w:space="0" w:color="auto"/>
          </w:divBdr>
        </w:div>
        <w:div w:id="1685594304">
          <w:marLeft w:val="0"/>
          <w:marRight w:val="0"/>
          <w:marTop w:val="0"/>
          <w:marBottom w:val="0"/>
          <w:divBdr>
            <w:top w:val="none" w:sz="0" w:space="0" w:color="auto"/>
            <w:left w:val="none" w:sz="0" w:space="0" w:color="auto"/>
            <w:bottom w:val="none" w:sz="0" w:space="0" w:color="auto"/>
            <w:right w:val="none" w:sz="0" w:space="0" w:color="auto"/>
          </w:divBdr>
          <w:divsChild>
            <w:div w:id="859200978">
              <w:marLeft w:val="0"/>
              <w:marRight w:val="0"/>
              <w:marTop w:val="0"/>
              <w:marBottom w:val="0"/>
              <w:divBdr>
                <w:top w:val="none" w:sz="0" w:space="0" w:color="auto"/>
                <w:left w:val="none" w:sz="0" w:space="0" w:color="auto"/>
                <w:bottom w:val="none" w:sz="0" w:space="0" w:color="auto"/>
                <w:right w:val="none" w:sz="0" w:space="0" w:color="auto"/>
              </w:divBdr>
              <w:divsChild>
                <w:div w:id="123027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6494">
      <w:bodyDiv w:val="1"/>
      <w:marLeft w:val="0"/>
      <w:marRight w:val="0"/>
      <w:marTop w:val="0"/>
      <w:marBottom w:val="0"/>
      <w:divBdr>
        <w:top w:val="none" w:sz="0" w:space="0" w:color="auto"/>
        <w:left w:val="none" w:sz="0" w:space="0" w:color="auto"/>
        <w:bottom w:val="none" w:sz="0" w:space="0" w:color="auto"/>
        <w:right w:val="none" w:sz="0" w:space="0" w:color="auto"/>
      </w:divBdr>
    </w:div>
    <w:div w:id="1601910849">
      <w:bodyDiv w:val="1"/>
      <w:marLeft w:val="0"/>
      <w:marRight w:val="0"/>
      <w:marTop w:val="0"/>
      <w:marBottom w:val="0"/>
      <w:divBdr>
        <w:top w:val="none" w:sz="0" w:space="0" w:color="auto"/>
        <w:left w:val="none" w:sz="0" w:space="0" w:color="auto"/>
        <w:bottom w:val="none" w:sz="0" w:space="0" w:color="auto"/>
        <w:right w:val="none" w:sz="0" w:space="0" w:color="auto"/>
      </w:divBdr>
    </w:div>
    <w:div w:id="1636908671">
      <w:bodyDiv w:val="1"/>
      <w:marLeft w:val="0"/>
      <w:marRight w:val="0"/>
      <w:marTop w:val="0"/>
      <w:marBottom w:val="0"/>
      <w:divBdr>
        <w:top w:val="none" w:sz="0" w:space="0" w:color="auto"/>
        <w:left w:val="none" w:sz="0" w:space="0" w:color="auto"/>
        <w:bottom w:val="none" w:sz="0" w:space="0" w:color="auto"/>
        <w:right w:val="none" w:sz="0" w:space="0" w:color="auto"/>
      </w:divBdr>
    </w:div>
    <w:div w:id="1651708206">
      <w:bodyDiv w:val="1"/>
      <w:marLeft w:val="0"/>
      <w:marRight w:val="0"/>
      <w:marTop w:val="0"/>
      <w:marBottom w:val="0"/>
      <w:divBdr>
        <w:top w:val="none" w:sz="0" w:space="0" w:color="auto"/>
        <w:left w:val="none" w:sz="0" w:space="0" w:color="auto"/>
        <w:bottom w:val="none" w:sz="0" w:space="0" w:color="auto"/>
        <w:right w:val="none" w:sz="0" w:space="0" w:color="auto"/>
      </w:divBdr>
    </w:div>
    <w:div w:id="1655916207">
      <w:bodyDiv w:val="1"/>
      <w:marLeft w:val="0"/>
      <w:marRight w:val="0"/>
      <w:marTop w:val="0"/>
      <w:marBottom w:val="0"/>
      <w:divBdr>
        <w:top w:val="none" w:sz="0" w:space="0" w:color="auto"/>
        <w:left w:val="none" w:sz="0" w:space="0" w:color="auto"/>
        <w:bottom w:val="none" w:sz="0" w:space="0" w:color="auto"/>
        <w:right w:val="none" w:sz="0" w:space="0" w:color="auto"/>
      </w:divBdr>
    </w:div>
    <w:div w:id="1695156828">
      <w:bodyDiv w:val="1"/>
      <w:marLeft w:val="0"/>
      <w:marRight w:val="0"/>
      <w:marTop w:val="0"/>
      <w:marBottom w:val="0"/>
      <w:divBdr>
        <w:top w:val="none" w:sz="0" w:space="0" w:color="auto"/>
        <w:left w:val="none" w:sz="0" w:space="0" w:color="auto"/>
        <w:bottom w:val="none" w:sz="0" w:space="0" w:color="auto"/>
        <w:right w:val="none" w:sz="0" w:space="0" w:color="auto"/>
      </w:divBdr>
    </w:div>
    <w:div w:id="1719161717">
      <w:bodyDiv w:val="1"/>
      <w:marLeft w:val="0"/>
      <w:marRight w:val="0"/>
      <w:marTop w:val="0"/>
      <w:marBottom w:val="0"/>
      <w:divBdr>
        <w:top w:val="none" w:sz="0" w:space="0" w:color="auto"/>
        <w:left w:val="none" w:sz="0" w:space="0" w:color="auto"/>
        <w:bottom w:val="none" w:sz="0" w:space="0" w:color="auto"/>
        <w:right w:val="none" w:sz="0" w:space="0" w:color="auto"/>
      </w:divBdr>
    </w:div>
    <w:div w:id="1747335477">
      <w:bodyDiv w:val="1"/>
      <w:marLeft w:val="0"/>
      <w:marRight w:val="0"/>
      <w:marTop w:val="0"/>
      <w:marBottom w:val="0"/>
      <w:divBdr>
        <w:top w:val="none" w:sz="0" w:space="0" w:color="auto"/>
        <w:left w:val="none" w:sz="0" w:space="0" w:color="auto"/>
        <w:bottom w:val="none" w:sz="0" w:space="0" w:color="auto"/>
        <w:right w:val="none" w:sz="0" w:space="0" w:color="auto"/>
      </w:divBdr>
    </w:div>
    <w:div w:id="1770734382">
      <w:bodyDiv w:val="1"/>
      <w:marLeft w:val="0"/>
      <w:marRight w:val="0"/>
      <w:marTop w:val="0"/>
      <w:marBottom w:val="0"/>
      <w:divBdr>
        <w:top w:val="none" w:sz="0" w:space="0" w:color="auto"/>
        <w:left w:val="none" w:sz="0" w:space="0" w:color="auto"/>
        <w:bottom w:val="none" w:sz="0" w:space="0" w:color="auto"/>
        <w:right w:val="none" w:sz="0" w:space="0" w:color="auto"/>
      </w:divBdr>
    </w:div>
    <w:div w:id="1797408132">
      <w:bodyDiv w:val="1"/>
      <w:marLeft w:val="0"/>
      <w:marRight w:val="0"/>
      <w:marTop w:val="0"/>
      <w:marBottom w:val="0"/>
      <w:divBdr>
        <w:top w:val="none" w:sz="0" w:space="0" w:color="auto"/>
        <w:left w:val="none" w:sz="0" w:space="0" w:color="auto"/>
        <w:bottom w:val="none" w:sz="0" w:space="0" w:color="auto"/>
        <w:right w:val="none" w:sz="0" w:space="0" w:color="auto"/>
      </w:divBdr>
    </w:div>
    <w:div w:id="1829326301">
      <w:bodyDiv w:val="1"/>
      <w:marLeft w:val="0"/>
      <w:marRight w:val="0"/>
      <w:marTop w:val="0"/>
      <w:marBottom w:val="0"/>
      <w:divBdr>
        <w:top w:val="none" w:sz="0" w:space="0" w:color="auto"/>
        <w:left w:val="none" w:sz="0" w:space="0" w:color="auto"/>
        <w:bottom w:val="none" w:sz="0" w:space="0" w:color="auto"/>
        <w:right w:val="none" w:sz="0" w:space="0" w:color="auto"/>
      </w:divBdr>
    </w:div>
    <w:div w:id="1842962468">
      <w:bodyDiv w:val="1"/>
      <w:marLeft w:val="0"/>
      <w:marRight w:val="0"/>
      <w:marTop w:val="0"/>
      <w:marBottom w:val="0"/>
      <w:divBdr>
        <w:top w:val="none" w:sz="0" w:space="0" w:color="auto"/>
        <w:left w:val="none" w:sz="0" w:space="0" w:color="auto"/>
        <w:bottom w:val="none" w:sz="0" w:space="0" w:color="auto"/>
        <w:right w:val="none" w:sz="0" w:space="0" w:color="auto"/>
      </w:divBdr>
    </w:div>
    <w:div w:id="1860587404">
      <w:bodyDiv w:val="1"/>
      <w:marLeft w:val="0"/>
      <w:marRight w:val="0"/>
      <w:marTop w:val="0"/>
      <w:marBottom w:val="0"/>
      <w:divBdr>
        <w:top w:val="none" w:sz="0" w:space="0" w:color="auto"/>
        <w:left w:val="none" w:sz="0" w:space="0" w:color="auto"/>
        <w:bottom w:val="none" w:sz="0" w:space="0" w:color="auto"/>
        <w:right w:val="none" w:sz="0" w:space="0" w:color="auto"/>
      </w:divBdr>
    </w:div>
    <w:div w:id="1875072006">
      <w:bodyDiv w:val="1"/>
      <w:marLeft w:val="0"/>
      <w:marRight w:val="0"/>
      <w:marTop w:val="0"/>
      <w:marBottom w:val="0"/>
      <w:divBdr>
        <w:top w:val="none" w:sz="0" w:space="0" w:color="auto"/>
        <w:left w:val="none" w:sz="0" w:space="0" w:color="auto"/>
        <w:bottom w:val="none" w:sz="0" w:space="0" w:color="auto"/>
        <w:right w:val="none" w:sz="0" w:space="0" w:color="auto"/>
      </w:divBdr>
    </w:div>
    <w:div w:id="1893538003">
      <w:bodyDiv w:val="1"/>
      <w:marLeft w:val="0"/>
      <w:marRight w:val="0"/>
      <w:marTop w:val="0"/>
      <w:marBottom w:val="0"/>
      <w:divBdr>
        <w:top w:val="none" w:sz="0" w:space="0" w:color="auto"/>
        <w:left w:val="none" w:sz="0" w:space="0" w:color="auto"/>
        <w:bottom w:val="none" w:sz="0" w:space="0" w:color="auto"/>
        <w:right w:val="none" w:sz="0" w:space="0" w:color="auto"/>
      </w:divBdr>
    </w:div>
    <w:div w:id="1999645669">
      <w:bodyDiv w:val="1"/>
      <w:marLeft w:val="0"/>
      <w:marRight w:val="0"/>
      <w:marTop w:val="0"/>
      <w:marBottom w:val="0"/>
      <w:divBdr>
        <w:top w:val="none" w:sz="0" w:space="0" w:color="auto"/>
        <w:left w:val="none" w:sz="0" w:space="0" w:color="auto"/>
        <w:bottom w:val="none" w:sz="0" w:space="0" w:color="auto"/>
        <w:right w:val="none" w:sz="0" w:space="0" w:color="auto"/>
      </w:divBdr>
    </w:div>
    <w:div w:id="2073120737">
      <w:bodyDiv w:val="1"/>
      <w:marLeft w:val="0"/>
      <w:marRight w:val="0"/>
      <w:marTop w:val="0"/>
      <w:marBottom w:val="0"/>
      <w:divBdr>
        <w:top w:val="none" w:sz="0" w:space="0" w:color="auto"/>
        <w:left w:val="none" w:sz="0" w:space="0" w:color="auto"/>
        <w:bottom w:val="none" w:sz="0" w:space="0" w:color="auto"/>
        <w:right w:val="none" w:sz="0" w:space="0" w:color="auto"/>
      </w:divBdr>
    </w:div>
    <w:div w:id="2074425444">
      <w:bodyDiv w:val="1"/>
      <w:marLeft w:val="0"/>
      <w:marRight w:val="0"/>
      <w:marTop w:val="0"/>
      <w:marBottom w:val="0"/>
      <w:divBdr>
        <w:top w:val="none" w:sz="0" w:space="0" w:color="auto"/>
        <w:left w:val="none" w:sz="0" w:space="0" w:color="auto"/>
        <w:bottom w:val="none" w:sz="0" w:space="0" w:color="auto"/>
        <w:right w:val="none" w:sz="0" w:space="0" w:color="auto"/>
      </w:divBdr>
    </w:div>
    <w:div w:id="209014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cid:image003.png@01D81838.559E42E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ublicprotectionpartnership.org.uk/about-us/key-policies-and-document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westberks.local.gov.uk\Users\InfoStore\Public%20Protection%20&amp;%20Culture\PPP\EH%20and%20Licensing\Licensing%20Team\Consultation\2024\Nuisance%20Policy\Respondents%20Graph.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GB"/>
              <a:t>Respondents</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BF11-49BF-829F-D9D4B04D3AFD}"/>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BF11-49BF-829F-D9D4B04D3AFD}"/>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BF11-49BF-829F-D9D4B04D3AFD}"/>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BF11-49BF-829F-D9D4B04D3AFD}"/>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BF11-49BF-829F-D9D4B04D3AFD}"/>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BF11-49BF-829F-D9D4B04D3AFD}"/>
              </c:ext>
            </c:extLst>
          </c:dPt>
          <c:cat>
            <c:strRef>
              <c:f>Sheet1!$A$2:$A$7</c:f>
              <c:strCache>
                <c:ptCount val="6"/>
                <c:pt idx="0">
                  <c:v>Parish Council/Councillor</c:v>
                </c:pt>
                <c:pt idx="1">
                  <c:v>Resident</c:v>
                </c:pt>
                <c:pt idx="2">
                  <c:v>Council Officer</c:v>
                </c:pt>
                <c:pt idx="3">
                  <c:v>Business</c:v>
                </c:pt>
                <c:pt idx="4">
                  <c:v>Community Group</c:v>
                </c:pt>
                <c:pt idx="5">
                  <c:v>Education Establishment</c:v>
                </c:pt>
              </c:strCache>
            </c:strRef>
          </c:cat>
          <c:val>
            <c:numRef>
              <c:f>Sheet1!$B$2:$B$7</c:f>
              <c:numCache>
                <c:formatCode>General</c:formatCode>
                <c:ptCount val="6"/>
                <c:pt idx="0">
                  <c:v>6</c:v>
                </c:pt>
                <c:pt idx="1">
                  <c:v>50</c:v>
                </c:pt>
                <c:pt idx="2">
                  <c:v>7</c:v>
                </c:pt>
                <c:pt idx="3">
                  <c:v>2</c:v>
                </c:pt>
                <c:pt idx="4">
                  <c:v>1</c:v>
                </c:pt>
                <c:pt idx="5">
                  <c:v>1</c:v>
                </c:pt>
              </c:numCache>
            </c:numRef>
          </c:val>
          <c:extLst>
            <c:ext xmlns:c16="http://schemas.microsoft.com/office/drawing/2014/chart" uri="{C3380CC4-5D6E-409C-BE32-E72D297353CC}">
              <c16:uniqueId val="{0000000C-BF11-49BF-829F-D9D4B04D3AF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A6770-7A7B-4717-905D-D0FDB39AD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TotalTime>
  <Pages>1</Pages>
  <Words>2534</Words>
  <Characters>14446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16947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Fraser</dc:creator>
  <cp:keywords/>
  <dc:description/>
  <cp:lastModifiedBy>Moira Fraser</cp:lastModifiedBy>
  <cp:revision>17</cp:revision>
  <dcterms:created xsi:type="dcterms:W3CDTF">2024-07-09T11:42:00Z</dcterms:created>
  <dcterms:modified xsi:type="dcterms:W3CDTF">2024-08-27T10:27:00Z</dcterms:modified>
</cp:coreProperties>
</file>