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5E747" w14:textId="5F4D7DF3" w:rsidR="006B6683" w:rsidRPr="00EB2A55" w:rsidRDefault="006B6683" w:rsidP="006B6683">
      <w:pPr>
        <w:spacing w:after="7" w:line="259" w:lineRule="auto"/>
        <w:ind w:left="0" w:firstLine="0"/>
        <w:jc w:val="right"/>
        <w:rPr>
          <w:b/>
          <w:sz w:val="22"/>
        </w:rPr>
      </w:pPr>
      <w:r w:rsidRPr="00EB2A55">
        <w:rPr>
          <w:noProof/>
          <w:sz w:val="22"/>
        </w:rPr>
        <w:drawing>
          <wp:inline distT="0" distB="0" distL="0" distR="0" wp14:anchorId="4F8A3156" wp14:editId="03939CAB">
            <wp:extent cx="1438275" cy="115252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11"/>
                    <a:stretch>
                      <a:fillRect/>
                    </a:stretch>
                  </pic:blipFill>
                  <pic:spPr>
                    <a:xfrm>
                      <a:off x="0" y="0"/>
                      <a:ext cx="1438275" cy="1152525"/>
                    </a:xfrm>
                    <a:prstGeom prst="rect">
                      <a:avLst/>
                    </a:prstGeom>
                  </pic:spPr>
                </pic:pic>
              </a:graphicData>
            </a:graphic>
          </wp:inline>
        </w:drawing>
      </w:r>
    </w:p>
    <w:p w14:paraId="11766A82" w14:textId="77777777" w:rsidR="006B6683" w:rsidRPr="00EB2A55" w:rsidRDefault="006B6683" w:rsidP="006B6683">
      <w:pPr>
        <w:spacing w:after="7" w:line="259" w:lineRule="auto"/>
        <w:ind w:left="0" w:firstLine="0"/>
        <w:jc w:val="right"/>
        <w:rPr>
          <w:b/>
          <w:sz w:val="22"/>
        </w:rPr>
      </w:pPr>
    </w:p>
    <w:p w14:paraId="06E0BD4B" w14:textId="77777777" w:rsidR="006B6683" w:rsidRPr="00EB2A55" w:rsidRDefault="006B6683" w:rsidP="006B6683">
      <w:pPr>
        <w:spacing w:after="7" w:line="259" w:lineRule="auto"/>
        <w:ind w:left="0" w:firstLine="0"/>
        <w:jc w:val="right"/>
        <w:rPr>
          <w:b/>
          <w:sz w:val="22"/>
        </w:rPr>
      </w:pPr>
    </w:p>
    <w:p w14:paraId="76CAA555" w14:textId="77777777" w:rsidR="006B6683" w:rsidRPr="00EB2A55" w:rsidRDefault="006B6683" w:rsidP="006B6683">
      <w:pPr>
        <w:spacing w:after="7" w:line="259" w:lineRule="auto"/>
        <w:ind w:left="0" w:firstLine="0"/>
        <w:jc w:val="right"/>
        <w:rPr>
          <w:b/>
          <w:sz w:val="22"/>
        </w:rPr>
      </w:pPr>
    </w:p>
    <w:p w14:paraId="5735ABD5" w14:textId="77777777" w:rsidR="006B6683" w:rsidRPr="00EB2A55" w:rsidRDefault="006B6683" w:rsidP="006B6683">
      <w:pPr>
        <w:spacing w:after="7" w:line="259" w:lineRule="auto"/>
        <w:ind w:left="0" w:firstLine="0"/>
        <w:jc w:val="right"/>
        <w:rPr>
          <w:b/>
          <w:sz w:val="22"/>
        </w:rPr>
      </w:pPr>
    </w:p>
    <w:p w14:paraId="410DF141" w14:textId="77777777" w:rsidR="006B6683" w:rsidRPr="00EB2A55" w:rsidRDefault="006B6683" w:rsidP="006B6683">
      <w:pPr>
        <w:spacing w:after="7" w:line="259" w:lineRule="auto"/>
        <w:ind w:left="0" w:firstLine="0"/>
        <w:jc w:val="right"/>
        <w:rPr>
          <w:b/>
          <w:sz w:val="22"/>
        </w:rPr>
      </w:pPr>
    </w:p>
    <w:p w14:paraId="4EED3383" w14:textId="77777777" w:rsidR="006B6683" w:rsidRPr="00EB2A55" w:rsidRDefault="006B6683" w:rsidP="006B6683">
      <w:pPr>
        <w:spacing w:after="7" w:line="259" w:lineRule="auto"/>
        <w:ind w:left="0" w:firstLine="0"/>
        <w:jc w:val="right"/>
        <w:rPr>
          <w:b/>
          <w:sz w:val="22"/>
        </w:rPr>
      </w:pPr>
    </w:p>
    <w:p w14:paraId="7CDE0DD1" w14:textId="77777777" w:rsidR="006B6683" w:rsidRPr="00EB2A55" w:rsidRDefault="006B6683" w:rsidP="006B6683">
      <w:pPr>
        <w:spacing w:after="7" w:line="259" w:lineRule="auto"/>
        <w:ind w:left="0" w:firstLine="0"/>
        <w:jc w:val="right"/>
        <w:rPr>
          <w:b/>
          <w:sz w:val="22"/>
        </w:rPr>
      </w:pPr>
    </w:p>
    <w:p w14:paraId="6DC4F3F9" w14:textId="77777777" w:rsidR="006B6683" w:rsidRPr="00EB2A55" w:rsidRDefault="006B6683" w:rsidP="006B6683">
      <w:pPr>
        <w:spacing w:after="7" w:line="259" w:lineRule="auto"/>
        <w:ind w:left="0" w:firstLine="0"/>
        <w:jc w:val="right"/>
        <w:rPr>
          <w:b/>
          <w:sz w:val="22"/>
        </w:rPr>
      </w:pPr>
    </w:p>
    <w:p w14:paraId="37D08AC6" w14:textId="58AE1D04" w:rsidR="006B6683" w:rsidRPr="00EB2A55" w:rsidRDefault="006B6683" w:rsidP="006B6683">
      <w:pPr>
        <w:spacing w:after="14" w:line="259" w:lineRule="auto"/>
        <w:ind w:left="29" w:firstLine="0"/>
        <w:rPr>
          <w:b/>
          <w:sz w:val="96"/>
          <w:szCs w:val="96"/>
        </w:rPr>
      </w:pPr>
      <w:r w:rsidRPr="00EB2A55">
        <w:rPr>
          <w:b/>
          <w:sz w:val="96"/>
          <w:szCs w:val="96"/>
        </w:rPr>
        <w:t>Hackney Carriage and Private Hire Licensing Policy</w:t>
      </w:r>
    </w:p>
    <w:p w14:paraId="56689662" w14:textId="45F8F789" w:rsidR="006B6683" w:rsidRPr="00EB2A55" w:rsidRDefault="00335E91" w:rsidP="006B6683">
      <w:pPr>
        <w:spacing w:after="14" w:line="259" w:lineRule="auto"/>
        <w:ind w:left="29" w:firstLine="0"/>
        <w:rPr>
          <w:b/>
          <w:sz w:val="96"/>
          <w:szCs w:val="96"/>
        </w:rPr>
      </w:pPr>
      <w:r w:rsidRPr="00EB2A55">
        <w:rPr>
          <w:b/>
          <w:sz w:val="96"/>
          <w:szCs w:val="96"/>
        </w:rPr>
        <w:t>202</w:t>
      </w:r>
      <w:r w:rsidR="004440B2">
        <w:rPr>
          <w:b/>
          <w:sz w:val="96"/>
          <w:szCs w:val="96"/>
        </w:rPr>
        <w:t>3</w:t>
      </w:r>
      <w:r w:rsidRPr="00EB2A55">
        <w:rPr>
          <w:b/>
          <w:sz w:val="96"/>
          <w:szCs w:val="96"/>
        </w:rPr>
        <w:t xml:space="preserve"> – 202</w:t>
      </w:r>
      <w:r w:rsidR="004440B2">
        <w:rPr>
          <w:b/>
          <w:sz w:val="96"/>
          <w:szCs w:val="96"/>
        </w:rPr>
        <w:t>8</w:t>
      </w:r>
    </w:p>
    <w:p w14:paraId="055E203F" w14:textId="77777777" w:rsidR="006B6683" w:rsidRPr="00EB2A55" w:rsidRDefault="006B6683" w:rsidP="006B6683">
      <w:pPr>
        <w:spacing w:after="14" w:line="259" w:lineRule="auto"/>
        <w:ind w:left="29" w:firstLine="0"/>
        <w:rPr>
          <w:b/>
          <w:sz w:val="96"/>
          <w:szCs w:val="96"/>
        </w:rPr>
      </w:pPr>
    </w:p>
    <w:p w14:paraId="0707C0EB" w14:textId="282DBDF9" w:rsidR="006B6683" w:rsidRPr="00EB2A55" w:rsidRDefault="001C6A92" w:rsidP="006B6683">
      <w:pPr>
        <w:spacing w:after="14" w:line="259" w:lineRule="auto"/>
        <w:ind w:left="29" w:firstLine="0"/>
        <w:jc w:val="center"/>
        <w:rPr>
          <w:sz w:val="32"/>
          <w:szCs w:val="32"/>
        </w:rPr>
      </w:pPr>
      <w:r>
        <w:rPr>
          <w:sz w:val="32"/>
          <w:szCs w:val="32"/>
        </w:rPr>
        <w:t>Revised</w:t>
      </w:r>
      <w:r w:rsidR="00BE14AD">
        <w:rPr>
          <w:sz w:val="32"/>
          <w:szCs w:val="32"/>
        </w:rPr>
        <w:t xml:space="preserve">: </w:t>
      </w:r>
      <w:r w:rsidR="009912D2">
        <w:rPr>
          <w:sz w:val="32"/>
          <w:szCs w:val="32"/>
        </w:rPr>
        <w:t>January</w:t>
      </w:r>
      <w:r>
        <w:rPr>
          <w:sz w:val="32"/>
          <w:szCs w:val="32"/>
        </w:rPr>
        <w:t xml:space="preserve"> 202</w:t>
      </w:r>
      <w:r w:rsidR="009912D2">
        <w:rPr>
          <w:sz w:val="32"/>
          <w:szCs w:val="32"/>
        </w:rPr>
        <w:t>5</w:t>
      </w:r>
      <w:r>
        <w:rPr>
          <w:sz w:val="32"/>
          <w:szCs w:val="32"/>
        </w:rPr>
        <w:t xml:space="preserve"> </w:t>
      </w:r>
    </w:p>
    <w:p w14:paraId="4F80BB68" w14:textId="77777777" w:rsidR="00830B90" w:rsidRPr="00EB2A55" w:rsidRDefault="00830B90" w:rsidP="006B6683">
      <w:pPr>
        <w:spacing w:after="7" w:line="259" w:lineRule="auto"/>
        <w:ind w:left="0" w:firstLine="0"/>
        <w:jc w:val="right"/>
        <w:rPr>
          <w:b/>
          <w:sz w:val="22"/>
        </w:rPr>
      </w:pPr>
      <w:r w:rsidRPr="00EB2A55">
        <w:rPr>
          <w:b/>
          <w:sz w:val="22"/>
        </w:rPr>
        <w:br w:type="page"/>
      </w:r>
    </w:p>
    <w:sdt>
      <w:sdtPr>
        <w:rPr>
          <w:rFonts w:ascii="Arial" w:eastAsia="Arial" w:hAnsi="Arial" w:cs="Arial"/>
          <w:color w:val="000000"/>
          <w:sz w:val="24"/>
          <w:szCs w:val="22"/>
          <w:lang w:val="en-GB" w:eastAsia="en-GB"/>
        </w:rPr>
        <w:id w:val="1237137523"/>
        <w:docPartObj>
          <w:docPartGallery w:val="Table of Contents"/>
          <w:docPartUnique/>
        </w:docPartObj>
      </w:sdtPr>
      <w:sdtEndPr>
        <w:rPr>
          <w:b/>
          <w:bCs/>
          <w:noProof/>
        </w:rPr>
      </w:sdtEndPr>
      <w:sdtContent>
        <w:p w14:paraId="5D707314" w14:textId="0778158A" w:rsidR="001B7322" w:rsidRDefault="001B7322">
          <w:pPr>
            <w:pStyle w:val="TOCHeading"/>
          </w:pPr>
          <w:r>
            <w:t>Contents</w:t>
          </w:r>
        </w:p>
        <w:p w14:paraId="163AE5B2" w14:textId="45F4A9A2" w:rsidR="00D45933" w:rsidRDefault="001B7322">
          <w:pPr>
            <w:pStyle w:val="TOC1"/>
            <w:tabs>
              <w:tab w:val="left" w:pos="993"/>
            </w:tabs>
            <w:rPr>
              <w:rFonts w:asciiTheme="minorHAnsi" w:eastAsiaTheme="minorEastAsia" w:hAnsiTheme="minorHAnsi" w:cstheme="minorBidi"/>
              <w:noProof/>
              <w:color w:val="auto"/>
              <w:kern w:val="2"/>
              <w:sz w:val="22"/>
              <w14:ligatures w14:val="standardContextual"/>
            </w:rPr>
          </w:pPr>
          <w:r>
            <w:fldChar w:fldCharType="begin"/>
          </w:r>
          <w:r>
            <w:instrText xml:space="preserve"> TOC \o "1-3" \h \z \u </w:instrText>
          </w:r>
          <w:r>
            <w:fldChar w:fldCharType="separate"/>
          </w:r>
          <w:hyperlink w:anchor="_Toc149837121" w:history="1">
            <w:r w:rsidR="00D45933" w:rsidRPr="00C27B4A">
              <w:rPr>
                <w:rStyle w:val="Hyperlink"/>
                <w:noProof/>
              </w:rPr>
              <w:t>1</w:t>
            </w:r>
            <w:r w:rsidR="00D45933">
              <w:rPr>
                <w:rFonts w:asciiTheme="minorHAnsi" w:eastAsiaTheme="minorEastAsia" w:hAnsiTheme="minorHAnsi" w:cstheme="minorBidi"/>
                <w:noProof/>
                <w:color w:val="auto"/>
                <w:kern w:val="2"/>
                <w:sz w:val="22"/>
                <w14:ligatures w14:val="standardContextual"/>
              </w:rPr>
              <w:tab/>
            </w:r>
            <w:r w:rsidR="00D45933" w:rsidRPr="00C27B4A">
              <w:rPr>
                <w:rStyle w:val="Hyperlink"/>
                <w:noProof/>
              </w:rPr>
              <w:t>Bracknell Forest</w:t>
            </w:r>
            <w:r w:rsidR="00D45933">
              <w:rPr>
                <w:noProof/>
                <w:webHidden/>
              </w:rPr>
              <w:tab/>
            </w:r>
            <w:r w:rsidR="00D45933">
              <w:rPr>
                <w:noProof/>
                <w:webHidden/>
              </w:rPr>
              <w:fldChar w:fldCharType="begin"/>
            </w:r>
            <w:r w:rsidR="00D45933">
              <w:rPr>
                <w:noProof/>
                <w:webHidden/>
              </w:rPr>
              <w:instrText xml:space="preserve"> PAGEREF _Toc149837121 \h </w:instrText>
            </w:r>
            <w:r w:rsidR="00D45933">
              <w:rPr>
                <w:noProof/>
                <w:webHidden/>
              </w:rPr>
            </w:r>
            <w:r w:rsidR="00D45933">
              <w:rPr>
                <w:noProof/>
                <w:webHidden/>
              </w:rPr>
              <w:fldChar w:fldCharType="separate"/>
            </w:r>
            <w:r w:rsidR="00667E20">
              <w:rPr>
                <w:noProof/>
                <w:webHidden/>
              </w:rPr>
              <w:t>5</w:t>
            </w:r>
            <w:r w:rsidR="00D45933">
              <w:rPr>
                <w:noProof/>
                <w:webHidden/>
              </w:rPr>
              <w:fldChar w:fldCharType="end"/>
            </w:r>
          </w:hyperlink>
        </w:p>
        <w:p w14:paraId="26CF6EA1" w14:textId="43038068"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126" w:history="1">
            <w:r w:rsidRPr="00C27B4A">
              <w:rPr>
                <w:rStyle w:val="Hyperlink"/>
                <w:noProof/>
              </w:rPr>
              <w:t>2</w:t>
            </w:r>
            <w:r>
              <w:rPr>
                <w:rFonts w:asciiTheme="minorHAnsi" w:eastAsiaTheme="minorEastAsia" w:hAnsiTheme="minorHAnsi" w:cstheme="minorBidi"/>
                <w:noProof/>
                <w:color w:val="auto"/>
                <w:kern w:val="2"/>
                <w:sz w:val="22"/>
                <w14:ligatures w14:val="standardContextual"/>
              </w:rPr>
              <w:tab/>
            </w:r>
            <w:r w:rsidRPr="00C27B4A">
              <w:rPr>
                <w:rStyle w:val="Hyperlink"/>
                <w:noProof/>
              </w:rPr>
              <w:t>Introduction</w:t>
            </w:r>
            <w:r>
              <w:rPr>
                <w:noProof/>
                <w:webHidden/>
              </w:rPr>
              <w:tab/>
            </w:r>
            <w:r>
              <w:rPr>
                <w:noProof/>
                <w:webHidden/>
              </w:rPr>
              <w:fldChar w:fldCharType="begin"/>
            </w:r>
            <w:r>
              <w:rPr>
                <w:noProof/>
                <w:webHidden/>
              </w:rPr>
              <w:instrText xml:space="preserve"> PAGEREF _Toc149837126 \h </w:instrText>
            </w:r>
            <w:r>
              <w:rPr>
                <w:noProof/>
                <w:webHidden/>
              </w:rPr>
            </w:r>
            <w:r>
              <w:rPr>
                <w:noProof/>
                <w:webHidden/>
              </w:rPr>
              <w:fldChar w:fldCharType="separate"/>
            </w:r>
            <w:r w:rsidR="00667E20">
              <w:rPr>
                <w:noProof/>
                <w:webHidden/>
              </w:rPr>
              <w:t>5</w:t>
            </w:r>
            <w:r>
              <w:rPr>
                <w:noProof/>
                <w:webHidden/>
              </w:rPr>
              <w:fldChar w:fldCharType="end"/>
            </w:r>
          </w:hyperlink>
        </w:p>
        <w:p w14:paraId="704FD157" w14:textId="04F15734"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134" w:history="1">
            <w:r w:rsidRPr="00C27B4A">
              <w:rPr>
                <w:rStyle w:val="Hyperlink"/>
                <w:noProof/>
              </w:rPr>
              <w:t>3</w:t>
            </w:r>
            <w:r>
              <w:rPr>
                <w:rFonts w:asciiTheme="minorHAnsi" w:eastAsiaTheme="minorEastAsia" w:hAnsiTheme="minorHAnsi" w:cstheme="minorBidi"/>
                <w:noProof/>
                <w:color w:val="auto"/>
                <w:kern w:val="2"/>
                <w:sz w:val="22"/>
                <w14:ligatures w14:val="standardContextual"/>
              </w:rPr>
              <w:tab/>
            </w:r>
            <w:r w:rsidRPr="00C27B4A">
              <w:rPr>
                <w:rStyle w:val="Hyperlink"/>
                <w:noProof/>
              </w:rPr>
              <w:t>SCOPE</w:t>
            </w:r>
            <w:r>
              <w:rPr>
                <w:noProof/>
                <w:webHidden/>
              </w:rPr>
              <w:tab/>
            </w:r>
            <w:r>
              <w:rPr>
                <w:noProof/>
                <w:webHidden/>
              </w:rPr>
              <w:fldChar w:fldCharType="begin"/>
            </w:r>
            <w:r>
              <w:rPr>
                <w:noProof/>
                <w:webHidden/>
              </w:rPr>
              <w:instrText xml:space="preserve"> PAGEREF _Toc149837134 \h </w:instrText>
            </w:r>
            <w:r>
              <w:rPr>
                <w:noProof/>
                <w:webHidden/>
              </w:rPr>
            </w:r>
            <w:r>
              <w:rPr>
                <w:noProof/>
                <w:webHidden/>
              </w:rPr>
              <w:fldChar w:fldCharType="separate"/>
            </w:r>
            <w:r w:rsidR="00667E20">
              <w:rPr>
                <w:noProof/>
                <w:webHidden/>
              </w:rPr>
              <w:t>6</w:t>
            </w:r>
            <w:r>
              <w:rPr>
                <w:noProof/>
                <w:webHidden/>
              </w:rPr>
              <w:fldChar w:fldCharType="end"/>
            </w:r>
          </w:hyperlink>
        </w:p>
        <w:p w14:paraId="336EA40B" w14:textId="4DE8805F"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139" w:history="1">
            <w:r w:rsidRPr="00C27B4A">
              <w:rPr>
                <w:rStyle w:val="Hyperlink"/>
                <w:noProof/>
              </w:rPr>
              <w:t>4</w:t>
            </w:r>
            <w:r>
              <w:rPr>
                <w:rFonts w:asciiTheme="minorHAnsi" w:eastAsiaTheme="minorEastAsia" w:hAnsiTheme="minorHAnsi" w:cstheme="minorBidi"/>
                <w:noProof/>
                <w:color w:val="auto"/>
                <w:kern w:val="2"/>
                <w:sz w:val="22"/>
                <w14:ligatures w14:val="standardContextual"/>
              </w:rPr>
              <w:tab/>
            </w:r>
            <w:r w:rsidRPr="00C27B4A">
              <w:rPr>
                <w:rStyle w:val="Hyperlink"/>
                <w:noProof/>
              </w:rPr>
              <w:t>Legislation, Byelaws, Guidance and Policy</w:t>
            </w:r>
            <w:r>
              <w:rPr>
                <w:noProof/>
                <w:webHidden/>
              </w:rPr>
              <w:tab/>
            </w:r>
            <w:r>
              <w:rPr>
                <w:noProof/>
                <w:webHidden/>
              </w:rPr>
              <w:fldChar w:fldCharType="begin"/>
            </w:r>
            <w:r>
              <w:rPr>
                <w:noProof/>
                <w:webHidden/>
              </w:rPr>
              <w:instrText xml:space="preserve"> PAGEREF _Toc149837139 \h </w:instrText>
            </w:r>
            <w:r>
              <w:rPr>
                <w:noProof/>
                <w:webHidden/>
              </w:rPr>
            </w:r>
            <w:r>
              <w:rPr>
                <w:noProof/>
                <w:webHidden/>
              </w:rPr>
              <w:fldChar w:fldCharType="separate"/>
            </w:r>
            <w:r w:rsidR="00667E20">
              <w:rPr>
                <w:noProof/>
                <w:webHidden/>
              </w:rPr>
              <w:t>7</w:t>
            </w:r>
            <w:r>
              <w:rPr>
                <w:noProof/>
                <w:webHidden/>
              </w:rPr>
              <w:fldChar w:fldCharType="end"/>
            </w:r>
          </w:hyperlink>
        </w:p>
        <w:p w14:paraId="3E71EA38" w14:textId="7C613533"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144" w:history="1">
            <w:r w:rsidRPr="00C27B4A">
              <w:rPr>
                <w:rStyle w:val="Hyperlink"/>
                <w:noProof/>
              </w:rPr>
              <w:t>5</w:t>
            </w:r>
            <w:r>
              <w:rPr>
                <w:rFonts w:asciiTheme="minorHAnsi" w:eastAsiaTheme="minorEastAsia" w:hAnsiTheme="minorHAnsi" w:cstheme="minorBidi"/>
                <w:noProof/>
                <w:color w:val="auto"/>
                <w:kern w:val="2"/>
                <w:sz w:val="22"/>
                <w14:ligatures w14:val="standardContextual"/>
              </w:rPr>
              <w:tab/>
            </w:r>
            <w:r w:rsidRPr="00C27B4A">
              <w:rPr>
                <w:rStyle w:val="Hyperlink"/>
                <w:noProof/>
              </w:rPr>
              <w:t>Applications for Licences</w:t>
            </w:r>
            <w:r>
              <w:rPr>
                <w:noProof/>
                <w:webHidden/>
              </w:rPr>
              <w:tab/>
            </w:r>
            <w:r>
              <w:rPr>
                <w:noProof/>
                <w:webHidden/>
              </w:rPr>
              <w:fldChar w:fldCharType="begin"/>
            </w:r>
            <w:r>
              <w:rPr>
                <w:noProof/>
                <w:webHidden/>
              </w:rPr>
              <w:instrText xml:space="preserve"> PAGEREF _Toc149837144 \h </w:instrText>
            </w:r>
            <w:r>
              <w:rPr>
                <w:noProof/>
                <w:webHidden/>
              </w:rPr>
            </w:r>
            <w:r>
              <w:rPr>
                <w:noProof/>
                <w:webHidden/>
              </w:rPr>
              <w:fldChar w:fldCharType="separate"/>
            </w:r>
            <w:r w:rsidR="00667E20">
              <w:rPr>
                <w:noProof/>
                <w:webHidden/>
              </w:rPr>
              <w:t>7</w:t>
            </w:r>
            <w:r>
              <w:rPr>
                <w:noProof/>
                <w:webHidden/>
              </w:rPr>
              <w:fldChar w:fldCharType="end"/>
            </w:r>
          </w:hyperlink>
        </w:p>
        <w:p w14:paraId="2A61E7B3" w14:textId="19A0C8D2"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154" w:history="1">
            <w:r w:rsidRPr="00C27B4A">
              <w:rPr>
                <w:rStyle w:val="Hyperlink"/>
                <w:noProof/>
              </w:rPr>
              <w:t>6</w:t>
            </w:r>
            <w:r>
              <w:rPr>
                <w:rFonts w:asciiTheme="minorHAnsi" w:eastAsiaTheme="minorEastAsia" w:hAnsiTheme="minorHAnsi" w:cstheme="minorBidi"/>
                <w:noProof/>
                <w:color w:val="auto"/>
                <w:kern w:val="2"/>
                <w:sz w:val="22"/>
                <w14:ligatures w14:val="standardContextual"/>
              </w:rPr>
              <w:tab/>
            </w:r>
            <w:r w:rsidRPr="00C27B4A">
              <w:rPr>
                <w:rStyle w:val="Hyperlink"/>
                <w:noProof/>
              </w:rPr>
              <w:t>National Register of Taxi and Private Hire Licence Revocations and Refusals (NR3S)</w:t>
            </w:r>
            <w:r>
              <w:rPr>
                <w:noProof/>
                <w:webHidden/>
              </w:rPr>
              <w:tab/>
            </w:r>
            <w:r>
              <w:rPr>
                <w:noProof/>
                <w:webHidden/>
              </w:rPr>
              <w:fldChar w:fldCharType="begin"/>
            </w:r>
            <w:r>
              <w:rPr>
                <w:noProof/>
                <w:webHidden/>
              </w:rPr>
              <w:instrText xml:space="preserve"> PAGEREF _Toc149837154 \h </w:instrText>
            </w:r>
            <w:r>
              <w:rPr>
                <w:noProof/>
                <w:webHidden/>
              </w:rPr>
            </w:r>
            <w:r>
              <w:rPr>
                <w:noProof/>
                <w:webHidden/>
              </w:rPr>
              <w:fldChar w:fldCharType="separate"/>
            </w:r>
            <w:r w:rsidR="00667E20">
              <w:rPr>
                <w:noProof/>
                <w:webHidden/>
              </w:rPr>
              <w:t>8</w:t>
            </w:r>
            <w:r>
              <w:rPr>
                <w:noProof/>
                <w:webHidden/>
              </w:rPr>
              <w:fldChar w:fldCharType="end"/>
            </w:r>
          </w:hyperlink>
        </w:p>
        <w:p w14:paraId="5CAECF73" w14:textId="6A375866"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158" w:history="1">
            <w:r w:rsidRPr="00C27B4A">
              <w:rPr>
                <w:rStyle w:val="Hyperlink"/>
                <w:noProof/>
              </w:rPr>
              <w:t>7</w:t>
            </w:r>
            <w:r>
              <w:rPr>
                <w:rFonts w:asciiTheme="minorHAnsi" w:eastAsiaTheme="minorEastAsia" w:hAnsiTheme="minorHAnsi" w:cstheme="minorBidi"/>
                <w:noProof/>
                <w:color w:val="auto"/>
                <w:kern w:val="2"/>
                <w:sz w:val="22"/>
                <w14:ligatures w14:val="standardContextual"/>
              </w:rPr>
              <w:tab/>
            </w:r>
            <w:r w:rsidRPr="00C27B4A">
              <w:rPr>
                <w:rStyle w:val="Hyperlink"/>
                <w:noProof/>
              </w:rPr>
              <w:t>Suitability to Hold a Licence</w:t>
            </w:r>
            <w:r>
              <w:rPr>
                <w:noProof/>
                <w:webHidden/>
              </w:rPr>
              <w:tab/>
            </w:r>
            <w:r>
              <w:rPr>
                <w:noProof/>
                <w:webHidden/>
              </w:rPr>
              <w:fldChar w:fldCharType="begin"/>
            </w:r>
            <w:r>
              <w:rPr>
                <w:noProof/>
                <w:webHidden/>
              </w:rPr>
              <w:instrText xml:space="preserve"> PAGEREF _Toc149837158 \h </w:instrText>
            </w:r>
            <w:r>
              <w:rPr>
                <w:noProof/>
                <w:webHidden/>
              </w:rPr>
            </w:r>
            <w:r>
              <w:rPr>
                <w:noProof/>
                <w:webHidden/>
              </w:rPr>
              <w:fldChar w:fldCharType="separate"/>
            </w:r>
            <w:r w:rsidR="00667E20">
              <w:rPr>
                <w:noProof/>
                <w:webHidden/>
              </w:rPr>
              <w:t>9</w:t>
            </w:r>
            <w:r>
              <w:rPr>
                <w:noProof/>
                <w:webHidden/>
              </w:rPr>
              <w:fldChar w:fldCharType="end"/>
            </w:r>
          </w:hyperlink>
        </w:p>
        <w:p w14:paraId="532F9354" w14:textId="7C9BDB90"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168" w:history="1">
            <w:r w:rsidRPr="00C27B4A">
              <w:rPr>
                <w:rStyle w:val="Hyperlink"/>
                <w:noProof/>
              </w:rPr>
              <w:t>8</w:t>
            </w:r>
            <w:r>
              <w:rPr>
                <w:rFonts w:asciiTheme="minorHAnsi" w:eastAsiaTheme="minorEastAsia" w:hAnsiTheme="minorHAnsi" w:cstheme="minorBidi"/>
                <w:noProof/>
                <w:color w:val="auto"/>
                <w:kern w:val="2"/>
                <w:sz w:val="22"/>
                <w14:ligatures w14:val="standardContextual"/>
              </w:rPr>
              <w:tab/>
            </w:r>
            <w:r w:rsidRPr="00C27B4A">
              <w:rPr>
                <w:rStyle w:val="Hyperlink"/>
                <w:noProof/>
              </w:rPr>
              <w:t>Change of Licence Holder’s Details</w:t>
            </w:r>
            <w:r>
              <w:rPr>
                <w:noProof/>
                <w:webHidden/>
              </w:rPr>
              <w:tab/>
            </w:r>
            <w:r>
              <w:rPr>
                <w:noProof/>
                <w:webHidden/>
              </w:rPr>
              <w:fldChar w:fldCharType="begin"/>
            </w:r>
            <w:r>
              <w:rPr>
                <w:noProof/>
                <w:webHidden/>
              </w:rPr>
              <w:instrText xml:space="preserve"> PAGEREF _Toc149837168 \h </w:instrText>
            </w:r>
            <w:r>
              <w:rPr>
                <w:noProof/>
                <w:webHidden/>
              </w:rPr>
            </w:r>
            <w:r>
              <w:rPr>
                <w:noProof/>
                <w:webHidden/>
              </w:rPr>
              <w:fldChar w:fldCharType="separate"/>
            </w:r>
            <w:r w:rsidR="00667E20">
              <w:rPr>
                <w:noProof/>
                <w:webHidden/>
              </w:rPr>
              <w:t>10</w:t>
            </w:r>
            <w:r>
              <w:rPr>
                <w:noProof/>
                <w:webHidden/>
              </w:rPr>
              <w:fldChar w:fldCharType="end"/>
            </w:r>
          </w:hyperlink>
        </w:p>
        <w:p w14:paraId="4C49FB15" w14:textId="09E62624"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171" w:history="1">
            <w:r w:rsidRPr="00C27B4A">
              <w:rPr>
                <w:rStyle w:val="Hyperlink"/>
                <w:noProof/>
              </w:rPr>
              <w:t>9</w:t>
            </w:r>
            <w:r>
              <w:rPr>
                <w:rFonts w:asciiTheme="minorHAnsi" w:eastAsiaTheme="minorEastAsia" w:hAnsiTheme="minorHAnsi" w:cstheme="minorBidi"/>
                <w:noProof/>
                <w:color w:val="auto"/>
                <w:kern w:val="2"/>
                <w:sz w:val="22"/>
                <w14:ligatures w14:val="standardContextual"/>
              </w:rPr>
              <w:tab/>
            </w:r>
            <w:r w:rsidRPr="00C27B4A">
              <w:rPr>
                <w:rStyle w:val="Hyperlink"/>
                <w:noProof/>
              </w:rPr>
              <w:t>Enforcement</w:t>
            </w:r>
            <w:r>
              <w:rPr>
                <w:noProof/>
                <w:webHidden/>
              </w:rPr>
              <w:tab/>
            </w:r>
            <w:r>
              <w:rPr>
                <w:noProof/>
                <w:webHidden/>
              </w:rPr>
              <w:fldChar w:fldCharType="begin"/>
            </w:r>
            <w:r>
              <w:rPr>
                <w:noProof/>
                <w:webHidden/>
              </w:rPr>
              <w:instrText xml:space="preserve"> PAGEREF _Toc149837171 \h </w:instrText>
            </w:r>
            <w:r>
              <w:rPr>
                <w:noProof/>
                <w:webHidden/>
              </w:rPr>
            </w:r>
            <w:r>
              <w:rPr>
                <w:noProof/>
                <w:webHidden/>
              </w:rPr>
              <w:fldChar w:fldCharType="separate"/>
            </w:r>
            <w:r w:rsidR="00667E20">
              <w:rPr>
                <w:noProof/>
                <w:webHidden/>
              </w:rPr>
              <w:t>10</w:t>
            </w:r>
            <w:r>
              <w:rPr>
                <w:noProof/>
                <w:webHidden/>
              </w:rPr>
              <w:fldChar w:fldCharType="end"/>
            </w:r>
          </w:hyperlink>
        </w:p>
        <w:p w14:paraId="27E1BC41" w14:textId="6CE68584"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176" w:history="1">
            <w:r w:rsidRPr="00C27B4A">
              <w:rPr>
                <w:rStyle w:val="Hyperlink"/>
                <w:noProof/>
              </w:rPr>
              <w:t>10</w:t>
            </w:r>
            <w:r>
              <w:rPr>
                <w:rFonts w:asciiTheme="minorHAnsi" w:eastAsiaTheme="minorEastAsia" w:hAnsiTheme="minorHAnsi" w:cstheme="minorBidi"/>
                <w:noProof/>
                <w:color w:val="auto"/>
                <w:kern w:val="2"/>
                <w:sz w:val="22"/>
                <w14:ligatures w14:val="standardContextual"/>
              </w:rPr>
              <w:tab/>
            </w:r>
            <w:r w:rsidRPr="00C27B4A">
              <w:rPr>
                <w:rStyle w:val="Hyperlink"/>
                <w:noProof/>
              </w:rPr>
              <w:t>Action against Licences (Suspension, Revoke or Refuse)</w:t>
            </w:r>
            <w:r>
              <w:rPr>
                <w:noProof/>
                <w:webHidden/>
              </w:rPr>
              <w:tab/>
            </w:r>
            <w:r>
              <w:rPr>
                <w:noProof/>
                <w:webHidden/>
              </w:rPr>
              <w:fldChar w:fldCharType="begin"/>
            </w:r>
            <w:r>
              <w:rPr>
                <w:noProof/>
                <w:webHidden/>
              </w:rPr>
              <w:instrText xml:space="preserve"> PAGEREF _Toc149837176 \h </w:instrText>
            </w:r>
            <w:r>
              <w:rPr>
                <w:noProof/>
                <w:webHidden/>
              </w:rPr>
            </w:r>
            <w:r>
              <w:rPr>
                <w:noProof/>
                <w:webHidden/>
              </w:rPr>
              <w:fldChar w:fldCharType="separate"/>
            </w:r>
            <w:r w:rsidR="00667E20">
              <w:rPr>
                <w:noProof/>
                <w:webHidden/>
              </w:rPr>
              <w:t>11</w:t>
            </w:r>
            <w:r>
              <w:rPr>
                <w:noProof/>
                <w:webHidden/>
              </w:rPr>
              <w:fldChar w:fldCharType="end"/>
            </w:r>
          </w:hyperlink>
        </w:p>
        <w:p w14:paraId="6F8C7A38" w14:textId="16AC156A"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179" w:history="1">
            <w:r w:rsidRPr="00C27B4A">
              <w:rPr>
                <w:rStyle w:val="Hyperlink"/>
                <w:noProof/>
              </w:rPr>
              <w:t>11</w:t>
            </w:r>
            <w:r>
              <w:rPr>
                <w:rFonts w:asciiTheme="minorHAnsi" w:eastAsiaTheme="minorEastAsia" w:hAnsiTheme="minorHAnsi" w:cstheme="minorBidi"/>
                <w:noProof/>
                <w:color w:val="auto"/>
                <w:kern w:val="2"/>
                <w:sz w:val="22"/>
                <w14:ligatures w14:val="standardContextual"/>
              </w:rPr>
              <w:tab/>
            </w:r>
            <w:r w:rsidRPr="00C27B4A">
              <w:rPr>
                <w:rStyle w:val="Hyperlink"/>
                <w:noProof/>
              </w:rPr>
              <w:t>Appeals</w:t>
            </w:r>
            <w:r>
              <w:rPr>
                <w:noProof/>
                <w:webHidden/>
              </w:rPr>
              <w:tab/>
            </w:r>
            <w:r>
              <w:rPr>
                <w:noProof/>
                <w:webHidden/>
              </w:rPr>
              <w:fldChar w:fldCharType="begin"/>
            </w:r>
            <w:r>
              <w:rPr>
                <w:noProof/>
                <w:webHidden/>
              </w:rPr>
              <w:instrText xml:space="preserve"> PAGEREF _Toc149837179 \h </w:instrText>
            </w:r>
            <w:r>
              <w:rPr>
                <w:noProof/>
                <w:webHidden/>
              </w:rPr>
            </w:r>
            <w:r>
              <w:rPr>
                <w:noProof/>
                <w:webHidden/>
              </w:rPr>
              <w:fldChar w:fldCharType="separate"/>
            </w:r>
            <w:r w:rsidR="00667E20">
              <w:rPr>
                <w:noProof/>
                <w:webHidden/>
              </w:rPr>
              <w:t>11</w:t>
            </w:r>
            <w:r>
              <w:rPr>
                <w:noProof/>
                <w:webHidden/>
              </w:rPr>
              <w:fldChar w:fldCharType="end"/>
            </w:r>
          </w:hyperlink>
        </w:p>
        <w:p w14:paraId="6F901104" w14:textId="4B27F35F"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181" w:history="1">
            <w:r w:rsidRPr="00C27B4A">
              <w:rPr>
                <w:rStyle w:val="Hyperlink"/>
                <w:noProof/>
              </w:rPr>
              <w:t>12</w:t>
            </w:r>
            <w:r>
              <w:rPr>
                <w:rFonts w:asciiTheme="minorHAnsi" w:eastAsiaTheme="minorEastAsia" w:hAnsiTheme="minorHAnsi" w:cstheme="minorBidi"/>
                <w:noProof/>
                <w:color w:val="auto"/>
                <w:kern w:val="2"/>
                <w:sz w:val="22"/>
                <w14:ligatures w14:val="standardContextual"/>
              </w:rPr>
              <w:tab/>
            </w:r>
            <w:r w:rsidRPr="00C27B4A">
              <w:rPr>
                <w:rStyle w:val="Hyperlink"/>
                <w:noProof/>
              </w:rPr>
              <w:t>Hackney Carriages and Private Hire Vehicles- Applications for Vehicle Licences</w:t>
            </w:r>
            <w:r>
              <w:rPr>
                <w:noProof/>
                <w:webHidden/>
              </w:rPr>
              <w:tab/>
            </w:r>
            <w:r>
              <w:rPr>
                <w:noProof/>
                <w:webHidden/>
              </w:rPr>
              <w:fldChar w:fldCharType="begin"/>
            </w:r>
            <w:r>
              <w:rPr>
                <w:noProof/>
                <w:webHidden/>
              </w:rPr>
              <w:instrText xml:space="preserve"> PAGEREF _Toc149837181 \h </w:instrText>
            </w:r>
            <w:r>
              <w:rPr>
                <w:noProof/>
                <w:webHidden/>
              </w:rPr>
            </w:r>
            <w:r>
              <w:rPr>
                <w:noProof/>
                <w:webHidden/>
              </w:rPr>
              <w:fldChar w:fldCharType="separate"/>
            </w:r>
            <w:r w:rsidR="00667E20">
              <w:rPr>
                <w:noProof/>
                <w:webHidden/>
              </w:rPr>
              <w:t>11</w:t>
            </w:r>
            <w:r>
              <w:rPr>
                <w:noProof/>
                <w:webHidden/>
              </w:rPr>
              <w:fldChar w:fldCharType="end"/>
            </w:r>
          </w:hyperlink>
        </w:p>
        <w:p w14:paraId="5A7D5C14" w14:textId="60244D4E"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184" w:history="1">
            <w:r w:rsidRPr="00C27B4A">
              <w:rPr>
                <w:rStyle w:val="Hyperlink"/>
                <w:noProof/>
              </w:rPr>
              <w:t>13</w:t>
            </w:r>
            <w:r>
              <w:rPr>
                <w:rFonts w:asciiTheme="minorHAnsi" w:eastAsiaTheme="minorEastAsia" w:hAnsiTheme="minorHAnsi" w:cstheme="minorBidi"/>
                <w:noProof/>
                <w:color w:val="auto"/>
                <w:kern w:val="2"/>
                <w:sz w:val="22"/>
                <w14:ligatures w14:val="standardContextual"/>
              </w:rPr>
              <w:tab/>
            </w:r>
            <w:r w:rsidRPr="00C27B4A">
              <w:rPr>
                <w:rStyle w:val="Hyperlink"/>
                <w:noProof/>
              </w:rPr>
              <w:t>Criminal Record Checks</w:t>
            </w:r>
            <w:r>
              <w:rPr>
                <w:noProof/>
                <w:webHidden/>
              </w:rPr>
              <w:tab/>
            </w:r>
            <w:r>
              <w:rPr>
                <w:noProof/>
                <w:webHidden/>
              </w:rPr>
              <w:fldChar w:fldCharType="begin"/>
            </w:r>
            <w:r>
              <w:rPr>
                <w:noProof/>
                <w:webHidden/>
              </w:rPr>
              <w:instrText xml:space="preserve"> PAGEREF _Toc149837184 \h </w:instrText>
            </w:r>
            <w:r>
              <w:rPr>
                <w:noProof/>
                <w:webHidden/>
              </w:rPr>
            </w:r>
            <w:r>
              <w:rPr>
                <w:noProof/>
                <w:webHidden/>
              </w:rPr>
              <w:fldChar w:fldCharType="separate"/>
            </w:r>
            <w:r w:rsidR="00667E20">
              <w:rPr>
                <w:noProof/>
                <w:webHidden/>
              </w:rPr>
              <w:t>12</w:t>
            </w:r>
            <w:r>
              <w:rPr>
                <w:noProof/>
                <w:webHidden/>
              </w:rPr>
              <w:fldChar w:fldCharType="end"/>
            </w:r>
          </w:hyperlink>
        </w:p>
        <w:p w14:paraId="39DB1349" w14:textId="2F3E6132"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188" w:history="1">
            <w:r w:rsidRPr="00C27B4A">
              <w:rPr>
                <w:rStyle w:val="Hyperlink"/>
                <w:noProof/>
              </w:rPr>
              <w:t>14</w:t>
            </w:r>
            <w:r>
              <w:rPr>
                <w:rFonts w:asciiTheme="minorHAnsi" w:eastAsiaTheme="minorEastAsia" w:hAnsiTheme="minorHAnsi" w:cstheme="minorBidi"/>
                <w:noProof/>
                <w:color w:val="auto"/>
                <w:kern w:val="2"/>
                <w:sz w:val="22"/>
                <w14:ligatures w14:val="standardContextual"/>
              </w:rPr>
              <w:tab/>
            </w:r>
            <w:r w:rsidRPr="00C27B4A">
              <w:rPr>
                <w:rStyle w:val="Hyperlink"/>
                <w:noProof/>
              </w:rPr>
              <w:t>Specifications and Conditions</w:t>
            </w:r>
            <w:r>
              <w:rPr>
                <w:noProof/>
                <w:webHidden/>
              </w:rPr>
              <w:tab/>
            </w:r>
            <w:r>
              <w:rPr>
                <w:noProof/>
                <w:webHidden/>
              </w:rPr>
              <w:fldChar w:fldCharType="begin"/>
            </w:r>
            <w:r>
              <w:rPr>
                <w:noProof/>
                <w:webHidden/>
              </w:rPr>
              <w:instrText xml:space="preserve"> PAGEREF _Toc149837188 \h </w:instrText>
            </w:r>
            <w:r>
              <w:rPr>
                <w:noProof/>
                <w:webHidden/>
              </w:rPr>
            </w:r>
            <w:r>
              <w:rPr>
                <w:noProof/>
                <w:webHidden/>
              </w:rPr>
              <w:fldChar w:fldCharType="separate"/>
            </w:r>
            <w:r w:rsidR="00667E20">
              <w:rPr>
                <w:noProof/>
                <w:webHidden/>
              </w:rPr>
              <w:t>12</w:t>
            </w:r>
            <w:r>
              <w:rPr>
                <w:noProof/>
                <w:webHidden/>
              </w:rPr>
              <w:fldChar w:fldCharType="end"/>
            </w:r>
          </w:hyperlink>
        </w:p>
        <w:p w14:paraId="510630A1" w14:textId="26C280D4" w:rsidR="00D45933" w:rsidRDefault="005F66CB">
          <w:pPr>
            <w:pStyle w:val="TOC1"/>
            <w:rPr>
              <w:rFonts w:asciiTheme="minorHAnsi" w:eastAsiaTheme="minorEastAsia" w:hAnsiTheme="minorHAnsi" w:cstheme="minorBidi"/>
              <w:noProof/>
              <w:color w:val="auto"/>
              <w:kern w:val="2"/>
              <w:sz w:val="22"/>
              <w14:ligatures w14:val="standardContextual"/>
            </w:rPr>
          </w:pPr>
          <w:hyperlink w:anchor="_Toc149837190" w:history="1">
            <w:r w:rsidRPr="00C27B4A">
              <w:rPr>
                <w:rStyle w:val="Hyperlink"/>
                <w:noProof/>
              </w:rPr>
              <w:t>Policy In Relation To Hackney Carriage And Private Hire Vehicle Licences</w:t>
            </w:r>
            <w:r>
              <w:rPr>
                <w:rStyle w:val="Hyperlink"/>
                <w:noProof/>
              </w:rPr>
              <w:t xml:space="preserve"> </w:t>
            </w:r>
            <w:r w:rsidR="00D45933">
              <w:rPr>
                <w:noProof/>
                <w:webHidden/>
              </w:rPr>
              <w:fldChar w:fldCharType="begin"/>
            </w:r>
            <w:r w:rsidR="00D45933">
              <w:rPr>
                <w:noProof/>
                <w:webHidden/>
              </w:rPr>
              <w:instrText xml:space="preserve"> PAGEREF _Toc149837190 \h </w:instrText>
            </w:r>
            <w:r w:rsidR="00D45933">
              <w:rPr>
                <w:noProof/>
                <w:webHidden/>
              </w:rPr>
            </w:r>
            <w:r w:rsidR="00D45933">
              <w:rPr>
                <w:noProof/>
                <w:webHidden/>
              </w:rPr>
              <w:fldChar w:fldCharType="separate"/>
            </w:r>
            <w:r>
              <w:rPr>
                <w:noProof/>
                <w:webHidden/>
              </w:rPr>
              <w:t>13</w:t>
            </w:r>
            <w:r w:rsidR="00D45933">
              <w:rPr>
                <w:noProof/>
                <w:webHidden/>
              </w:rPr>
              <w:fldChar w:fldCharType="end"/>
            </w:r>
          </w:hyperlink>
        </w:p>
        <w:p w14:paraId="75846D52" w14:textId="26261578"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191" w:history="1">
            <w:r w:rsidRPr="00C27B4A">
              <w:rPr>
                <w:rStyle w:val="Hyperlink"/>
                <w:noProof/>
              </w:rPr>
              <w:t>15</w:t>
            </w:r>
            <w:r>
              <w:rPr>
                <w:rFonts w:asciiTheme="minorHAnsi" w:eastAsiaTheme="minorEastAsia" w:hAnsiTheme="minorHAnsi" w:cstheme="minorBidi"/>
                <w:noProof/>
                <w:color w:val="auto"/>
                <w:kern w:val="2"/>
                <w:sz w:val="22"/>
                <w14:ligatures w14:val="standardContextual"/>
              </w:rPr>
              <w:tab/>
            </w:r>
            <w:r w:rsidRPr="00C27B4A">
              <w:rPr>
                <w:rStyle w:val="Hyperlink"/>
                <w:noProof/>
              </w:rPr>
              <w:t>Single Licences</w:t>
            </w:r>
            <w:r>
              <w:rPr>
                <w:noProof/>
                <w:webHidden/>
              </w:rPr>
              <w:tab/>
            </w:r>
            <w:r>
              <w:rPr>
                <w:noProof/>
                <w:webHidden/>
              </w:rPr>
              <w:fldChar w:fldCharType="begin"/>
            </w:r>
            <w:r>
              <w:rPr>
                <w:noProof/>
                <w:webHidden/>
              </w:rPr>
              <w:instrText xml:space="preserve"> PAGEREF _Toc149837191 \h </w:instrText>
            </w:r>
            <w:r>
              <w:rPr>
                <w:noProof/>
                <w:webHidden/>
              </w:rPr>
            </w:r>
            <w:r>
              <w:rPr>
                <w:noProof/>
                <w:webHidden/>
              </w:rPr>
              <w:fldChar w:fldCharType="separate"/>
            </w:r>
            <w:r w:rsidR="00667E20">
              <w:rPr>
                <w:noProof/>
                <w:webHidden/>
              </w:rPr>
              <w:t>13</w:t>
            </w:r>
            <w:r>
              <w:rPr>
                <w:noProof/>
                <w:webHidden/>
              </w:rPr>
              <w:fldChar w:fldCharType="end"/>
            </w:r>
          </w:hyperlink>
        </w:p>
        <w:p w14:paraId="10F8989B" w14:textId="41F9E684"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193" w:history="1">
            <w:r w:rsidRPr="00C27B4A">
              <w:rPr>
                <w:rStyle w:val="Hyperlink"/>
                <w:noProof/>
              </w:rPr>
              <w:t>16</w:t>
            </w:r>
            <w:r>
              <w:rPr>
                <w:rFonts w:asciiTheme="minorHAnsi" w:eastAsiaTheme="minorEastAsia" w:hAnsiTheme="minorHAnsi" w:cstheme="minorBidi"/>
                <w:noProof/>
                <w:color w:val="auto"/>
                <w:kern w:val="2"/>
                <w:sz w:val="22"/>
                <w14:ligatures w14:val="standardContextual"/>
              </w:rPr>
              <w:tab/>
            </w:r>
            <w:r w:rsidRPr="00C27B4A">
              <w:rPr>
                <w:rStyle w:val="Hyperlink"/>
                <w:noProof/>
              </w:rPr>
              <w:t>Accessible Vehicles</w:t>
            </w:r>
            <w:r>
              <w:rPr>
                <w:noProof/>
                <w:webHidden/>
              </w:rPr>
              <w:tab/>
            </w:r>
            <w:r>
              <w:rPr>
                <w:noProof/>
                <w:webHidden/>
              </w:rPr>
              <w:fldChar w:fldCharType="begin"/>
            </w:r>
            <w:r>
              <w:rPr>
                <w:noProof/>
                <w:webHidden/>
              </w:rPr>
              <w:instrText xml:space="preserve"> PAGEREF _Toc149837193 \h </w:instrText>
            </w:r>
            <w:r>
              <w:rPr>
                <w:noProof/>
                <w:webHidden/>
              </w:rPr>
            </w:r>
            <w:r>
              <w:rPr>
                <w:noProof/>
                <w:webHidden/>
              </w:rPr>
              <w:fldChar w:fldCharType="separate"/>
            </w:r>
            <w:r w:rsidR="00667E20">
              <w:rPr>
                <w:noProof/>
                <w:webHidden/>
              </w:rPr>
              <w:t>13</w:t>
            </w:r>
            <w:r>
              <w:rPr>
                <w:noProof/>
                <w:webHidden/>
              </w:rPr>
              <w:fldChar w:fldCharType="end"/>
            </w:r>
          </w:hyperlink>
        </w:p>
        <w:p w14:paraId="3595AF92" w14:textId="4F781A03"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197" w:history="1">
            <w:r w:rsidRPr="00C27B4A">
              <w:rPr>
                <w:rStyle w:val="Hyperlink"/>
                <w:noProof/>
              </w:rPr>
              <w:t>17</w:t>
            </w:r>
            <w:r>
              <w:rPr>
                <w:rFonts w:asciiTheme="minorHAnsi" w:eastAsiaTheme="minorEastAsia" w:hAnsiTheme="minorHAnsi" w:cstheme="minorBidi"/>
                <w:noProof/>
                <w:color w:val="auto"/>
                <w:kern w:val="2"/>
                <w:sz w:val="22"/>
                <w14:ligatures w14:val="standardContextual"/>
              </w:rPr>
              <w:tab/>
            </w:r>
            <w:r w:rsidRPr="00C27B4A">
              <w:rPr>
                <w:rStyle w:val="Hyperlink"/>
                <w:noProof/>
              </w:rPr>
              <w:t>General Application Process for Vehicles</w:t>
            </w:r>
            <w:r>
              <w:rPr>
                <w:noProof/>
                <w:webHidden/>
              </w:rPr>
              <w:tab/>
            </w:r>
            <w:r>
              <w:rPr>
                <w:noProof/>
                <w:webHidden/>
              </w:rPr>
              <w:fldChar w:fldCharType="begin"/>
            </w:r>
            <w:r>
              <w:rPr>
                <w:noProof/>
                <w:webHidden/>
              </w:rPr>
              <w:instrText xml:space="preserve"> PAGEREF _Toc149837197 \h </w:instrText>
            </w:r>
            <w:r>
              <w:rPr>
                <w:noProof/>
                <w:webHidden/>
              </w:rPr>
            </w:r>
            <w:r>
              <w:rPr>
                <w:noProof/>
                <w:webHidden/>
              </w:rPr>
              <w:fldChar w:fldCharType="separate"/>
            </w:r>
            <w:r w:rsidR="00667E20">
              <w:rPr>
                <w:noProof/>
                <w:webHidden/>
              </w:rPr>
              <w:t>13</w:t>
            </w:r>
            <w:r>
              <w:rPr>
                <w:noProof/>
                <w:webHidden/>
              </w:rPr>
              <w:fldChar w:fldCharType="end"/>
            </w:r>
          </w:hyperlink>
        </w:p>
        <w:p w14:paraId="5F5A992F" w14:textId="3805A570"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208" w:history="1">
            <w:r w:rsidRPr="00C27B4A">
              <w:rPr>
                <w:rStyle w:val="Hyperlink"/>
                <w:noProof/>
              </w:rPr>
              <w:t>18</w:t>
            </w:r>
            <w:r>
              <w:rPr>
                <w:rFonts w:asciiTheme="minorHAnsi" w:eastAsiaTheme="minorEastAsia" w:hAnsiTheme="minorHAnsi" w:cstheme="minorBidi"/>
                <w:noProof/>
                <w:color w:val="auto"/>
                <w:kern w:val="2"/>
                <w:sz w:val="22"/>
                <w14:ligatures w14:val="standardContextual"/>
              </w:rPr>
              <w:tab/>
            </w:r>
            <w:r w:rsidRPr="00C27B4A">
              <w:rPr>
                <w:rStyle w:val="Hyperlink"/>
                <w:noProof/>
              </w:rPr>
              <w:t>Vehicle Type and Design</w:t>
            </w:r>
            <w:r>
              <w:rPr>
                <w:noProof/>
                <w:webHidden/>
              </w:rPr>
              <w:tab/>
            </w:r>
            <w:r>
              <w:rPr>
                <w:noProof/>
                <w:webHidden/>
              </w:rPr>
              <w:fldChar w:fldCharType="begin"/>
            </w:r>
            <w:r>
              <w:rPr>
                <w:noProof/>
                <w:webHidden/>
              </w:rPr>
              <w:instrText xml:space="preserve"> PAGEREF _Toc149837208 \h </w:instrText>
            </w:r>
            <w:r>
              <w:rPr>
                <w:noProof/>
                <w:webHidden/>
              </w:rPr>
            </w:r>
            <w:r>
              <w:rPr>
                <w:noProof/>
                <w:webHidden/>
              </w:rPr>
              <w:fldChar w:fldCharType="separate"/>
            </w:r>
            <w:r w:rsidR="00667E20">
              <w:rPr>
                <w:noProof/>
                <w:webHidden/>
              </w:rPr>
              <w:t>15</w:t>
            </w:r>
            <w:r>
              <w:rPr>
                <w:noProof/>
                <w:webHidden/>
              </w:rPr>
              <w:fldChar w:fldCharType="end"/>
            </w:r>
          </w:hyperlink>
        </w:p>
        <w:p w14:paraId="4BEF9709" w14:textId="6FFE953C"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213" w:history="1">
            <w:r w:rsidRPr="00C27B4A">
              <w:rPr>
                <w:rStyle w:val="Hyperlink"/>
                <w:noProof/>
              </w:rPr>
              <w:t>19</w:t>
            </w:r>
            <w:r>
              <w:rPr>
                <w:rFonts w:asciiTheme="minorHAnsi" w:eastAsiaTheme="minorEastAsia" w:hAnsiTheme="minorHAnsi" w:cstheme="minorBidi"/>
                <w:noProof/>
                <w:color w:val="auto"/>
                <w:kern w:val="2"/>
                <w:sz w:val="22"/>
                <w14:ligatures w14:val="standardContextual"/>
              </w:rPr>
              <w:tab/>
            </w:r>
            <w:r w:rsidRPr="00C27B4A">
              <w:rPr>
                <w:rStyle w:val="Hyperlink"/>
                <w:noProof/>
              </w:rPr>
              <w:t>CCTV in Vehicles</w:t>
            </w:r>
            <w:r>
              <w:rPr>
                <w:noProof/>
                <w:webHidden/>
              </w:rPr>
              <w:tab/>
            </w:r>
            <w:r>
              <w:rPr>
                <w:noProof/>
                <w:webHidden/>
              </w:rPr>
              <w:fldChar w:fldCharType="begin"/>
            </w:r>
            <w:r>
              <w:rPr>
                <w:noProof/>
                <w:webHidden/>
              </w:rPr>
              <w:instrText xml:space="preserve"> PAGEREF _Toc149837213 \h </w:instrText>
            </w:r>
            <w:r>
              <w:rPr>
                <w:noProof/>
                <w:webHidden/>
              </w:rPr>
            </w:r>
            <w:r>
              <w:rPr>
                <w:noProof/>
                <w:webHidden/>
              </w:rPr>
              <w:fldChar w:fldCharType="separate"/>
            </w:r>
            <w:r w:rsidR="00667E20">
              <w:rPr>
                <w:noProof/>
                <w:webHidden/>
              </w:rPr>
              <w:t>15</w:t>
            </w:r>
            <w:r>
              <w:rPr>
                <w:noProof/>
                <w:webHidden/>
              </w:rPr>
              <w:fldChar w:fldCharType="end"/>
            </w:r>
          </w:hyperlink>
        </w:p>
        <w:p w14:paraId="36A04B9E" w14:textId="65115A5E"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215" w:history="1">
            <w:r w:rsidRPr="00C27B4A">
              <w:rPr>
                <w:rStyle w:val="Hyperlink"/>
                <w:noProof/>
              </w:rPr>
              <w:t>20</w:t>
            </w:r>
            <w:r>
              <w:rPr>
                <w:rFonts w:asciiTheme="minorHAnsi" w:eastAsiaTheme="minorEastAsia" w:hAnsiTheme="minorHAnsi" w:cstheme="minorBidi"/>
                <w:noProof/>
                <w:color w:val="auto"/>
                <w:kern w:val="2"/>
                <w:sz w:val="22"/>
                <w14:ligatures w14:val="standardContextual"/>
              </w:rPr>
              <w:tab/>
            </w:r>
            <w:r w:rsidRPr="00C27B4A">
              <w:rPr>
                <w:rStyle w:val="Hyperlink"/>
                <w:noProof/>
              </w:rPr>
              <w:t>Vehicle Standards/Testing</w:t>
            </w:r>
            <w:r>
              <w:rPr>
                <w:noProof/>
                <w:webHidden/>
              </w:rPr>
              <w:tab/>
            </w:r>
            <w:r>
              <w:rPr>
                <w:noProof/>
                <w:webHidden/>
              </w:rPr>
              <w:fldChar w:fldCharType="begin"/>
            </w:r>
            <w:r>
              <w:rPr>
                <w:noProof/>
                <w:webHidden/>
              </w:rPr>
              <w:instrText xml:space="preserve"> PAGEREF _Toc149837215 \h </w:instrText>
            </w:r>
            <w:r>
              <w:rPr>
                <w:noProof/>
                <w:webHidden/>
              </w:rPr>
            </w:r>
            <w:r>
              <w:rPr>
                <w:noProof/>
                <w:webHidden/>
              </w:rPr>
              <w:fldChar w:fldCharType="separate"/>
            </w:r>
            <w:r w:rsidR="00667E20">
              <w:rPr>
                <w:noProof/>
                <w:webHidden/>
              </w:rPr>
              <w:t>16</w:t>
            </w:r>
            <w:r>
              <w:rPr>
                <w:noProof/>
                <w:webHidden/>
              </w:rPr>
              <w:fldChar w:fldCharType="end"/>
            </w:r>
          </w:hyperlink>
        </w:p>
        <w:p w14:paraId="1E28E4D5" w14:textId="41857B04"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227" w:history="1">
            <w:r w:rsidRPr="00C27B4A">
              <w:rPr>
                <w:rStyle w:val="Hyperlink"/>
                <w:noProof/>
              </w:rPr>
              <w:t>21</w:t>
            </w:r>
            <w:r>
              <w:rPr>
                <w:rFonts w:asciiTheme="minorHAnsi" w:eastAsiaTheme="minorEastAsia" w:hAnsiTheme="minorHAnsi" w:cstheme="minorBidi"/>
                <w:noProof/>
                <w:color w:val="auto"/>
                <w:kern w:val="2"/>
                <w:sz w:val="22"/>
                <w14:ligatures w14:val="standardContextual"/>
              </w:rPr>
              <w:tab/>
            </w:r>
            <w:r w:rsidRPr="00C27B4A">
              <w:rPr>
                <w:rStyle w:val="Hyperlink"/>
                <w:noProof/>
              </w:rPr>
              <w:t>Stretched Limousine</w:t>
            </w:r>
            <w:r>
              <w:rPr>
                <w:noProof/>
                <w:webHidden/>
              </w:rPr>
              <w:tab/>
            </w:r>
            <w:r>
              <w:rPr>
                <w:noProof/>
                <w:webHidden/>
              </w:rPr>
              <w:fldChar w:fldCharType="begin"/>
            </w:r>
            <w:r>
              <w:rPr>
                <w:noProof/>
                <w:webHidden/>
              </w:rPr>
              <w:instrText xml:space="preserve"> PAGEREF _Toc149837227 \h </w:instrText>
            </w:r>
            <w:r>
              <w:rPr>
                <w:noProof/>
                <w:webHidden/>
              </w:rPr>
            </w:r>
            <w:r>
              <w:rPr>
                <w:noProof/>
                <w:webHidden/>
              </w:rPr>
              <w:fldChar w:fldCharType="separate"/>
            </w:r>
            <w:r w:rsidR="00667E20">
              <w:rPr>
                <w:noProof/>
                <w:webHidden/>
              </w:rPr>
              <w:t>17</w:t>
            </w:r>
            <w:r>
              <w:rPr>
                <w:noProof/>
                <w:webHidden/>
              </w:rPr>
              <w:fldChar w:fldCharType="end"/>
            </w:r>
          </w:hyperlink>
        </w:p>
        <w:p w14:paraId="65641041" w14:textId="0FC8EFB7"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231" w:history="1">
            <w:r w:rsidRPr="00C27B4A">
              <w:rPr>
                <w:rStyle w:val="Hyperlink"/>
                <w:noProof/>
              </w:rPr>
              <w:t>22</w:t>
            </w:r>
            <w:r>
              <w:rPr>
                <w:rFonts w:asciiTheme="minorHAnsi" w:eastAsiaTheme="minorEastAsia" w:hAnsiTheme="minorHAnsi" w:cstheme="minorBidi"/>
                <w:noProof/>
                <w:color w:val="auto"/>
                <w:kern w:val="2"/>
                <w:sz w:val="22"/>
                <w14:ligatures w14:val="standardContextual"/>
              </w:rPr>
              <w:tab/>
            </w:r>
            <w:r w:rsidRPr="00C27B4A">
              <w:rPr>
                <w:rStyle w:val="Hyperlink"/>
                <w:noProof/>
              </w:rPr>
              <w:t>Funeral and Wedding Vehicles</w:t>
            </w:r>
            <w:r>
              <w:rPr>
                <w:noProof/>
                <w:webHidden/>
              </w:rPr>
              <w:tab/>
            </w:r>
            <w:r>
              <w:rPr>
                <w:noProof/>
                <w:webHidden/>
              </w:rPr>
              <w:fldChar w:fldCharType="begin"/>
            </w:r>
            <w:r>
              <w:rPr>
                <w:noProof/>
                <w:webHidden/>
              </w:rPr>
              <w:instrText xml:space="preserve"> PAGEREF _Toc149837231 \h </w:instrText>
            </w:r>
            <w:r>
              <w:rPr>
                <w:noProof/>
                <w:webHidden/>
              </w:rPr>
            </w:r>
            <w:r>
              <w:rPr>
                <w:noProof/>
                <w:webHidden/>
              </w:rPr>
              <w:fldChar w:fldCharType="separate"/>
            </w:r>
            <w:r w:rsidR="00667E20">
              <w:rPr>
                <w:noProof/>
                <w:webHidden/>
              </w:rPr>
              <w:t>17</w:t>
            </w:r>
            <w:r>
              <w:rPr>
                <w:noProof/>
                <w:webHidden/>
              </w:rPr>
              <w:fldChar w:fldCharType="end"/>
            </w:r>
          </w:hyperlink>
        </w:p>
        <w:p w14:paraId="5F182E65" w14:textId="2DB4E354"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234" w:history="1">
            <w:r w:rsidRPr="00C27B4A">
              <w:rPr>
                <w:rStyle w:val="Hyperlink"/>
                <w:noProof/>
              </w:rPr>
              <w:t>23</w:t>
            </w:r>
            <w:r>
              <w:rPr>
                <w:rFonts w:asciiTheme="minorHAnsi" w:eastAsiaTheme="minorEastAsia" w:hAnsiTheme="minorHAnsi" w:cstheme="minorBidi"/>
                <w:noProof/>
                <w:color w:val="auto"/>
                <w:kern w:val="2"/>
                <w:sz w:val="22"/>
                <w14:ligatures w14:val="standardContextual"/>
              </w:rPr>
              <w:tab/>
            </w:r>
            <w:r w:rsidRPr="00C27B4A">
              <w:rPr>
                <w:rStyle w:val="Hyperlink"/>
                <w:noProof/>
              </w:rPr>
              <w:t>Insurance</w:t>
            </w:r>
            <w:r>
              <w:rPr>
                <w:noProof/>
                <w:webHidden/>
              </w:rPr>
              <w:tab/>
            </w:r>
            <w:r>
              <w:rPr>
                <w:noProof/>
                <w:webHidden/>
              </w:rPr>
              <w:fldChar w:fldCharType="begin"/>
            </w:r>
            <w:r>
              <w:rPr>
                <w:noProof/>
                <w:webHidden/>
              </w:rPr>
              <w:instrText xml:space="preserve"> PAGEREF _Toc149837234 \h </w:instrText>
            </w:r>
            <w:r>
              <w:rPr>
                <w:noProof/>
                <w:webHidden/>
              </w:rPr>
            </w:r>
            <w:r>
              <w:rPr>
                <w:noProof/>
                <w:webHidden/>
              </w:rPr>
              <w:fldChar w:fldCharType="separate"/>
            </w:r>
            <w:r w:rsidR="00667E20">
              <w:rPr>
                <w:noProof/>
                <w:webHidden/>
              </w:rPr>
              <w:t>17</w:t>
            </w:r>
            <w:r>
              <w:rPr>
                <w:noProof/>
                <w:webHidden/>
              </w:rPr>
              <w:fldChar w:fldCharType="end"/>
            </w:r>
          </w:hyperlink>
        </w:p>
        <w:p w14:paraId="74B699C5" w14:textId="4B47BC02"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236" w:history="1">
            <w:r w:rsidRPr="00C27B4A">
              <w:rPr>
                <w:rStyle w:val="Hyperlink"/>
                <w:noProof/>
              </w:rPr>
              <w:t>24</w:t>
            </w:r>
            <w:r>
              <w:rPr>
                <w:rFonts w:asciiTheme="minorHAnsi" w:eastAsiaTheme="minorEastAsia" w:hAnsiTheme="minorHAnsi" w:cstheme="minorBidi"/>
                <w:noProof/>
                <w:color w:val="auto"/>
                <w:kern w:val="2"/>
                <w:sz w:val="22"/>
                <w14:ligatures w14:val="standardContextual"/>
              </w:rPr>
              <w:tab/>
            </w:r>
            <w:r w:rsidRPr="00C27B4A">
              <w:rPr>
                <w:rStyle w:val="Hyperlink"/>
                <w:noProof/>
              </w:rPr>
              <w:t>Age of vehicles</w:t>
            </w:r>
            <w:r>
              <w:rPr>
                <w:noProof/>
                <w:webHidden/>
              </w:rPr>
              <w:tab/>
            </w:r>
            <w:r>
              <w:rPr>
                <w:noProof/>
                <w:webHidden/>
              </w:rPr>
              <w:fldChar w:fldCharType="begin"/>
            </w:r>
            <w:r>
              <w:rPr>
                <w:noProof/>
                <w:webHidden/>
              </w:rPr>
              <w:instrText xml:space="preserve"> PAGEREF _Toc149837236 \h </w:instrText>
            </w:r>
            <w:r>
              <w:rPr>
                <w:noProof/>
                <w:webHidden/>
              </w:rPr>
            </w:r>
            <w:r>
              <w:rPr>
                <w:noProof/>
                <w:webHidden/>
              </w:rPr>
              <w:fldChar w:fldCharType="separate"/>
            </w:r>
            <w:r w:rsidR="00667E20">
              <w:rPr>
                <w:noProof/>
                <w:webHidden/>
              </w:rPr>
              <w:t>17</w:t>
            </w:r>
            <w:r>
              <w:rPr>
                <w:noProof/>
                <w:webHidden/>
              </w:rPr>
              <w:fldChar w:fldCharType="end"/>
            </w:r>
          </w:hyperlink>
        </w:p>
        <w:p w14:paraId="1CC5E408" w14:textId="41749405"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250" w:history="1">
            <w:r w:rsidRPr="00C27B4A">
              <w:rPr>
                <w:rStyle w:val="Hyperlink"/>
                <w:noProof/>
              </w:rPr>
              <w:t>25</w:t>
            </w:r>
            <w:r>
              <w:rPr>
                <w:rFonts w:asciiTheme="minorHAnsi" w:eastAsiaTheme="minorEastAsia" w:hAnsiTheme="minorHAnsi" w:cstheme="minorBidi"/>
                <w:noProof/>
                <w:color w:val="auto"/>
                <w:kern w:val="2"/>
                <w:sz w:val="22"/>
                <w14:ligatures w14:val="standardContextual"/>
              </w:rPr>
              <w:tab/>
            </w:r>
            <w:r w:rsidRPr="00C27B4A">
              <w:rPr>
                <w:rStyle w:val="Hyperlink"/>
                <w:noProof/>
              </w:rPr>
              <w:t>Accidents in Vehicles</w:t>
            </w:r>
            <w:r>
              <w:rPr>
                <w:noProof/>
                <w:webHidden/>
              </w:rPr>
              <w:tab/>
            </w:r>
            <w:r>
              <w:rPr>
                <w:noProof/>
                <w:webHidden/>
              </w:rPr>
              <w:fldChar w:fldCharType="begin"/>
            </w:r>
            <w:r>
              <w:rPr>
                <w:noProof/>
                <w:webHidden/>
              </w:rPr>
              <w:instrText xml:space="preserve"> PAGEREF _Toc149837250 \h </w:instrText>
            </w:r>
            <w:r>
              <w:rPr>
                <w:noProof/>
                <w:webHidden/>
              </w:rPr>
            </w:r>
            <w:r>
              <w:rPr>
                <w:noProof/>
                <w:webHidden/>
              </w:rPr>
              <w:fldChar w:fldCharType="separate"/>
            </w:r>
            <w:r w:rsidR="00667E20">
              <w:rPr>
                <w:noProof/>
                <w:webHidden/>
              </w:rPr>
              <w:t>18</w:t>
            </w:r>
            <w:r>
              <w:rPr>
                <w:noProof/>
                <w:webHidden/>
              </w:rPr>
              <w:fldChar w:fldCharType="end"/>
            </w:r>
          </w:hyperlink>
        </w:p>
        <w:p w14:paraId="583C7A37" w14:textId="6DEE9BD9"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255" w:history="1">
            <w:r w:rsidRPr="00C27B4A">
              <w:rPr>
                <w:rStyle w:val="Hyperlink"/>
                <w:noProof/>
              </w:rPr>
              <w:t>26</w:t>
            </w:r>
            <w:r>
              <w:rPr>
                <w:rFonts w:asciiTheme="minorHAnsi" w:eastAsiaTheme="minorEastAsia" w:hAnsiTheme="minorHAnsi" w:cstheme="minorBidi"/>
                <w:noProof/>
                <w:color w:val="auto"/>
                <w:kern w:val="2"/>
                <w:sz w:val="22"/>
                <w14:ligatures w14:val="standardContextual"/>
              </w:rPr>
              <w:tab/>
            </w:r>
            <w:r w:rsidR="0090560F" w:rsidRPr="0090560F">
              <w:rPr>
                <w:rFonts w:eastAsiaTheme="minorEastAsia"/>
                <w:noProof/>
                <w:color w:val="auto"/>
                <w:kern w:val="2"/>
                <w:szCs w:val="24"/>
                <w14:ligatures w14:val="standardContextual"/>
              </w:rPr>
              <w:t>Electronic</w:t>
            </w:r>
            <w:r w:rsidR="0090560F">
              <w:rPr>
                <w:rFonts w:asciiTheme="minorHAnsi" w:eastAsiaTheme="minorEastAsia" w:hAnsiTheme="minorHAnsi" w:cstheme="minorBidi"/>
                <w:noProof/>
                <w:color w:val="auto"/>
                <w:kern w:val="2"/>
                <w:sz w:val="22"/>
                <w14:ligatures w14:val="standardContextual"/>
              </w:rPr>
              <w:t xml:space="preserve"> </w:t>
            </w:r>
            <w:r w:rsidRPr="00C27B4A">
              <w:rPr>
                <w:rStyle w:val="Hyperlink"/>
                <w:noProof/>
              </w:rPr>
              <w:t>Payment Devices in Hackney Carriages</w:t>
            </w:r>
            <w:r w:rsidR="0090560F">
              <w:rPr>
                <w:rStyle w:val="Hyperlink"/>
                <w:noProof/>
              </w:rPr>
              <w:t xml:space="preserve"> and Private Hire Vehicles</w:t>
            </w:r>
            <w:r>
              <w:rPr>
                <w:noProof/>
                <w:webHidden/>
              </w:rPr>
              <w:tab/>
            </w:r>
            <w:r>
              <w:rPr>
                <w:noProof/>
                <w:webHidden/>
              </w:rPr>
              <w:fldChar w:fldCharType="begin"/>
            </w:r>
            <w:r>
              <w:rPr>
                <w:noProof/>
                <w:webHidden/>
              </w:rPr>
              <w:instrText xml:space="preserve"> PAGEREF _Toc149837255 \h </w:instrText>
            </w:r>
            <w:r>
              <w:rPr>
                <w:noProof/>
                <w:webHidden/>
              </w:rPr>
            </w:r>
            <w:r>
              <w:rPr>
                <w:noProof/>
                <w:webHidden/>
              </w:rPr>
              <w:fldChar w:fldCharType="separate"/>
            </w:r>
            <w:r w:rsidR="00667E20">
              <w:rPr>
                <w:noProof/>
                <w:webHidden/>
              </w:rPr>
              <w:t>19</w:t>
            </w:r>
            <w:r>
              <w:rPr>
                <w:noProof/>
                <w:webHidden/>
              </w:rPr>
              <w:fldChar w:fldCharType="end"/>
            </w:r>
          </w:hyperlink>
        </w:p>
        <w:p w14:paraId="05D919F5" w14:textId="7A0DB3EE"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257" w:history="1">
            <w:r w:rsidRPr="00C27B4A">
              <w:rPr>
                <w:rStyle w:val="Hyperlink"/>
                <w:noProof/>
              </w:rPr>
              <w:t>27</w:t>
            </w:r>
            <w:r>
              <w:rPr>
                <w:rFonts w:asciiTheme="minorHAnsi" w:eastAsiaTheme="minorEastAsia" w:hAnsiTheme="minorHAnsi" w:cstheme="minorBidi"/>
                <w:noProof/>
                <w:color w:val="auto"/>
                <w:kern w:val="2"/>
                <w:sz w:val="22"/>
                <w14:ligatures w14:val="standardContextual"/>
              </w:rPr>
              <w:tab/>
            </w:r>
            <w:r w:rsidRPr="00C27B4A">
              <w:rPr>
                <w:rStyle w:val="Hyperlink"/>
                <w:noProof/>
              </w:rPr>
              <w:t>Interior of vehicle</w:t>
            </w:r>
            <w:r>
              <w:rPr>
                <w:noProof/>
                <w:webHidden/>
              </w:rPr>
              <w:tab/>
            </w:r>
            <w:r>
              <w:rPr>
                <w:noProof/>
                <w:webHidden/>
              </w:rPr>
              <w:fldChar w:fldCharType="begin"/>
            </w:r>
            <w:r>
              <w:rPr>
                <w:noProof/>
                <w:webHidden/>
              </w:rPr>
              <w:instrText xml:space="preserve"> PAGEREF _Toc149837257 \h </w:instrText>
            </w:r>
            <w:r>
              <w:rPr>
                <w:noProof/>
                <w:webHidden/>
              </w:rPr>
            </w:r>
            <w:r>
              <w:rPr>
                <w:noProof/>
                <w:webHidden/>
              </w:rPr>
              <w:fldChar w:fldCharType="separate"/>
            </w:r>
            <w:r w:rsidR="00667E20">
              <w:rPr>
                <w:noProof/>
                <w:webHidden/>
              </w:rPr>
              <w:t>19</w:t>
            </w:r>
            <w:r>
              <w:rPr>
                <w:noProof/>
                <w:webHidden/>
              </w:rPr>
              <w:fldChar w:fldCharType="end"/>
            </w:r>
          </w:hyperlink>
        </w:p>
        <w:p w14:paraId="26158F60" w14:textId="63452D33"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263" w:history="1">
            <w:r w:rsidRPr="00C27B4A">
              <w:rPr>
                <w:rStyle w:val="Hyperlink"/>
                <w:noProof/>
              </w:rPr>
              <w:t>28</w:t>
            </w:r>
            <w:r>
              <w:rPr>
                <w:rFonts w:asciiTheme="minorHAnsi" w:eastAsiaTheme="minorEastAsia" w:hAnsiTheme="minorHAnsi" w:cstheme="minorBidi"/>
                <w:noProof/>
                <w:color w:val="auto"/>
                <w:kern w:val="2"/>
                <w:sz w:val="22"/>
                <w14:ligatures w14:val="standardContextual"/>
              </w:rPr>
              <w:tab/>
            </w:r>
            <w:r w:rsidRPr="00C27B4A">
              <w:rPr>
                <w:rStyle w:val="Hyperlink"/>
                <w:noProof/>
              </w:rPr>
              <w:t>Taximeters</w:t>
            </w:r>
            <w:r>
              <w:rPr>
                <w:noProof/>
                <w:webHidden/>
              </w:rPr>
              <w:tab/>
            </w:r>
            <w:r>
              <w:rPr>
                <w:noProof/>
                <w:webHidden/>
              </w:rPr>
              <w:fldChar w:fldCharType="begin"/>
            </w:r>
            <w:r>
              <w:rPr>
                <w:noProof/>
                <w:webHidden/>
              </w:rPr>
              <w:instrText xml:space="preserve"> PAGEREF _Toc149837263 \h </w:instrText>
            </w:r>
            <w:r>
              <w:rPr>
                <w:noProof/>
                <w:webHidden/>
              </w:rPr>
            </w:r>
            <w:r>
              <w:rPr>
                <w:noProof/>
                <w:webHidden/>
              </w:rPr>
              <w:fldChar w:fldCharType="separate"/>
            </w:r>
            <w:r w:rsidR="00667E20">
              <w:rPr>
                <w:noProof/>
                <w:webHidden/>
              </w:rPr>
              <w:t>19</w:t>
            </w:r>
            <w:r>
              <w:rPr>
                <w:noProof/>
                <w:webHidden/>
              </w:rPr>
              <w:fldChar w:fldCharType="end"/>
            </w:r>
          </w:hyperlink>
        </w:p>
        <w:p w14:paraId="474A5055" w14:textId="3B462B9B"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268" w:history="1">
            <w:r w:rsidRPr="00C27B4A">
              <w:rPr>
                <w:rStyle w:val="Hyperlink"/>
                <w:noProof/>
              </w:rPr>
              <w:t>29</w:t>
            </w:r>
            <w:r>
              <w:rPr>
                <w:rFonts w:asciiTheme="minorHAnsi" w:eastAsiaTheme="minorEastAsia" w:hAnsiTheme="minorHAnsi" w:cstheme="minorBidi"/>
                <w:noProof/>
                <w:color w:val="auto"/>
                <w:kern w:val="2"/>
                <w:sz w:val="22"/>
                <w14:ligatures w14:val="standardContextual"/>
              </w:rPr>
              <w:tab/>
            </w:r>
            <w:r w:rsidRPr="00C27B4A">
              <w:rPr>
                <w:rStyle w:val="Hyperlink"/>
                <w:noProof/>
              </w:rPr>
              <w:t>Advertising on Hackney Carriages</w:t>
            </w:r>
            <w:r>
              <w:rPr>
                <w:noProof/>
                <w:webHidden/>
              </w:rPr>
              <w:tab/>
            </w:r>
            <w:r>
              <w:rPr>
                <w:noProof/>
                <w:webHidden/>
              </w:rPr>
              <w:fldChar w:fldCharType="begin"/>
            </w:r>
            <w:r>
              <w:rPr>
                <w:noProof/>
                <w:webHidden/>
              </w:rPr>
              <w:instrText xml:space="preserve"> PAGEREF _Toc149837268 \h </w:instrText>
            </w:r>
            <w:r>
              <w:rPr>
                <w:noProof/>
                <w:webHidden/>
              </w:rPr>
            </w:r>
            <w:r>
              <w:rPr>
                <w:noProof/>
                <w:webHidden/>
              </w:rPr>
              <w:fldChar w:fldCharType="separate"/>
            </w:r>
            <w:r w:rsidR="00667E20">
              <w:rPr>
                <w:noProof/>
                <w:webHidden/>
              </w:rPr>
              <w:t>20</w:t>
            </w:r>
            <w:r>
              <w:rPr>
                <w:noProof/>
                <w:webHidden/>
              </w:rPr>
              <w:fldChar w:fldCharType="end"/>
            </w:r>
          </w:hyperlink>
        </w:p>
        <w:p w14:paraId="39701D2C" w14:textId="37AAA753"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273" w:history="1">
            <w:r w:rsidRPr="00C27B4A">
              <w:rPr>
                <w:rStyle w:val="Hyperlink"/>
                <w:noProof/>
              </w:rPr>
              <w:t>30</w:t>
            </w:r>
            <w:r>
              <w:rPr>
                <w:rFonts w:asciiTheme="minorHAnsi" w:eastAsiaTheme="minorEastAsia" w:hAnsiTheme="minorHAnsi" w:cstheme="minorBidi"/>
                <w:noProof/>
                <w:color w:val="auto"/>
                <w:kern w:val="2"/>
                <w:sz w:val="22"/>
                <w14:ligatures w14:val="standardContextual"/>
              </w:rPr>
              <w:tab/>
            </w:r>
            <w:r w:rsidRPr="00C27B4A">
              <w:rPr>
                <w:rStyle w:val="Hyperlink"/>
                <w:noProof/>
              </w:rPr>
              <w:t>Temporary Replacement Vehicle</w:t>
            </w:r>
            <w:r>
              <w:rPr>
                <w:noProof/>
                <w:webHidden/>
              </w:rPr>
              <w:tab/>
            </w:r>
            <w:r>
              <w:rPr>
                <w:noProof/>
                <w:webHidden/>
              </w:rPr>
              <w:fldChar w:fldCharType="begin"/>
            </w:r>
            <w:r>
              <w:rPr>
                <w:noProof/>
                <w:webHidden/>
              </w:rPr>
              <w:instrText xml:space="preserve"> PAGEREF _Toc149837273 \h </w:instrText>
            </w:r>
            <w:r>
              <w:rPr>
                <w:noProof/>
                <w:webHidden/>
              </w:rPr>
            </w:r>
            <w:r>
              <w:rPr>
                <w:noProof/>
                <w:webHidden/>
              </w:rPr>
              <w:fldChar w:fldCharType="separate"/>
            </w:r>
            <w:r w:rsidR="00667E20">
              <w:rPr>
                <w:noProof/>
                <w:webHidden/>
              </w:rPr>
              <w:t>20</w:t>
            </w:r>
            <w:r>
              <w:rPr>
                <w:noProof/>
                <w:webHidden/>
              </w:rPr>
              <w:fldChar w:fldCharType="end"/>
            </w:r>
          </w:hyperlink>
        </w:p>
        <w:p w14:paraId="258D3DC7" w14:textId="4A927164"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277" w:history="1">
            <w:r w:rsidRPr="00C27B4A">
              <w:rPr>
                <w:rStyle w:val="Hyperlink"/>
                <w:noProof/>
              </w:rPr>
              <w:t>31</w:t>
            </w:r>
            <w:r>
              <w:rPr>
                <w:rFonts w:asciiTheme="minorHAnsi" w:eastAsiaTheme="minorEastAsia" w:hAnsiTheme="minorHAnsi" w:cstheme="minorBidi"/>
                <w:noProof/>
                <w:color w:val="auto"/>
                <w:kern w:val="2"/>
                <w:sz w:val="22"/>
                <w14:ligatures w14:val="standardContextual"/>
              </w:rPr>
              <w:tab/>
            </w:r>
            <w:r w:rsidRPr="00C27B4A">
              <w:rPr>
                <w:rStyle w:val="Hyperlink"/>
                <w:noProof/>
              </w:rPr>
              <w:t>Disabled Access - Vehicle Standards</w:t>
            </w:r>
            <w:r>
              <w:rPr>
                <w:noProof/>
                <w:webHidden/>
              </w:rPr>
              <w:tab/>
            </w:r>
            <w:r>
              <w:rPr>
                <w:noProof/>
                <w:webHidden/>
              </w:rPr>
              <w:fldChar w:fldCharType="begin"/>
            </w:r>
            <w:r>
              <w:rPr>
                <w:noProof/>
                <w:webHidden/>
              </w:rPr>
              <w:instrText xml:space="preserve"> PAGEREF _Toc149837277 \h </w:instrText>
            </w:r>
            <w:r>
              <w:rPr>
                <w:noProof/>
                <w:webHidden/>
              </w:rPr>
            </w:r>
            <w:r>
              <w:rPr>
                <w:noProof/>
                <w:webHidden/>
              </w:rPr>
              <w:fldChar w:fldCharType="separate"/>
            </w:r>
            <w:r w:rsidR="00667E20">
              <w:rPr>
                <w:noProof/>
                <w:webHidden/>
              </w:rPr>
              <w:t>20</w:t>
            </w:r>
            <w:r>
              <w:rPr>
                <w:noProof/>
                <w:webHidden/>
              </w:rPr>
              <w:fldChar w:fldCharType="end"/>
            </w:r>
          </w:hyperlink>
        </w:p>
        <w:p w14:paraId="2E814873" w14:textId="71BC90B6"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284" w:history="1">
            <w:r w:rsidRPr="00C27B4A">
              <w:rPr>
                <w:rStyle w:val="Hyperlink"/>
                <w:noProof/>
              </w:rPr>
              <w:t>32</w:t>
            </w:r>
            <w:r>
              <w:rPr>
                <w:rFonts w:asciiTheme="minorHAnsi" w:eastAsiaTheme="minorEastAsia" w:hAnsiTheme="minorHAnsi" w:cstheme="minorBidi"/>
                <w:noProof/>
                <w:color w:val="auto"/>
                <w:kern w:val="2"/>
                <w:sz w:val="22"/>
                <w14:ligatures w14:val="standardContextual"/>
              </w:rPr>
              <w:tab/>
            </w:r>
            <w:r w:rsidRPr="00C27B4A">
              <w:rPr>
                <w:rStyle w:val="Hyperlink"/>
                <w:noProof/>
              </w:rPr>
              <w:t>Vehicle Type Approval</w:t>
            </w:r>
            <w:r>
              <w:rPr>
                <w:noProof/>
                <w:webHidden/>
              </w:rPr>
              <w:tab/>
            </w:r>
            <w:r>
              <w:rPr>
                <w:noProof/>
                <w:webHidden/>
              </w:rPr>
              <w:fldChar w:fldCharType="begin"/>
            </w:r>
            <w:r>
              <w:rPr>
                <w:noProof/>
                <w:webHidden/>
              </w:rPr>
              <w:instrText xml:space="preserve"> PAGEREF _Toc149837284 \h </w:instrText>
            </w:r>
            <w:r>
              <w:rPr>
                <w:noProof/>
                <w:webHidden/>
              </w:rPr>
            </w:r>
            <w:r>
              <w:rPr>
                <w:noProof/>
                <w:webHidden/>
              </w:rPr>
              <w:fldChar w:fldCharType="separate"/>
            </w:r>
            <w:r w:rsidR="00667E20">
              <w:rPr>
                <w:noProof/>
                <w:webHidden/>
              </w:rPr>
              <w:t>22</w:t>
            </w:r>
            <w:r>
              <w:rPr>
                <w:noProof/>
                <w:webHidden/>
              </w:rPr>
              <w:fldChar w:fldCharType="end"/>
            </w:r>
          </w:hyperlink>
        </w:p>
        <w:p w14:paraId="17F3DDEE" w14:textId="1BCEB395"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286" w:history="1">
            <w:r w:rsidRPr="00C27B4A">
              <w:rPr>
                <w:rStyle w:val="Hyperlink"/>
                <w:noProof/>
              </w:rPr>
              <w:t>33</w:t>
            </w:r>
            <w:r>
              <w:rPr>
                <w:rFonts w:asciiTheme="minorHAnsi" w:eastAsiaTheme="minorEastAsia" w:hAnsiTheme="minorHAnsi" w:cstheme="minorBidi"/>
                <w:noProof/>
                <w:color w:val="auto"/>
                <w:kern w:val="2"/>
                <w:sz w:val="22"/>
                <w14:ligatures w14:val="standardContextual"/>
              </w:rPr>
              <w:tab/>
            </w:r>
            <w:r w:rsidRPr="00C27B4A">
              <w:rPr>
                <w:rStyle w:val="Hyperlink"/>
                <w:noProof/>
              </w:rPr>
              <w:t>Access for wheelchair users to Taxis and Private Hire Vehicles</w:t>
            </w:r>
            <w:r>
              <w:rPr>
                <w:noProof/>
                <w:webHidden/>
              </w:rPr>
              <w:tab/>
            </w:r>
            <w:r>
              <w:rPr>
                <w:noProof/>
                <w:webHidden/>
              </w:rPr>
              <w:fldChar w:fldCharType="begin"/>
            </w:r>
            <w:r>
              <w:rPr>
                <w:noProof/>
                <w:webHidden/>
              </w:rPr>
              <w:instrText xml:space="preserve"> PAGEREF _Toc149837286 \h </w:instrText>
            </w:r>
            <w:r>
              <w:rPr>
                <w:noProof/>
                <w:webHidden/>
              </w:rPr>
            </w:r>
            <w:r>
              <w:rPr>
                <w:noProof/>
                <w:webHidden/>
              </w:rPr>
              <w:fldChar w:fldCharType="separate"/>
            </w:r>
            <w:r w:rsidR="00667E20">
              <w:rPr>
                <w:noProof/>
                <w:webHidden/>
              </w:rPr>
              <w:t>22</w:t>
            </w:r>
            <w:r>
              <w:rPr>
                <w:noProof/>
                <w:webHidden/>
              </w:rPr>
              <w:fldChar w:fldCharType="end"/>
            </w:r>
          </w:hyperlink>
        </w:p>
        <w:p w14:paraId="0195AC69" w14:textId="1A7F0534"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287" w:history="1">
            <w:r w:rsidRPr="00C27B4A">
              <w:rPr>
                <w:rStyle w:val="Hyperlink"/>
                <w:noProof/>
              </w:rPr>
              <w:t>34</w:t>
            </w:r>
            <w:r>
              <w:rPr>
                <w:rFonts w:asciiTheme="minorHAnsi" w:eastAsiaTheme="minorEastAsia" w:hAnsiTheme="minorHAnsi" w:cstheme="minorBidi"/>
                <w:noProof/>
                <w:color w:val="auto"/>
                <w:kern w:val="2"/>
                <w:sz w:val="22"/>
                <w14:ligatures w14:val="standardContextual"/>
              </w:rPr>
              <w:tab/>
            </w:r>
            <w:r w:rsidRPr="00C27B4A">
              <w:rPr>
                <w:rStyle w:val="Hyperlink"/>
                <w:noProof/>
              </w:rPr>
              <w:t>Roof Signs</w:t>
            </w:r>
            <w:r>
              <w:rPr>
                <w:noProof/>
                <w:webHidden/>
              </w:rPr>
              <w:tab/>
            </w:r>
            <w:r>
              <w:rPr>
                <w:noProof/>
                <w:webHidden/>
              </w:rPr>
              <w:fldChar w:fldCharType="begin"/>
            </w:r>
            <w:r>
              <w:rPr>
                <w:noProof/>
                <w:webHidden/>
              </w:rPr>
              <w:instrText xml:space="preserve"> PAGEREF _Toc149837287 \h </w:instrText>
            </w:r>
            <w:r>
              <w:rPr>
                <w:noProof/>
                <w:webHidden/>
              </w:rPr>
            </w:r>
            <w:r>
              <w:rPr>
                <w:noProof/>
                <w:webHidden/>
              </w:rPr>
              <w:fldChar w:fldCharType="separate"/>
            </w:r>
            <w:r w:rsidR="00667E20">
              <w:rPr>
                <w:noProof/>
                <w:webHidden/>
              </w:rPr>
              <w:t>22</w:t>
            </w:r>
            <w:r>
              <w:rPr>
                <w:noProof/>
                <w:webHidden/>
              </w:rPr>
              <w:fldChar w:fldCharType="end"/>
            </w:r>
          </w:hyperlink>
        </w:p>
        <w:p w14:paraId="2FDE1EA3" w14:textId="7410FADE"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292" w:history="1">
            <w:r w:rsidRPr="00C27B4A">
              <w:rPr>
                <w:rStyle w:val="Hyperlink"/>
                <w:noProof/>
              </w:rPr>
              <w:t>35</w:t>
            </w:r>
            <w:r>
              <w:rPr>
                <w:rFonts w:asciiTheme="minorHAnsi" w:eastAsiaTheme="minorEastAsia" w:hAnsiTheme="minorHAnsi" w:cstheme="minorBidi"/>
                <w:noProof/>
                <w:color w:val="auto"/>
                <w:kern w:val="2"/>
                <w:sz w:val="22"/>
                <w14:ligatures w14:val="standardContextual"/>
              </w:rPr>
              <w:tab/>
            </w:r>
            <w:r w:rsidRPr="00C27B4A">
              <w:rPr>
                <w:rStyle w:val="Hyperlink"/>
                <w:noProof/>
              </w:rPr>
              <w:t>Roof Racks</w:t>
            </w:r>
            <w:r>
              <w:rPr>
                <w:noProof/>
                <w:webHidden/>
              </w:rPr>
              <w:tab/>
            </w:r>
            <w:r>
              <w:rPr>
                <w:noProof/>
                <w:webHidden/>
              </w:rPr>
              <w:fldChar w:fldCharType="begin"/>
            </w:r>
            <w:r>
              <w:rPr>
                <w:noProof/>
                <w:webHidden/>
              </w:rPr>
              <w:instrText xml:space="preserve"> PAGEREF _Toc149837292 \h </w:instrText>
            </w:r>
            <w:r>
              <w:rPr>
                <w:noProof/>
                <w:webHidden/>
              </w:rPr>
            </w:r>
            <w:r>
              <w:rPr>
                <w:noProof/>
                <w:webHidden/>
              </w:rPr>
              <w:fldChar w:fldCharType="separate"/>
            </w:r>
            <w:r w:rsidR="00667E20">
              <w:rPr>
                <w:noProof/>
                <w:webHidden/>
              </w:rPr>
              <w:t>23</w:t>
            </w:r>
            <w:r>
              <w:rPr>
                <w:noProof/>
                <w:webHidden/>
              </w:rPr>
              <w:fldChar w:fldCharType="end"/>
            </w:r>
          </w:hyperlink>
        </w:p>
        <w:p w14:paraId="68B93E04" w14:textId="28BA3716"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296" w:history="1">
            <w:r w:rsidRPr="00C27B4A">
              <w:rPr>
                <w:rStyle w:val="Hyperlink"/>
                <w:noProof/>
              </w:rPr>
              <w:t>36</w:t>
            </w:r>
            <w:r>
              <w:rPr>
                <w:rFonts w:asciiTheme="minorHAnsi" w:eastAsiaTheme="minorEastAsia" w:hAnsiTheme="minorHAnsi" w:cstheme="minorBidi"/>
                <w:noProof/>
                <w:color w:val="auto"/>
                <w:kern w:val="2"/>
                <w:sz w:val="22"/>
                <w14:ligatures w14:val="standardContextual"/>
              </w:rPr>
              <w:tab/>
            </w:r>
            <w:r w:rsidRPr="00C27B4A">
              <w:rPr>
                <w:rStyle w:val="Hyperlink"/>
                <w:noProof/>
              </w:rPr>
              <w:t>Dispensation /Exemption Certificates</w:t>
            </w:r>
            <w:r>
              <w:rPr>
                <w:noProof/>
                <w:webHidden/>
              </w:rPr>
              <w:tab/>
            </w:r>
            <w:r>
              <w:rPr>
                <w:noProof/>
                <w:webHidden/>
              </w:rPr>
              <w:fldChar w:fldCharType="begin"/>
            </w:r>
            <w:r>
              <w:rPr>
                <w:noProof/>
                <w:webHidden/>
              </w:rPr>
              <w:instrText xml:space="preserve"> PAGEREF _Toc149837296 \h </w:instrText>
            </w:r>
            <w:r>
              <w:rPr>
                <w:noProof/>
                <w:webHidden/>
              </w:rPr>
            </w:r>
            <w:r>
              <w:rPr>
                <w:noProof/>
                <w:webHidden/>
              </w:rPr>
              <w:fldChar w:fldCharType="separate"/>
            </w:r>
            <w:r w:rsidR="00667E20">
              <w:rPr>
                <w:noProof/>
                <w:webHidden/>
              </w:rPr>
              <w:t>23</w:t>
            </w:r>
            <w:r>
              <w:rPr>
                <w:noProof/>
                <w:webHidden/>
              </w:rPr>
              <w:fldChar w:fldCharType="end"/>
            </w:r>
          </w:hyperlink>
        </w:p>
        <w:p w14:paraId="2D83AC91" w14:textId="0AFAF5E7"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298" w:history="1">
            <w:r w:rsidRPr="00C27B4A">
              <w:rPr>
                <w:rStyle w:val="Hyperlink"/>
                <w:noProof/>
              </w:rPr>
              <w:t>37</w:t>
            </w:r>
            <w:r>
              <w:rPr>
                <w:rFonts w:asciiTheme="minorHAnsi" w:eastAsiaTheme="minorEastAsia" w:hAnsiTheme="minorHAnsi" w:cstheme="minorBidi"/>
                <w:noProof/>
                <w:color w:val="auto"/>
                <w:kern w:val="2"/>
                <w:sz w:val="22"/>
                <w14:ligatures w14:val="standardContextual"/>
              </w:rPr>
              <w:tab/>
            </w:r>
            <w:r w:rsidRPr="00C27B4A">
              <w:rPr>
                <w:rStyle w:val="Hyperlink"/>
                <w:noProof/>
              </w:rPr>
              <w:t>School Contracts</w:t>
            </w:r>
            <w:r>
              <w:rPr>
                <w:noProof/>
                <w:webHidden/>
              </w:rPr>
              <w:tab/>
            </w:r>
            <w:r>
              <w:rPr>
                <w:noProof/>
                <w:webHidden/>
              </w:rPr>
              <w:fldChar w:fldCharType="begin"/>
            </w:r>
            <w:r>
              <w:rPr>
                <w:noProof/>
                <w:webHidden/>
              </w:rPr>
              <w:instrText xml:space="preserve"> PAGEREF _Toc149837298 \h </w:instrText>
            </w:r>
            <w:r>
              <w:rPr>
                <w:noProof/>
                <w:webHidden/>
              </w:rPr>
            </w:r>
            <w:r>
              <w:rPr>
                <w:noProof/>
                <w:webHidden/>
              </w:rPr>
              <w:fldChar w:fldCharType="separate"/>
            </w:r>
            <w:r w:rsidR="00667E20">
              <w:rPr>
                <w:noProof/>
                <w:webHidden/>
              </w:rPr>
              <w:t>23</w:t>
            </w:r>
            <w:r>
              <w:rPr>
                <w:noProof/>
                <w:webHidden/>
              </w:rPr>
              <w:fldChar w:fldCharType="end"/>
            </w:r>
          </w:hyperlink>
        </w:p>
        <w:p w14:paraId="5E097501" w14:textId="78BACBB8"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300" w:history="1">
            <w:r w:rsidRPr="00C27B4A">
              <w:rPr>
                <w:rStyle w:val="Hyperlink"/>
                <w:noProof/>
              </w:rPr>
              <w:t>38</w:t>
            </w:r>
            <w:r>
              <w:rPr>
                <w:rFonts w:asciiTheme="minorHAnsi" w:eastAsiaTheme="minorEastAsia" w:hAnsiTheme="minorHAnsi" w:cstheme="minorBidi"/>
                <w:noProof/>
                <w:color w:val="auto"/>
                <w:kern w:val="2"/>
                <w:sz w:val="22"/>
                <w14:ligatures w14:val="standardContextual"/>
              </w:rPr>
              <w:tab/>
            </w:r>
            <w:r w:rsidRPr="00C27B4A">
              <w:rPr>
                <w:rStyle w:val="Hyperlink"/>
                <w:noProof/>
              </w:rPr>
              <w:t>Executive Hire</w:t>
            </w:r>
            <w:r>
              <w:rPr>
                <w:noProof/>
                <w:webHidden/>
              </w:rPr>
              <w:tab/>
            </w:r>
            <w:r>
              <w:rPr>
                <w:noProof/>
                <w:webHidden/>
              </w:rPr>
              <w:fldChar w:fldCharType="begin"/>
            </w:r>
            <w:r>
              <w:rPr>
                <w:noProof/>
                <w:webHidden/>
              </w:rPr>
              <w:instrText xml:space="preserve"> PAGEREF _Toc149837300 \h </w:instrText>
            </w:r>
            <w:r>
              <w:rPr>
                <w:noProof/>
                <w:webHidden/>
              </w:rPr>
            </w:r>
            <w:r>
              <w:rPr>
                <w:noProof/>
                <w:webHidden/>
              </w:rPr>
              <w:fldChar w:fldCharType="separate"/>
            </w:r>
            <w:r w:rsidR="00667E20">
              <w:rPr>
                <w:noProof/>
                <w:webHidden/>
              </w:rPr>
              <w:t>24</w:t>
            </w:r>
            <w:r>
              <w:rPr>
                <w:noProof/>
                <w:webHidden/>
              </w:rPr>
              <w:fldChar w:fldCharType="end"/>
            </w:r>
          </w:hyperlink>
        </w:p>
        <w:p w14:paraId="38C5D96F" w14:textId="4FD24527"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307" w:history="1">
            <w:r w:rsidRPr="00C27B4A">
              <w:rPr>
                <w:rStyle w:val="Hyperlink"/>
                <w:noProof/>
              </w:rPr>
              <w:t>39</w:t>
            </w:r>
            <w:r>
              <w:rPr>
                <w:rFonts w:asciiTheme="minorHAnsi" w:eastAsiaTheme="minorEastAsia" w:hAnsiTheme="minorHAnsi" w:cstheme="minorBidi"/>
                <w:noProof/>
                <w:color w:val="auto"/>
                <w:kern w:val="2"/>
                <w:sz w:val="22"/>
                <w14:ligatures w14:val="standardContextual"/>
              </w:rPr>
              <w:tab/>
            </w:r>
            <w:r w:rsidRPr="00C27B4A">
              <w:rPr>
                <w:rStyle w:val="Hyperlink"/>
                <w:noProof/>
              </w:rPr>
              <w:t>Novelty Vehicles</w:t>
            </w:r>
            <w:r>
              <w:rPr>
                <w:noProof/>
                <w:webHidden/>
              </w:rPr>
              <w:tab/>
            </w:r>
            <w:r>
              <w:rPr>
                <w:noProof/>
                <w:webHidden/>
              </w:rPr>
              <w:fldChar w:fldCharType="begin"/>
            </w:r>
            <w:r>
              <w:rPr>
                <w:noProof/>
                <w:webHidden/>
              </w:rPr>
              <w:instrText xml:space="preserve"> PAGEREF _Toc149837307 \h </w:instrText>
            </w:r>
            <w:r>
              <w:rPr>
                <w:noProof/>
                <w:webHidden/>
              </w:rPr>
            </w:r>
            <w:r>
              <w:rPr>
                <w:noProof/>
                <w:webHidden/>
              </w:rPr>
              <w:fldChar w:fldCharType="separate"/>
            </w:r>
            <w:r w:rsidR="00667E20">
              <w:rPr>
                <w:noProof/>
                <w:webHidden/>
              </w:rPr>
              <w:t>24</w:t>
            </w:r>
            <w:r>
              <w:rPr>
                <w:noProof/>
                <w:webHidden/>
              </w:rPr>
              <w:fldChar w:fldCharType="end"/>
            </w:r>
          </w:hyperlink>
        </w:p>
        <w:p w14:paraId="0B2AE57B" w14:textId="1EDE21EC"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311" w:history="1">
            <w:r w:rsidRPr="00C27B4A">
              <w:rPr>
                <w:rStyle w:val="Hyperlink"/>
                <w:noProof/>
              </w:rPr>
              <w:t>40</w:t>
            </w:r>
            <w:r>
              <w:rPr>
                <w:rFonts w:asciiTheme="minorHAnsi" w:eastAsiaTheme="minorEastAsia" w:hAnsiTheme="minorHAnsi" w:cstheme="minorBidi"/>
                <w:noProof/>
                <w:color w:val="auto"/>
                <w:kern w:val="2"/>
                <w:sz w:val="22"/>
                <w14:ligatures w14:val="standardContextual"/>
              </w:rPr>
              <w:tab/>
            </w:r>
            <w:r w:rsidRPr="00C27B4A">
              <w:rPr>
                <w:rStyle w:val="Hyperlink"/>
                <w:noProof/>
              </w:rPr>
              <w:t>Equality Act 2010</w:t>
            </w:r>
            <w:r>
              <w:rPr>
                <w:noProof/>
                <w:webHidden/>
              </w:rPr>
              <w:tab/>
            </w:r>
            <w:r>
              <w:rPr>
                <w:noProof/>
                <w:webHidden/>
              </w:rPr>
              <w:fldChar w:fldCharType="begin"/>
            </w:r>
            <w:r>
              <w:rPr>
                <w:noProof/>
                <w:webHidden/>
              </w:rPr>
              <w:instrText xml:space="preserve"> PAGEREF _Toc149837311 \h </w:instrText>
            </w:r>
            <w:r>
              <w:rPr>
                <w:noProof/>
                <w:webHidden/>
              </w:rPr>
            </w:r>
            <w:r>
              <w:rPr>
                <w:noProof/>
                <w:webHidden/>
              </w:rPr>
              <w:fldChar w:fldCharType="separate"/>
            </w:r>
            <w:r w:rsidR="00667E20">
              <w:rPr>
                <w:noProof/>
                <w:webHidden/>
              </w:rPr>
              <w:t>24</w:t>
            </w:r>
            <w:r>
              <w:rPr>
                <w:noProof/>
                <w:webHidden/>
              </w:rPr>
              <w:fldChar w:fldCharType="end"/>
            </w:r>
          </w:hyperlink>
        </w:p>
        <w:p w14:paraId="5E022B04" w14:textId="2C870F28"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313" w:history="1">
            <w:r w:rsidRPr="00C27B4A">
              <w:rPr>
                <w:rStyle w:val="Hyperlink"/>
                <w:noProof/>
              </w:rPr>
              <w:t>41</w:t>
            </w:r>
            <w:r>
              <w:rPr>
                <w:rFonts w:asciiTheme="minorHAnsi" w:eastAsiaTheme="minorEastAsia" w:hAnsiTheme="minorHAnsi" w:cstheme="minorBidi"/>
                <w:noProof/>
                <w:color w:val="auto"/>
                <w:kern w:val="2"/>
                <w:sz w:val="22"/>
                <w14:ligatures w14:val="standardContextual"/>
              </w:rPr>
              <w:tab/>
            </w:r>
            <w:r w:rsidRPr="00C27B4A">
              <w:rPr>
                <w:rStyle w:val="Hyperlink"/>
                <w:noProof/>
              </w:rPr>
              <w:t>Data Protection</w:t>
            </w:r>
            <w:r>
              <w:rPr>
                <w:noProof/>
                <w:webHidden/>
              </w:rPr>
              <w:tab/>
            </w:r>
            <w:r>
              <w:rPr>
                <w:noProof/>
                <w:webHidden/>
              </w:rPr>
              <w:fldChar w:fldCharType="begin"/>
            </w:r>
            <w:r>
              <w:rPr>
                <w:noProof/>
                <w:webHidden/>
              </w:rPr>
              <w:instrText xml:space="preserve"> PAGEREF _Toc149837313 \h </w:instrText>
            </w:r>
            <w:r>
              <w:rPr>
                <w:noProof/>
                <w:webHidden/>
              </w:rPr>
            </w:r>
            <w:r>
              <w:rPr>
                <w:noProof/>
                <w:webHidden/>
              </w:rPr>
              <w:fldChar w:fldCharType="separate"/>
            </w:r>
            <w:r w:rsidR="00667E20">
              <w:rPr>
                <w:noProof/>
                <w:webHidden/>
              </w:rPr>
              <w:t>25</w:t>
            </w:r>
            <w:r>
              <w:rPr>
                <w:noProof/>
                <w:webHidden/>
              </w:rPr>
              <w:fldChar w:fldCharType="end"/>
            </w:r>
          </w:hyperlink>
        </w:p>
        <w:p w14:paraId="14391870" w14:textId="035754C2" w:rsidR="00D45933" w:rsidRDefault="005F66CB">
          <w:pPr>
            <w:pStyle w:val="TOC1"/>
            <w:rPr>
              <w:rFonts w:asciiTheme="minorHAnsi" w:eastAsiaTheme="minorEastAsia" w:hAnsiTheme="minorHAnsi" w:cstheme="minorBidi"/>
              <w:noProof/>
              <w:color w:val="auto"/>
              <w:kern w:val="2"/>
              <w:sz w:val="22"/>
              <w14:ligatures w14:val="standardContextual"/>
            </w:rPr>
          </w:pPr>
          <w:hyperlink w:anchor="_Toc149837314" w:history="1">
            <w:r w:rsidRPr="00C27B4A">
              <w:rPr>
                <w:rStyle w:val="Hyperlink"/>
                <w:noProof/>
              </w:rPr>
              <w:t>Policy In Relation To Dual Driver And Private Hire Driver Licences</w:t>
            </w:r>
            <w:r>
              <w:rPr>
                <w:noProof/>
                <w:webHidden/>
              </w:rPr>
              <w:tab/>
            </w:r>
            <w:r w:rsidR="00D45933">
              <w:rPr>
                <w:noProof/>
                <w:webHidden/>
              </w:rPr>
              <w:fldChar w:fldCharType="begin"/>
            </w:r>
            <w:r w:rsidR="00D45933">
              <w:rPr>
                <w:noProof/>
                <w:webHidden/>
              </w:rPr>
              <w:instrText xml:space="preserve"> PAGEREF _Toc149837314 \h </w:instrText>
            </w:r>
            <w:r w:rsidR="00D45933">
              <w:rPr>
                <w:noProof/>
                <w:webHidden/>
              </w:rPr>
            </w:r>
            <w:r w:rsidR="00D45933">
              <w:rPr>
                <w:noProof/>
                <w:webHidden/>
              </w:rPr>
              <w:fldChar w:fldCharType="separate"/>
            </w:r>
            <w:r>
              <w:rPr>
                <w:noProof/>
                <w:webHidden/>
              </w:rPr>
              <w:t>26</w:t>
            </w:r>
            <w:r w:rsidR="00D45933">
              <w:rPr>
                <w:noProof/>
                <w:webHidden/>
              </w:rPr>
              <w:fldChar w:fldCharType="end"/>
            </w:r>
          </w:hyperlink>
        </w:p>
        <w:p w14:paraId="6D6B4E50" w14:textId="3E639180"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315" w:history="1">
            <w:r w:rsidRPr="00C27B4A">
              <w:rPr>
                <w:rStyle w:val="Hyperlink"/>
                <w:noProof/>
              </w:rPr>
              <w:t>42</w:t>
            </w:r>
            <w:r>
              <w:rPr>
                <w:rFonts w:asciiTheme="minorHAnsi" w:eastAsiaTheme="minorEastAsia" w:hAnsiTheme="minorHAnsi" w:cstheme="minorBidi"/>
                <w:noProof/>
                <w:color w:val="auto"/>
                <w:kern w:val="2"/>
                <w:sz w:val="22"/>
                <w14:ligatures w14:val="standardContextual"/>
              </w:rPr>
              <w:tab/>
            </w:r>
            <w:r w:rsidRPr="00C27B4A">
              <w:rPr>
                <w:rStyle w:val="Hyperlink"/>
                <w:noProof/>
              </w:rPr>
              <w:t>Grant and renewal of licences</w:t>
            </w:r>
            <w:r>
              <w:rPr>
                <w:noProof/>
                <w:webHidden/>
              </w:rPr>
              <w:tab/>
            </w:r>
            <w:r>
              <w:rPr>
                <w:noProof/>
                <w:webHidden/>
              </w:rPr>
              <w:fldChar w:fldCharType="begin"/>
            </w:r>
            <w:r>
              <w:rPr>
                <w:noProof/>
                <w:webHidden/>
              </w:rPr>
              <w:instrText xml:space="preserve"> PAGEREF _Toc149837315 \h </w:instrText>
            </w:r>
            <w:r>
              <w:rPr>
                <w:noProof/>
                <w:webHidden/>
              </w:rPr>
            </w:r>
            <w:r>
              <w:rPr>
                <w:noProof/>
                <w:webHidden/>
              </w:rPr>
              <w:fldChar w:fldCharType="separate"/>
            </w:r>
            <w:r w:rsidR="00667E20">
              <w:rPr>
                <w:noProof/>
                <w:webHidden/>
              </w:rPr>
              <w:t>26</w:t>
            </w:r>
            <w:r>
              <w:rPr>
                <w:noProof/>
                <w:webHidden/>
              </w:rPr>
              <w:fldChar w:fldCharType="end"/>
            </w:r>
          </w:hyperlink>
        </w:p>
        <w:p w14:paraId="2FB0470F" w14:textId="0F289833"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318" w:history="1">
            <w:r w:rsidRPr="00C27B4A">
              <w:rPr>
                <w:rStyle w:val="Hyperlink"/>
                <w:noProof/>
              </w:rPr>
              <w:t>43</w:t>
            </w:r>
            <w:r>
              <w:rPr>
                <w:rFonts w:asciiTheme="minorHAnsi" w:eastAsiaTheme="minorEastAsia" w:hAnsiTheme="minorHAnsi" w:cstheme="minorBidi"/>
                <w:noProof/>
                <w:color w:val="auto"/>
                <w:kern w:val="2"/>
                <w:sz w:val="22"/>
                <w14:ligatures w14:val="standardContextual"/>
              </w:rPr>
              <w:tab/>
            </w:r>
            <w:r w:rsidRPr="00C27B4A">
              <w:rPr>
                <w:rStyle w:val="Hyperlink"/>
                <w:noProof/>
              </w:rPr>
              <w:t>Licences and Badges</w:t>
            </w:r>
            <w:r>
              <w:rPr>
                <w:noProof/>
                <w:webHidden/>
              </w:rPr>
              <w:tab/>
            </w:r>
            <w:r>
              <w:rPr>
                <w:noProof/>
                <w:webHidden/>
              </w:rPr>
              <w:fldChar w:fldCharType="begin"/>
            </w:r>
            <w:r>
              <w:rPr>
                <w:noProof/>
                <w:webHidden/>
              </w:rPr>
              <w:instrText xml:space="preserve"> PAGEREF _Toc149837318 \h </w:instrText>
            </w:r>
            <w:r>
              <w:rPr>
                <w:noProof/>
                <w:webHidden/>
              </w:rPr>
            </w:r>
            <w:r>
              <w:rPr>
                <w:noProof/>
                <w:webHidden/>
              </w:rPr>
              <w:fldChar w:fldCharType="separate"/>
            </w:r>
            <w:r w:rsidR="00667E20">
              <w:rPr>
                <w:noProof/>
                <w:webHidden/>
              </w:rPr>
              <w:t>26</w:t>
            </w:r>
            <w:r>
              <w:rPr>
                <w:noProof/>
                <w:webHidden/>
              </w:rPr>
              <w:fldChar w:fldCharType="end"/>
            </w:r>
          </w:hyperlink>
        </w:p>
        <w:p w14:paraId="18A2D0CF" w14:textId="42ED45ED"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319" w:history="1">
            <w:r w:rsidRPr="00C27B4A">
              <w:rPr>
                <w:rStyle w:val="Hyperlink"/>
                <w:noProof/>
              </w:rPr>
              <w:t>44</w:t>
            </w:r>
            <w:r>
              <w:rPr>
                <w:rFonts w:asciiTheme="minorHAnsi" w:eastAsiaTheme="minorEastAsia" w:hAnsiTheme="minorHAnsi" w:cstheme="minorBidi"/>
                <w:noProof/>
                <w:color w:val="auto"/>
                <w:kern w:val="2"/>
                <w:sz w:val="22"/>
                <w14:ligatures w14:val="standardContextual"/>
              </w:rPr>
              <w:tab/>
            </w:r>
            <w:r w:rsidRPr="00C27B4A">
              <w:rPr>
                <w:rStyle w:val="Hyperlink"/>
                <w:noProof/>
              </w:rPr>
              <w:t>Age and Experience</w:t>
            </w:r>
            <w:r>
              <w:rPr>
                <w:noProof/>
                <w:webHidden/>
              </w:rPr>
              <w:tab/>
            </w:r>
            <w:r>
              <w:rPr>
                <w:noProof/>
                <w:webHidden/>
              </w:rPr>
              <w:fldChar w:fldCharType="begin"/>
            </w:r>
            <w:r>
              <w:rPr>
                <w:noProof/>
                <w:webHidden/>
              </w:rPr>
              <w:instrText xml:space="preserve"> PAGEREF _Toc149837319 \h </w:instrText>
            </w:r>
            <w:r>
              <w:rPr>
                <w:noProof/>
                <w:webHidden/>
              </w:rPr>
            </w:r>
            <w:r>
              <w:rPr>
                <w:noProof/>
                <w:webHidden/>
              </w:rPr>
              <w:fldChar w:fldCharType="separate"/>
            </w:r>
            <w:r w:rsidR="00667E20">
              <w:rPr>
                <w:noProof/>
                <w:webHidden/>
              </w:rPr>
              <w:t>26</w:t>
            </w:r>
            <w:r>
              <w:rPr>
                <w:noProof/>
                <w:webHidden/>
              </w:rPr>
              <w:fldChar w:fldCharType="end"/>
            </w:r>
          </w:hyperlink>
        </w:p>
        <w:p w14:paraId="5B320C53" w14:textId="085D7E8D"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322" w:history="1">
            <w:r w:rsidRPr="00C27B4A">
              <w:rPr>
                <w:rStyle w:val="Hyperlink"/>
                <w:noProof/>
              </w:rPr>
              <w:t>45</w:t>
            </w:r>
            <w:r>
              <w:rPr>
                <w:rFonts w:asciiTheme="minorHAnsi" w:eastAsiaTheme="minorEastAsia" w:hAnsiTheme="minorHAnsi" w:cstheme="minorBidi"/>
                <w:noProof/>
                <w:color w:val="auto"/>
                <w:kern w:val="2"/>
                <w:sz w:val="22"/>
                <w14:ligatures w14:val="standardContextual"/>
              </w:rPr>
              <w:tab/>
            </w:r>
            <w:r w:rsidRPr="00C27B4A">
              <w:rPr>
                <w:rStyle w:val="Hyperlink"/>
                <w:noProof/>
              </w:rPr>
              <w:t>Right to Work in the UK</w:t>
            </w:r>
            <w:r>
              <w:rPr>
                <w:noProof/>
                <w:webHidden/>
              </w:rPr>
              <w:tab/>
            </w:r>
            <w:r>
              <w:rPr>
                <w:noProof/>
                <w:webHidden/>
              </w:rPr>
              <w:fldChar w:fldCharType="begin"/>
            </w:r>
            <w:r>
              <w:rPr>
                <w:noProof/>
                <w:webHidden/>
              </w:rPr>
              <w:instrText xml:space="preserve"> PAGEREF _Toc149837322 \h </w:instrText>
            </w:r>
            <w:r>
              <w:rPr>
                <w:noProof/>
                <w:webHidden/>
              </w:rPr>
            </w:r>
            <w:r>
              <w:rPr>
                <w:noProof/>
                <w:webHidden/>
              </w:rPr>
              <w:fldChar w:fldCharType="separate"/>
            </w:r>
            <w:r w:rsidR="00667E20">
              <w:rPr>
                <w:noProof/>
                <w:webHidden/>
              </w:rPr>
              <w:t>26</w:t>
            </w:r>
            <w:r>
              <w:rPr>
                <w:noProof/>
                <w:webHidden/>
              </w:rPr>
              <w:fldChar w:fldCharType="end"/>
            </w:r>
          </w:hyperlink>
        </w:p>
        <w:p w14:paraId="66D41D78" w14:textId="3854F22A"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326" w:history="1">
            <w:r w:rsidRPr="00C27B4A">
              <w:rPr>
                <w:rStyle w:val="Hyperlink"/>
                <w:noProof/>
              </w:rPr>
              <w:t>46</w:t>
            </w:r>
            <w:r>
              <w:rPr>
                <w:rFonts w:asciiTheme="minorHAnsi" w:eastAsiaTheme="minorEastAsia" w:hAnsiTheme="minorHAnsi" w:cstheme="minorBidi"/>
                <w:noProof/>
                <w:color w:val="auto"/>
                <w:kern w:val="2"/>
                <w:sz w:val="22"/>
                <w14:ligatures w14:val="standardContextual"/>
              </w:rPr>
              <w:tab/>
            </w:r>
            <w:r w:rsidRPr="00C27B4A">
              <w:rPr>
                <w:rStyle w:val="Hyperlink"/>
                <w:noProof/>
              </w:rPr>
              <w:t>Pre-requisites to Making an Application</w:t>
            </w:r>
            <w:r>
              <w:rPr>
                <w:noProof/>
                <w:webHidden/>
              </w:rPr>
              <w:tab/>
            </w:r>
            <w:r>
              <w:rPr>
                <w:noProof/>
                <w:webHidden/>
              </w:rPr>
              <w:fldChar w:fldCharType="begin"/>
            </w:r>
            <w:r>
              <w:rPr>
                <w:noProof/>
                <w:webHidden/>
              </w:rPr>
              <w:instrText xml:space="preserve"> PAGEREF _Toc149837326 \h </w:instrText>
            </w:r>
            <w:r>
              <w:rPr>
                <w:noProof/>
                <w:webHidden/>
              </w:rPr>
            </w:r>
            <w:r>
              <w:rPr>
                <w:noProof/>
                <w:webHidden/>
              </w:rPr>
              <w:fldChar w:fldCharType="separate"/>
            </w:r>
            <w:r w:rsidR="00667E20">
              <w:rPr>
                <w:noProof/>
                <w:webHidden/>
              </w:rPr>
              <w:t>27</w:t>
            </w:r>
            <w:r>
              <w:rPr>
                <w:noProof/>
                <w:webHidden/>
              </w:rPr>
              <w:fldChar w:fldCharType="end"/>
            </w:r>
          </w:hyperlink>
        </w:p>
        <w:p w14:paraId="1692C41C" w14:textId="303469DB"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332" w:history="1">
            <w:r w:rsidRPr="00C27B4A">
              <w:rPr>
                <w:rStyle w:val="Hyperlink"/>
                <w:noProof/>
              </w:rPr>
              <w:t>47</w:t>
            </w:r>
            <w:r>
              <w:rPr>
                <w:rFonts w:asciiTheme="minorHAnsi" w:eastAsiaTheme="minorEastAsia" w:hAnsiTheme="minorHAnsi" w:cstheme="minorBidi"/>
                <w:noProof/>
                <w:color w:val="auto"/>
                <w:kern w:val="2"/>
                <w:sz w:val="22"/>
                <w14:ligatures w14:val="standardContextual"/>
              </w:rPr>
              <w:tab/>
            </w:r>
            <w:r w:rsidRPr="00C27B4A">
              <w:rPr>
                <w:rStyle w:val="Hyperlink"/>
                <w:noProof/>
              </w:rPr>
              <w:t>Behaviour and Conduct of Drivers</w:t>
            </w:r>
            <w:r>
              <w:rPr>
                <w:noProof/>
                <w:webHidden/>
              </w:rPr>
              <w:tab/>
            </w:r>
            <w:r>
              <w:rPr>
                <w:noProof/>
                <w:webHidden/>
              </w:rPr>
              <w:fldChar w:fldCharType="begin"/>
            </w:r>
            <w:r>
              <w:rPr>
                <w:noProof/>
                <w:webHidden/>
              </w:rPr>
              <w:instrText xml:space="preserve"> PAGEREF _Toc149837332 \h </w:instrText>
            </w:r>
            <w:r>
              <w:rPr>
                <w:noProof/>
                <w:webHidden/>
              </w:rPr>
            </w:r>
            <w:r>
              <w:rPr>
                <w:noProof/>
                <w:webHidden/>
              </w:rPr>
              <w:fldChar w:fldCharType="separate"/>
            </w:r>
            <w:r w:rsidR="00667E20">
              <w:rPr>
                <w:noProof/>
                <w:webHidden/>
              </w:rPr>
              <w:t>28</w:t>
            </w:r>
            <w:r>
              <w:rPr>
                <w:noProof/>
                <w:webHidden/>
              </w:rPr>
              <w:fldChar w:fldCharType="end"/>
            </w:r>
          </w:hyperlink>
        </w:p>
        <w:p w14:paraId="0B0842CD" w14:textId="78264B4E"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337" w:history="1">
            <w:r w:rsidRPr="00C27B4A">
              <w:rPr>
                <w:rStyle w:val="Hyperlink"/>
                <w:noProof/>
              </w:rPr>
              <w:t>48</w:t>
            </w:r>
            <w:r>
              <w:rPr>
                <w:rFonts w:asciiTheme="minorHAnsi" w:eastAsiaTheme="minorEastAsia" w:hAnsiTheme="minorHAnsi" w:cstheme="minorBidi"/>
                <w:noProof/>
                <w:color w:val="auto"/>
                <w:kern w:val="2"/>
                <w:sz w:val="22"/>
                <w14:ligatures w14:val="standardContextual"/>
              </w:rPr>
              <w:tab/>
            </w:r>
            <w:r w:rsidRPr="00C27B4A">
              <w:rPr>
                <w:rStyle w:val="Hyperlink"/>
                <w:noProof/>
              </w:rPr>
              <w:t>H M Revenues and Customs (HMRC) requirements</w:t>
            </w:r>
            <w:r>
              <w:rPr>
                <w:noProof/>
                <w:webHidden/>
              </w:rPr>
              <w:tab/>
            </w:r>
            <w:r>
              <w:rPr>
                <w:noProof/>
                <w:webHidden/>
              </w:rPr>
              <w:fldChar w:fldCharType="begin"/>
            </w:r>
            <w:r>
              <w:rPr>
                <w:noProof/>
                <w:webHidden/>
              </w:rPr>
              <w:instrText xml:space="preserve"> PAGEREF _Toc149837337 \h </w:instrText>
            </w:r>
            <w:r>
              <w:rPr>
                <w:noProof/>
                <w:webHidden/>
              </w:rPr>
            </w:r>
            <w:r>
              <w:rPr>
                <w:noProof/>
                <w:webHidden/>
              </w:rPr>
              <w:fldChar w:fldCharType="separate"/>
            </w:r>
            <w:r w:rsidR="00667E20">
              <w:rPr>
                <w:noProof/>
                <w:webHidden/>
              </w:rPr>
              <w:t>28</w:t>
            </w:r>
            <w:r>
              <w:rPr>
                <w:noProof/>
                <w:webHidden/>
              </w:rPr>
              <w:fldChar w:fldCharType="end"/>
            </w:r>
          </w:hyperlink>
        </w:p>
        <w:p w14:paraId="2D95B791" w14:textId="773B849A"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340" w:history="1">
            <w:r w:rsidRPr="00C27B4A">
              <w:rPr>
                <w:rStyle w:val="Hyperlink"/>
                <w:noProof/>
              </w:rPr>
              <w:t>49</w:t>
            </w:r>
            <w:r>
              <w:rPr>
                <w:rFonts w:asciiTheme="minorHAnsi" w:eastAsiaTheme="minorEastAsia" w:hAnsiTheme="minorHAnsi" w:cstheme="minorBidi"/>
                <w:noProof/>
                <w:color w:val="auto"/>
                <w:kern w:val="2"/>
                <w:sz w:val="22"/>
                <w14:ligatures w14:val="standardContextual"/>
              </w:rPr>
              <w:tab/>
            </w:r>
            <w:r w:rsidRPr="00C27B4A">
              <w:rPr>
                <w:rStyle w:val="Hyperlink"/>
                <w:noProof/>
              </w:rPr>
              <w:t>Criminal Record Checks</w:t>
            </w:r>
            <w:r>
              <w:rPr>
                <w:noProof/>
                <w:webHidden/>
              </w:rPr>
              <w:tab/>
            </w:r>
            <w:r>
              <w:rPr>
                <w:noProof/>
                <w:webHidden/>
              </w:rPr>
              <w:fldChar w:fldCharType="begin"/>
            </w:r>
            <w:r>
              <w:rPr>
                <w:noProof/>
                <w:webHidden/>
              </w:rPr>
              <w:instrText xml:space="preserve"> PAGEREF _Toc149837340 \h </w:instrText>
            </w:r>
            <w:r>
              <w:rPr>
                <w:noProof/>
                <w:webHidden/>
              </w:rPr>
            </w:r>
            <w:r>
              <w:rPr>
                <w:noProof/>
                <w:webHidden/>
              </w:rPr>
              <w:fldChar w:fldCharType="separate"/>
            </w:r>
            <w:r w:rsidR="00667E20">
              <w:rPr>
                <w:noProof/>
                <w:webHidden/>
              </w:rPr>
              <w:t>29</w:t>
            </w:r>
            <w:r>
              <w:rPr>
                <w:noProof/>
                <w:webHidden/>
              </w:rPr>
              <w:fldChar w:fldCharType="end"/>
            </w:r>
          </w:hyperlink>
        </w:p>
        <w:p w14:paraId="6A168B0B" w14:textId="65B3CA5C"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346" w:history="1">
            <w:r w:rsidRPr="00C27B4A">
              <w:rPr>
                <w:rStyle w:val="Hyperlink"/>
                <w:noProof/>
              </w:rPr>
              <w:t>50</w:t>
            </w:r>
            <w:r>
              <w:rPr>
                <w:rFonts w:asciiTheme="minorHAnsi" w:eastAsiaTheme="minorEastAsia" w:hAnsiTheme="minorHAnsi" w:cstheme="minorBidi"/>
                <w:noProof/>
                <w:color w:val="auto"/>
                <w:kern w:val="2"/>
                <w:sz w:val="22"/>
                <w14:ligatures w14:val="standardContextual"/>
              </w:rPr>
              <w:tab/>
            </w:r>
            <w:r w:rsidRPr="00C27B4A">
              <w:rPr>
                <w:rStyle w:val="Hyperlink"/>
                <w:noProof/>
              </w:rPr>
              <w:t>Certificate of Good Conduct</w:t>
            </w:r>
            <w:r>
              <w:rPr>
                <w:noProof/>
                <w:webHidden/>
              </w:rPr>
              <w:tab/>
            </w:r>
            <w:r>
              <w:rPr>
                <w:noProof/>
                <w:webHidden/>
              </w:rPr>
              <w:fldChar w:fldCharType="begin"/>
            </w:r>
            <w:r>
              <w:rPr>
                <w:noProof/>
                <w:webHidden/>
              </w:rPr>
              <w:instrText xml:space="preserve"> PAGEREF _Toc149837346 \h </w:instrText>
            </w:r>
            <w:r>
              <w:rPr>
                <w:noProof/>
                <w:webHidden/>
              </w:rPr>
            </w:r>
            <w:r>
              <w:rPr>
                <w:noProof/>
                <w:webHidden/>
              </w:rPr>
              <w:fldChar w:fldCharType="separate"/>
            </w:r>
            <w:r w:rsidR="00667E20">
              <w:rPr>
                <w:noProof/>
                <w:webHidden/>
              </w:rPr>
              <w:t>29</w:t>
            </w:r>
            <w:r>
              <w:rPr>
                <w:noProof/>
                <w:webHidden/>
              </w:rPr>
              <w:fldChar w:fldCharType="end"/>
            </w:r>
          </w:hyperlink>
        </w:p>
        <w:p w14:paraId="26DF18CE" w14:textId="394C706B"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349" w:history="1">
            <w:r w:rsidRPr="00C27B4A">
              <w:rPr>
                <w:rStyle w:val="Hyperlink"/>
                <w:noProof/>
              </w:rPr>
              <w:t>51</w:t>
            </w:r>
            <w:r>
              <w:rPr>
                <w:rFonts w:asciiTheme="minorHAnsi" w:eastAsiaTheme="minorEastAsia" w:hAnsiTheme="minorHAnsi" w:cstheme="minorBidi"/>
                <w:noProof/>
                <w:color w:val="auto"/>
                <w:kern w:val="2"/>
                <w:sz w:val="22"/>
                <w14:ligatures w14:val="standardContextual"/>
              </w:rPr>
              <w:tab/>
            </w:r>
            <w:r w:rsidRPr="00C27B4A">
              <w:rPr>
                <w:rStyle w:val="Hyperlink"/>
                <w:noProof/>
              </w:rPr>
              <w:t>Medical Examination</w:t>
            </w:r>
            <w:r>
              <w:rPr>
                <w:noProof/>
                <w:webHidden/>
              </w:rPr>
              <w:tab/>
            </w:r>
            <w:r>
              <w:rPr>
                <w:noProof/>
                <w:webHidden/>
              </w:rPr>
              <w:fldChar w:fldCharType="begin"/>
            </w:r>
            <w:r>
              <w:rPr>
                <w:noProof/>
                <w:webHidden/>
              </w:rPr>
              <w:instrText xml:space="preserve"> PAGEREF _Toc149837349 \h </w:instrText>
            </w:r>
            <w:r>
              <w:rPr>
                <w:noProof/>
                <w:webHidden/>
              </w:rPr>
            </w:r>
            <w:r>
              <w:rPr>
                <w:noProof/>
                <w:webHidden/>
              </w:rPr>
              <w:fldChar w:fldCharType="separate"/>
            </w:r>
            <w:r w:rsidR="00667E20">
              <w:rPr>
                <w:noProof/>
                <w:webHidden/>
              </w:rPr>
              <w:t>30</w:t>
            </w:r>
            <w:r>
              <w:rPr>
                <w:noProof/>
                <w:webHidden/>
              </w:rPr>
              <w:fldChar w:fldCharType="end"/>
            </w:r>
          </w:hyperlink>
        </w:p>
        <w:p w14:paraId="330EE8D6" w14:textId="3698D7AE"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358" w:history="1">
            <w:r w:rsidRPr="00C27B4A">
              <w:rPr>
                <w:rStyle w:val="Hyperlink"/>
                <w:noProof/>
              </w:rPr>
              <w:t>52</w:t>
            </w:r>
            <w:r>
              <w:rPr>
                <w:rFonts w:asciiTheme="minorHAnsi" w:eastAsiaTheme="minorEastAsia" w:hAnsiTheme="minorHAnsi" w:cstheme="minorBidi"/>
                <w:noProof/>
                <w:color w:val="auto"/>
                <w:kern w:val="2"/>
                <w:sz w:val="22"/>
                <w14:ligatures w14:val="standardContextual"/>
              </w:rPr>
              <w:tab/>
            </w:r>
            <w:r w:rsidRPr="00C27B4A">
              <w:rPr>
                <w:rStyle w:val="Hyperlink"/>
                <w:noProof/>
              </w:rPr>
              <w:t>DVLA Licence and checks</w:t>
            </w:r>
            <w:r>
              <w:rPr>
                <w:noProof/>
                <w:webHidden/>
              </w:rPr>
              <w:tab/>
            </w:r>
            <w:r>
              <w:rPr>
                <w:noProof/>
                <w:webHidden/>
              </w:rPr>
              <w:fldChar w:fldCharType="begin"/>
            </w:r>
            <w:r>
              <w:rPr>
                <w:noProof/>
                <w:webHidden/>
              </w:rPr>
              <w:instrText xml:space="preserve"> PAGEREF _Toc149837358 \h </w:instrText>
            </w:r>
            <w:r>
              <w:rPr>
                <w:noProof/>
                <w:webHidden/>
              </w:rPr>
            </w:r>
            <w:r>
              <w:rPr>
                <w:noProof/>
                <w:webHidden/>
              </w:rPr>
              <w:fldChar w:fldCharType="separate"/>
            </w:r>
            <w:r w:rsidR="00667E20">
              <w:rPr>
                <w:noProof/>
                <w:webHidden/>
              </w:rPr>
              <w:t>30</w:t>
            </w:r>
            <w:r>
              <w:rPr>
                <w:noProof/>
                <w:webHidden/>
              </w:rPr>
              <w:fldChar w:fldCharType="end"/>
            </w:r>
          </w:hyperlink>
        </w:p>
        <w:p w14:paraId="1FAA644D" w14:textId="6AE68F19"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368" w:history="1">
            <w:r w:rsidRPr="00C27B4A">
              <w:rPr>
                <w:rStyle w:val="Hyperlink"/>
                <w:noProof/>
              </w:rPr>
              <w:t>53</w:t>
            </w:r>
            <w:r>
              <w:rPr>
                <w:rFonts w:asciiTheme="minorHAnsi" w:eastAsiaTheme="minorEastAsia" w:hAnsiTheme="minorHAnsi" w:cstheme="minorBidi"/>
                <w:noProof/>
                <w:color w:val="auto"/>
                <w:kern w:val="2"/>
                <w:sz w:val="22"/>
                <w14:ligatures w14:val="standardContextual"/>
              </w:rPr>
              <w:tab/>
            </w:r>
            <w:r w:rsidRPr="00C27B4A">
              <w:rPr>
                <w:rStyle w:val="Hyperlink"/>
                <w:noProof/>
              </w:rPr>
              <w:t>Practical Driving Assessment</w:t>
            </w:r>
            <w:r>
              <w:rPr>
                <w:noProof/>
                <w:webHidden/>
              </w:rPr>
              <w:tab/>
            </w:r>
            <w:r>
              <w:rPr>
                <w:noProof/>
                <w:webHidden/>
              </w:rPr>
              <w:fldChar w:fldCharType="begin"/>
            </w:r>
            <w:r>
              <w:rPr>
                <w:noProof/>
                <w:webHidden/>
              </w:rPr>
              <w:instrText xml:space="preserve"> PAGEREF _Toc149837368 \h </w:instrText>
            </w:r>
            <w:r>
              <w:rPr>
                <w:noProof/>
                <w:webHidden/>
              </w:rPr>
            </w:r>
            <w:r>
              <w:rPr>
                <w:noProof/>
                <w:webHidden/>
              </w:rPr>
              <w:fldChar w:fldCharType="separate"/>
            </w:r>
            <w:r w:rsidR="00667E20">
              <w:rPr>
                <w:noProof/>
                <w:webHidden/>
              </w:rPr>
              <w:t>31</w:t>
            </w:r>
            <w:r>
              <w:rPr>
                <w:noProof/>
                <w:webHidden/>
              </w:rPr>
              <w:fldChar w:fldCharType="end"/>
            </w:r>
          </w:hyperlink>
        </w:p>
        <w:p w14:paraId="1179C452" w14:textId="5C911222"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374" w:history="1">
            <w:r w:rsidRPr="00C27B4A">
              <w:rPr>
                <w:rStyle w:val="Hyperlink"/>
                <w:noProof/>
              </w:rPr>
              <w:t>54</w:t>
            </w:r>
            <w:r>
              <w:rPr>
                <w:rFonts w:asciiTheme="minorHAnsi" w:eastAsiaTheme="minorEastAsia" w:hAnsiTheme="minorHAnsi" w:cstheme="minorBidi"/>
                <w:noProof/>
                <w:color w:val="auto"/>
                <w:kern w:val="2"/>
                <w:sz w:val="22"/>
                <w14:ligatures w14:val="standardContextual"/>
              </w:rPr>
              <w:tab/>
            </w:r>
            <w:r w:rsidRPr="00C27B4A">
              <w:rPr>
                <w:rStyle w:val="Hyperlink"/>
                <w:noProof/>
              </w:rPr>
              <w:t>English Language Proficiency</w:t>
            </w:r>
            <w:r>
              <w:rPr>
                <w:noProof/>
                <w:webHidden/>
              </w:rPr>
              <w:tab/>
            </w:r>
            <w:r>
              <w:rPr>
                <w:noProof/>
                <w:webHidden/>
              </w:rPr>
              <w:fldChar w:fldCharType="begin"/>
            </w:r>
            <w:r>
              <w:rPr>
                <w:noProof/>
                <w:webHidden/>
              </w:rPr>
              <w:instrText xml:space="preserve"> PAGEREF _Toc149837374 \h </w:instrText>
            </w:r>
            <w:r>
              <w:rPr>
                <w:noProof/>
                <w:webHidden/>
              </w:rPr>
            </w:r>
            <w:r>
              <w:rPr>
                <w:noProof/>
                <w:webHidden/>
              </w:rPr>
              <w:fldChar w:fldCharType="separate"/>
            </w:r>
            <w:r w:rsidR="00667E20">
              <w:rPr>
                <w:noProof/>
                <w:webHidden/>
              </w:rPr>
              <w:t>32</w:t>
            </w:r>
            <w:r>
              <w:rPr>
                <w:noProof/>
                <w:webHidden/>
              </w:rPr>
              <w:fldChar w:fldCharType="end"/>
            </w:r>
          </w:hyperlink>
        </w:p>
        <w:p w14:paraId="32B1E9E4" w14:textId="0A5EF977"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382" w:history="1">
            <w:r w:rsidRPr="00C27B4A">
              <w:rPr>
                <w:rStyle w:val="Hyperlink"/>
                <w:noProof/>
              </w:rPr>
              <w:t>55</w:t>
            </w:r>
            <w:r>
              <w:rPr>
                <w:rFonts w:asciiTheme="minorHAnsi" w:eastAsiaTheme="minorEastAsia" w:hAnsiTheme="minorHAnsi" w:cstheme="minorBidi"/>
                <w:noProof/>
                <w:color w:val="auto"/>
                <w:kern w:val="2"/>
                <w:sz w:val="22"/>
                <w14:ligatures w14:val="standardContextual"/>
              </w:rPr>
              <w:tab/>
            </w:r>
            <w:r w:rsidRPr="00C27B4A">
              <w:rPr>
                <w:rStyle w:val="Hyperlink"/>
                <w:noProof/>
              </w:rPr>
              <w:t>Knowledge of Area</w:t>
            </w:r>
            <w:r>
              <w:rPr>
                <w:noProof/>
                <w:webHidden/>
              </w:rPr>
              <w:tab/>
            </w:r>
            <w:r>
              <w:rPr>
                <w:noProof/>
                <w:webHidden/>
              </w:rPr>
              <w:fldChar w:fldCharType="begin"/>
            </w:r>
            <w:r>
              <w:rPr>
                <w:noProof/>
                <w:webHidden/>
              </w:rPr>
              <w:instrText xml:space="preserve"> PAGEREF _Toc149837382 \h </w:instrText>
            </w:r>
            <w:r>
              <w:rPr>
                <w:noProof/>
                <w:webHidden/>
              </w:rPr>
            </w:r>
            <w:r>
              <w:rPr>
                <w:noProof/>
                <w:webHidden/>
              </w:rPr>
              <w:fldChar w:fldCharType="separate"/>
            </w:r>
            <w:r w:rsidR="00667E20">
              <w:rPr>
                <w:noProof/>
                <w:webHidden/>
              </w:rPr>
              <w:t>32</w:t>
            </w:r>
            <w:r>
              <w:rPr>
                <w:noProof/>
                <w:webHidden/>
              </w:rPr>
              <w:fldChar w:fldCharType="end"/>
            </w:r>
          </w:hyperlink>
        </w:p>
        <w:p w14:paraId="47C36076" w14:textId="2AF0B7FD"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385" w:history="1">
            <w:r w:rsidRPr="00C27B4A">
              <w:rPr>
                <w:rStyle w:val="Hyperlink"/>
                <w:noProof/>
              </w:rPr>
              <w:t>56</w:t>
            </w:r>
            <w:r>
              <w:rPr>
                <w:rFonts w:asciiTheme="minorHAnsi" w:eastAsiaTheme="minorEastAsia" w:hAnsiTheme="minorHAnsi" w:cstheme="minorBidi"/>
                <w:noProof/>
                <w:color w:val="auto"/>
                <w:kern w:val="2"/>
                <w:sz w:val="22"/>
                <w14:ligatures w14:val="standardContextual"/>
              </w:rPr>
              <w:tab/>
            </w:r>
            <w:r w:rsidRPr="00C27B4A">
              <w:rPr>
                <w:rStyle w:val="Hyperlink"/>
                <w:noProof/>
              </w:rPr>
              <w:t>Highway Code and Relevant Legislation</w:t>
            </w:r>
            <w:r>
              <w:rPr>
                <w:noProof/>
                <w:webHidden/>
              </w:rPr>
              <w:tab/>
            </w:r>
            <w:r>
              <w:rPr>
                <w:noProof/>
                <w:webHidden/>
              </w:rPr>
              <w:fldChar w:fldCharType="begin"/>
            </w:r>
            <w:r>
              <w:rPr>
                <w:noProof/>
                <w:webHidden/>
              </w:rPr>
              <w:instrText xml:space="preserve"> PAGEREF _Toc149837385 \h </w:instrText>
            </w:r>
            <w:r>
              <w:rPr>
                <w:noProof/>
                <w:webHidden/>
              </w:rPr>
            </w:r>
            <w:r>
              <w:rPr>
                <w:noProof/>
                <w:webHidden/>
              </w:rPr>
              <w:fldChar w:fldCharType="separate"/>
            </w:r>
            <w:r w:rsidR="00667E20">
              <w:rPr>
                <w:noProof/>
                <w:webHidden/>
              </w:rPr>
              <w:t>32</w:t>
            </w:r>
            <w:r>
              <w:rPr>
                <w:noProof/>
                <w:webHidden/>
              </w:rPr>
              <w:fldChar w:fldCharType="end"/>
            </w:r>
          </w:hyperlink>
        </w:p>
        <w:p w14:paraId="323A4A7F" w14:textId="2E83BE50"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387" w:history="1">
            <w:r w:rsidRPr="00C27B4A">
              <w:rPr>
                <w:rStyle w:val="Hyperlink"/>
                <w:noProof/>
              </w:rPr>
              <w:t>57</w:t>
            </w:r>
            <w:r>
              <w:rPr>
                <w:rFonts w:asciiTheme="minorHAnsi" w:eastAsiaTheme="minorEastAsia" w:hAnsiTheme="minorHAnsi" w:cstheme="minorBidi"/>
                <w:noProof/>
                <w:color w:val="auto"/>
                <w:kern w:val="2"/>
                <w:sz w:val="22"/>
                <w14:ligatures w14:val="standardContextual"/>
              </w:rPr>
              <w:tab/>
            </w:r>
            <w:r w:rsidRPr="00C27B4A">
              <w:rPr>
                <w:rStyle w:val="Hyperlink"/>
                <w:noProof/>
              </w:rPr>
              <w:t>Disability Awareness Training</w:t>
            </w:r>
            <w:r>
              <w:rPr>
                <w:noProof/>
                <w:webHidden/>
              </w:rPr>
              <w:tab/>
            </w:r>
            <w:r>
              <w:rPr>
                <w:noProof/>
                <w:webHidden/>
              </w:rPr>
              <w:fldChar w:fldCharType="begin"/>
            </w:r>
            <w:r>
              <w:rPr>
                <w:noProof/>
                <w:webHidden/>
              </w:rPr>
              <w:instrText xml:space="preserve"> PAGEREF _Toc149837387 \h </w:instrText>
            </w:r>
            <w:r>
              <w:rPr>
                <w:noProof/>
                <w:webHidden/>
              </w:rPr>
            </w:r>
            <w:r>
              <w:rPr>
                <w:noProof/>
                <w:webHidden/>
              </w:rPr>
              <w:fldChar w:fldCharType="separate"/>
            </w:r>
            <w:r w:rsidR="00667E20">
              <w:rPr>
                <w:noProof/>
                <w:webHidden/>
              </w:rPr>
              <w:t>33</w:t>
            </w:r>
            <w:r>
              <w:rPr>
                <w:noProof/>
                <w:webHidden/>
              </w:rPr>
              <w:fldChar w:fldCharType="end"/>
            </w:r>
          </w:hyperlink>
        </w:p>
        <w:p w14:paraId="35D390C3" w14:textId="0966DE9B"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390" w:history="1">
            <w:r w:rsidRPr="00C27B4A">
              <w:rPr>
                <w:rStyle w:val="Hyperlink"/>
                <w:noProof/>
              </w:rPr>
              <w:t>58</w:t>
            </w:r>
            <w:r>
              <w:rPr>
                <w:rFonts w:asciiTheme="minorHAnsi" w:eastAsiaTheme="minorEastAsia" w:hAnsiTheme="minorHAnsi" w:cstheme="minorBidi"/>
                <w:noProof/>
                <w:color w:val="auto"/>
                <w:kern w:val="2"/>
                <w:sz w:val="22"/>
                <w14:ligatures w14:val="standardContextual"/>
              </w:rPr>
              <w:tab/>
            </w:r>
            <w:r w:rsidRPr="00C27B4A">
              <w:rPr>
                <w:rStyle w:val="Hyperlink"/>
                <w:noProof/>
              </w:rPr>
              <w:t>Safeguarding,</w:t>
            </w:r>
            <w:r w:rsidR="005F66CB">
              <w:rPr>
                <w:rStyle w:val="Hyperlink"/>
                <w:noProof/>
              </w:rPr>
              <w:t xml:space="preserve"> </w:t>
            </w:r>
            <w:r w:rsidRPr="00C27B4A">
              <w:rPr>
                <w:rStyle w:val="Hyperlink"/>
                <w:noProof/>
              </w:rPr>
              <w:t>CSAE and County Lines Training</w:t>
            </w:r>
            <w:r>
              <w:rPr>
                <w:noProof/>
                <w:webHidden/>
              </w:rPr>
              <w:tab/>
            </w:r>
            <w:r>
              <w:rPr>
                <w:noProof/>
                <w:webHidden/>
              </w:rPr>
              <w:fldChar w:fldCharType="begin"/>
            </w:r>
            <w:r>
              <w:rPr>
                <w:noProof/>
                <w:webHidden/>
              </w:rPr>
              <w:instrText xml:space="preserve"> PAGEREF _Toc149837390 \h </w:instrText>
            </w:r>
            <w:r>
              <w:rPr>
                <w:noProof/>
                <w:webHidden/>
              </w:rPr>
            </w:r>
            <w:r>
              <w:rPr>
                <w:noProof/>
                <w:webHidden/>
              </w:rPr>
              <w:fldChar w:fldCharType="separate"/>
            </w:r>
            <w:r w:rsidR="00667E20">
              <w:rPr>
                <w:noProof/>
                <w:webHidden/>
              </w:rPr>
              <w:t>33</w:t>
            </w:r>
            <w:r>
              <w:rPr>
                <w:noProof/>
                <w:webHidden/>
              </w:rPr>
              <w:fldChar w:fldCharType="end"/>
            </w:r>
          </w:hyperlink>
        </w:p>
        <w:p w14:paraId="1B9609C0" w14:textId="755D54BA"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392" w:history="1">
            <w:r w:rsidRPr="00C27B4A">
              <w:rPr>
                <w:rStyle w:val="Hyperlink"/>
                <w:noProof/>
              </w:rPr>
              <w:t>59</w:t>
            </w:r>
            <w:r>
              <w:rPr>
                <w:rFonts w:asciiTheme="minorHAnsi" w:eastAsiaTheme="minorEastAsia" w:hAnsiTheme="minorHAnsi" w:cstheme="minorBidi"/>
                <w:noProof/>
                <w:color w:val="auto"/>
                <w:kern w:val="2"/>
                <w:sz w:val="22"/>
                <w14:ligatures w14:val="standardContextual"/>
              </w:rPr>
              <w:tab/>
            </w:r>
            <w:r w:rsidRPr="00C27B4A">
              <w:rPr>
                <w:rStyle w:val="Hyperlink"/>
                <w:noProof/>
              </w:rPr>
              <w:t>Code of Conduct</w:t>
            </w:r>
            <w:r>
              <w:rPr>
                <w:noProof/>
                <w:webHidden/>
              </w:rPr>
              <w:tab/>
            </w:r>
            <w:r>
              <w:rPr>
                <w:noProof/>
                <w:webHidden/>
              </w:rPr>
              <w:fldChar w:fldCharType="begin"/>
            </w:r>
            <w:r>
              <w:rPr>
                <w:noProof/>
                <w:webHidden/>
              </w:rPr>
              <w:instrText xml:space="preserve"> PAGEREF _Toc149837392 \h </w:instrText>
            </w:r>
            <w:r>
              <w:rPr>
                <w:noProof/>
                <w:webHidden/>
              </w:rPr>
            </w:r>
            <w:r>
              <w:rPr>
                <w:noProof/>
                <w:webHidden/>
              </w:rPr>
              <w:fldChar w:fldCharType="separate"/>
            </w:r>
            <w:r w:rsidR="00667E20">
              <w:rPr>
                <w:noProof/>
                <w:webHidden/>
              </w:rPr>
              <w:t>33</w:t>
            </w:r>
            <w:r>
              <w:rPr>
                <w:noProof/>
                <w:webHidden/>
              </w:rPr>
              <w:fldChar w:fldCharType="end"/>
            </w:r>
          </w:hyperlink>
        </w:p>
        <w:p w14:paraId="6600BEAC" w14:textId="53E34B8A" w:rsidR="00D45933" w:rsidRDefault="005F66CB">
          <w:pPr>
            <w:pStyle w:val="TOC2"/>
            <w:rPr>
              <w:rFonts w:asciiTheme="minorHAnsi" w:eastAsiaTheme="minorEastAsia" w:hAnsiTheme="minorHAnsi" w:cstheme="minorBidi"/>
              <w:color w:val="auto"/>
              <w:kern w:val="2"/>
              <w14:ligatures w14:val="standardContextual"/>
            </w:rPr>
          </w:pPr>
          <w:hyperlink w:anchor="_Toc149837393" w:history="1">
            <w:r w:rsidRPr="00C27B4A">
              <w:rPr>
                <w:rStyle w:val="Hyperlink"/>
              </w:rPr>
              <w:t>Policy In Relation To Private Hire Operator Licences</w:t>
            </w:r>
            <w:r>
              <w:rPr>
                <w:webHidden/>
              </w:rPr>
              <w:tab/>
            </w:r>
            <w:r w:rsidR="00D45933">
              <w:rPr>
                <w:webHidden/>
              </w:rPr>
              <w:fldChar w:fldCharType="begin"/>
            </w:r>
            <w:r w:rsidR="00D45933">
              <w:rPr>
                <w:webHidden/>
              </w:rPr>
              <w:instrText xml:space="preserve"> PAGEREF _Toc149837393 \h </w:instrText>
            </w:r>
            <w:r w:rsidR="00D45933">
              <w:rPr>
                <w:webHidden/>
              </w:rPr>
            </w:r>
            <w:r w:rsidR="00D45933">
              <w:rPr>
                <w:webHidden/>
              </w:rPr>
              <w:fldChar w:fldCharType="separate"/>
            </w:r>
            <w:r>
              <w:rPr>
                <w:webHidden/>
              </w:rPr>
              <w:t>34</w:t>
            </w:r>
            <w:r w:rsidR="00D45933">
              <w:rPr>
                <w:webHidden/>
              </w:rPr>
              <w:fldChar w:fldCharType="end"/>
            </w:r>
          </w:hyperlink>
        </w:p>
        <w:p w14:paraId="459FC7F7" w14:textId="1B9BA793"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394" w:history="1">
            <w:r w:rsidRPr="00C27B4A">
              <w:rPr>
                <w:rStyle w:val="Hyperlink"/>
                <w:noProof/>
              </w:rPr>
              <w:t>60</w:t>
            </w:r>
            <w:r>
              <w:rPr>
                <w:rFonts w:asciiTheme="minorHAnsi" w:eastAsiaTheme="minorEastAsia" w:hAnsiTheme="minorHAnsi" w:cstheme="minorBidi"/>
                <w:noProof/>
                <w:color w:val="auto"/>
                <w:kern w:val="2"/>
                <w:sz w:val="22"/>
                <w14:ligatures w14:val="standardContextual"/>
              </w:rPr>
              <w:tab/>
            </w:r>
            <w:r w:rsidRPr="00C27B4A">
              <w:rPr>
                <w:rStyle w:val="Hyperlink"/>
                <w:noProof/>
              </w:rPr>
              <w:t>Requirements and Obligations</w:t>
            </w:r>
            <w:r>
              <w:rPr>
                <w:noProof/>
                <w:webHidden/>
              </w:rPr>
              <w:tab/>
            </w:r>
            <w:r>
              <w:rPr>
                <w:noProof/>
                <w:webHidden/>
              </w:rPr>
              <w:fldChar w:fldCharType="begin"/>
            </w:r>
            <w:r>
              <w:rPr>
                <w:noProof/>
                <w:webHidden/>
              </w:rPr>
              <w:instrText xml:space="preserve"> PAGEREF _Toc149837394 \h </w:instrText>
            </w:r>
            <w:r>
              <w:rPr>
                <w:noProof/>
                <w:webHidden/>
              </w:rPr>
            </w:r>
            <w:r>
              <w:rPr>
                <w:noProof/>
                <w:webHidden/>
              </w:rPr>
              <w:fldChar w:fldCharType="separate"/>
            </w:r>
            <w:r w:rsidR="00667E20">
              <w:rPr>
                <w:noProof/>
                <w:webHidden/>
              </w:rPr>
              <w:t>34</w:t>
            </w:r>
            <w:r>
              <w:rPr>
                <w:noProof/>
                <w:webHidden/>
              </w:rPr>
              <w:fldChar w:fldCharType="end"/>
            </w:r>
          </w:hyperlink>
        </w:p>
        <w:p w14:paraId="2F7DFE44" w14:textId="3E8D2306"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397" w:history="1">
            <w:r w:rsidRPr="00C27B4A">
              <w:rPr>
                <w:rStyle w:val="Hyperlink"/>
                <w:noProof/>
              </w:rPr>
              <w:t>61</w:t>
            </w:r>
            <w:r>
              <w:rPr>
                <w:rFonts w:asciiTheme="minorHAnsi" w:eastAsiaTheme="minorEastAsia" w:hAnsiTheme="minorHAnsi" w:cstheme="minorBidi"/>
                <w:noProof/>
                <w:color w:val="auto"/>
                <w:kern w:val="2"/>
                <w:sz w:val="22"/>
                <w14:ligatures w14:val="standardContextual"/>
              </w:rPr>
              <w:tab/>
            </w:r>
            <w:r w:rsidRPr="00C27B4A">
              <w:rPr>
                <w:rStyle w:val="Hyperlink"/>
                <w:noProof/>
              </w:rPr>
              <w:t>Grant and Renewal of Licences</w:t>
            </w:r>
            <w:r>
              <w:rPr>
                <w:noProof/>
                <w:webHidden/>
              </w:rPr>
              <w:tab/>
            </w:r>
            <w:r>
              <w:rPr>
                <w:noProof/>
                <w:webHidden/>
              </w:rPr>
              <w:fldChar w:fldCharType="begin"/>
            </w:r>
            <w:r>
              <w:rPr>
                <w:noProof/>
                <w:webHidden/>
              </w:rPr>
              <w:instrText xml:space="preserve"> PAGEREF _Toc149837397 \h </w:instrText>
            </w:r>
            <w:r>
              <w:rPr>
                <w:noProof/>
                <w:webHidden/>
              </w:rPr>
            </w:r>
            <w:r>
              <w:rPr>
                <w:noProof/>
                <w:webHidden/>
              </w:rPr>
              <w:fldChar w:fldCharType="separate"/>
            </w:r>
            <w:r w:rsidR="00667E20">
              <w:rPr>
                <w:noProof/>
                <w:webHidden/>
              </w:rPr>
              <w:t>34</w:t>
            </w:r>
            <w:r>
              <w:rPr>
                <w:noProof/>
                <w:webHidden/>
              </w:rPr>
              <w:fldChar w:fldCharType="end"/>
            </w:r>
          </w:hyperlink>
        </w:p>
        <w:p w14:paraId="0A582599" w14:textId="745DB917"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400" w:history="1">
            <w:r w:rsidRPr="00C27B4A">
              <w:rPr>
                <w:rStyle w:val="Hyperlink"/>
                <w:noProof/>
              </w:rPr>
              <w:t>62</w:t>
            </w:r>
            <w:r>
              <w:rPr>
                <w:rFonts w:asciiTheme="minorHAnsi" w:eastAsiaTheme="minorEastAsia" w:hAnsiTheme="minorHAnsi" w:cstheme="minorBidi"/>
                <w:noProof/>
                <w:color w:val="auto"/>
                <w:kern w:val="2"/>
                <w:sz w:val="22"/>
                <w14:ligatures w14:val="standardContextual"/>
              </w:rPr>
              <w:tab/>
            </w:r>
            <w:r w:rsidRPr="00C27B4A">
              <w:rPr>
                <w:rStyle w:val="Hyperlink"/>
                <w:noProof/>
              </w:rPr>
              <w:t>Criminal Record Checks</w:t>
            </w:r>
            <w:r>
              <w:rPr>
                <w:noProof/>
                <w:webHidden/>
              </w:rPr>
              <w:tab/>
            </w:r>
            <w:r>
              <w:rPr>
                <w:noProof/>
                <w:webHidden/>
              </w:rPr>
              <w:fldChar w:fldCharType="begin"/>
            </w:r>
            <w:r>
              <w:rPr>
                <w:noProof/>
                <w:webHidden/>
              </w:rPr>
              <w:instrText xml:space="preserve"> PAGEREF _Toc149837400 \h </w:instrText>
            </w:r>
            <w:r>
              <w:rPr>
                <w:noProof/>
                <w:webHidden/>
              </w:rPr>
            </w:r>
            <w:r>
              <w:rPr>
                <w:noProof/>
                <w:webHidden/>
              </w:rPr>
              <w:fldChar w:fldCharType="separate"/>
            </w:r>
            <w:r w:rsidR="00667E20">
              <w:rPr>
                <w:noProof/>
                <w:webHidden/>
              </w:rPr>
              <w:t>34</w:t>
            </w:r>
            <w:r>
              <w:rPr>
                <w:noProof/>
                <w:webHidden/>
              </w:rPr>
              <w:fldChar w:fldCharType="end"/>
            </w:r>
          </w:hyperlink>
        </w:p>
        <w:p w14:paraId="4028CC9D" w14:textId="567346EF"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405" w:history="1">
            <w:r w:rsidRPr="00C27B4A">
              <w:rPr>
                <w:rStyle w:val="Hyperlink"/>
                <w:noProof/>
              </w:rPr>
              <w:t>63</w:t>
            </w:r>
            <w:r>
              <w:rPr>
                <w:rFonts w:asciiTheme="minorHAnsi" w:eastAsiaTheme="minorEastAsia" w:hAnsiTheme="minorHAnsi" w:cstheme="minorBidi"/>
                <w:noProof/>
                <w:color w:val="auto"/>
                <w:kern w:val="2"/>
                <w:sz w:val="22"/>
                <w14:ligatures w14:val="standardContextual"/>
              </w:rPr>
              <w:tab/>
            </w:r>
            <w:r w:rsidRPr="00C27B4A">
              <w:rPr>
                <w:rStyle w:val="Hyperlink"/>
                <w:noProof/>
              </w:rPr>
              <w:t>Right to Work in the UK</w:t>
            </w:r>
            <w:r>
              <w:rPr>
                <w:noProof/>
                <w:webHidden/>
              </w:rPr>
              <w:tab/>
            </w:r>
            <w:r>
              <w:rPr>
                <w:noProof/>
                <w:webHidden/>
              </w:rPr>
              <w:fldChar w:fldCharType="begin"/>
            </w:r>
            <w:r>
              <w:rPr>
                <w:noProof/>
                <w:webHidden/>
              </w:rPr>
              <w:instrText xml:space="preserve"> PAGEREF _Toc149837405 \h </w:instrText>
            </w:r>
            <w:r>
              <w:rPr>
                <w:noProof/>
                <w:webHidden/>
              </w:rPr>
            </w:r>
            <w:r>
              <w:rPr>
                <w:noProof/>
                <w:webHidden/>
              </w:rPr>
              <w:fldChar w:fldCharType="separate"/>
            </w:r>
            <w:r w:rsidR="00667E20">
              <w:rPr>
                <w:noProof/>
                <w:webHidden/>
              </w:rPr>
              <w:t>35</w:t>
            </w:r>
            <w:r>
              <w:rPr>
                <w:noProof/>
                <w:webHidden/>
              </w:rPr>
              <w:fldChar w:fldCharType="end"/>
            </w:r>
          </w:hyperlink>
        </w:p>
        <w:p w14:paraId="1166023F" w14:textId="2A5BF5E9"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407" w:history="1">
            <w:r w:rsidRPr="00C27B4A">
              <w:rPr>
                <w:rStyle w:val="Hyperlink"/>
                <w:noProof/>
              </w:rPr>
              <w:t>64</w:t>
            </w:r>
            <w:r>
              <w:rPr>
                <w:rFonts w:asciiTheme="minorHAnsi" w:eastAsiaTheme="minorEastAsia" w:hAnsiTheme="minorHAnsi" w:cstheme="minorBidi"/>
                <w:noProof/>
                <w:color w:val="auto"/>
                <w:kern w:val="2"/>
                <w:sz w:val="22"/>
                <w14:ligatures w14:val="standardContextual"/>
              </w:rPr>
              <w:tab/>
            </w:r>
            <w:r w:rsidRPr="00C27B4A">
              <w:rPr>
                <w:rStyle w:val="Hyperlink"/>
                <w:noProof/>
              </w:rPr>
              <w:t>Certificate of Good Conduct</w:t>
            </w:r>
            <w:r>
              <w:rPr>
                <w:noProof/>
                <w:webHidden/>
              </w:rPr>
              <w:tab/>
            </w:r>
            <w:r>
              <w:rPr>
                <w:noProof/>
                <w:webHidden/>
              </w:rPr>
              <w:fldChar w:fldCharType="begin"/>
            </w:r>
            <w:r>
              <w:rPr>
                <w:noProof/>
                <w:webHidden/>
              </w:rPr>
              <w:instrText xml:space="preserve"> PAGEREF _Toc149837407 \h </w:instrText>
            </w:r>
            <w:r>
              <w:rPr>
                <w:noProof/>
                <w:webHidden/>
              </w:rPr>
            </w:r>
            <w:r>
              <w:rPr>
                <w:noProof/>
                <w:webHidden/>
              </w:rPr>
              <w:fldChar w:fldCharType="separate"/>
            </w:r>
            <w:r w:rsidR="00667E20">
              <w:rPr>
                <w:noProof/>
                <w:webHidden/>
              </w:rPr>
              <w:t>35</w:t>
            </w:r>
            <w:r>
              <w:rPr>
                <w:noProof/>
                <w:webHidden/>
              </w:rPr>
              <w:fldChar w:fldCharType="end"/>
            </w:r>
          </w:hyperlink>
        </w:p>
        <w:p w14:paraId="7A1014FE" w14:textId="28D948BD"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410" w:history="1">
            <w:r w:rsidRPr="00C27B4A">
              <w:rPr>
                <w:rStyle w:val="Hyperlink"/>
                <w:noProof/>
              </w:rPr>
              <w:t>65</w:t>
            </w:r>
            <w:r>
              <w:rPr>
                <w:rFonts w:asciiTheme="minorHAnsi" w:eastAsiaTheme="minorEastAsia" w:hAnsiTheme="minorHAnsi" w:cstheme="minorBidi"/>
                <w:noProof/>
                <w:color w:val="auto"/>
                <w:kern w:val="2"/>
                <w:sz w:val="22"/>
                <w14:ligatures w14:val="standardContextual"/>
              </w:rPr>
              <w:tab/>
            </w:r>
            <w:r w:rsidRPr="00C27B4A">
              <w:rPr>
                <w:rStyle w:val="Hyperlink"/>
                <w:noProof/>
              </w:rPr>
              <w:t>Operator Application Process</w:t>
            </w:r>
            <w:r>
              <w:rPr>
                <w:noProof/>
                <w:webHidden/>
              </w:rPr>
              <w:tab/>
            </w:r>
            <w:r>
              <w:rPr>
                <w:noProof/>
                <w:webHidden/>
              </w:rPr>
              <w:fldChar w:fldCharType="begin"/>
            </w:r>
            <w:r>
              <w:rPr>
                <w:noProof/>
                <w:webHidden/>
              </w:rPr>
              <w:instrText xml:space="preserve"> PAGEREF _Toc149837410 \h </w:instrText>
            </w:r>
            <w:r>
              <w:rPr>
                <w:noProof/>
                <w:webHidden/>
              </w:rPr>
            </w:r>
            <w:r>
              <w:rPr>
                <w:noProof/>
                <w:webHidden/>
              </w:rPr>
              <w:fldChar w:fldCharType="separate"/>
            </w:r>
            <w:r w:rsidR="00667E20">
              <w:rPr>
                <w:noProof/>
                <w:webHidden/>
              </w:rPr>
              <w:t>35</w:t>
            </w:r>
            <w:r>
              <w:rPr>
                <w:noProof/>
                <w:webHidden/>
              </w:rPr>
              <w:fldChar w:fldCharType="end"/>
            </w:r>
          </w:hyperlink>
        </w:p>
        <w:p w14:paraId="1F156DD1" w14:textId="7C918B55"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413" w:history="1">
            <w:r w:rsidRPr="00C27B4A">
              <w:rPr>
                <w:rStyle w:val="Hyperlink"/>
                <w:noProof/>
              </w:rPr>
              <w:t>66</w:t>
            </w:r>
            <w:r>
              <w:rPr>
                <w:rFonts w:asciiTheme="minorHAnsi" w:eastAsiaTheme="minorEastAsia" w:hAnsiTheme="minorHAnsi" w:cstheme="minorBidi"/>
                <w:noProof/>
                <w:color w:val="auto"/>
                <w:kern w:val="2"/>
                <w:sz w:val="22"/>
                <w14:ligatures w14:val="standardContextual"/>
              </w:rPr>
              <w:tab/>
            </w:r>
            <w:r w:rsidRPr="00C27B4A">
              <w:rPr>
                <w:rStyle w:val="Hyperlink"/>
                <w:noProof/>
              </w:rPr>
              <w:t>Previous Convictions</w:t>
            </w:r>
            <w:r>
              <w:rPr>
                <w:noProof/>
                <w:webHidden/>
              </w:rPr>
              <w:tab/>
            </w:r>
            <w:r>
              <w:rPr>
                <w:noProof/>
                <w:webHidden/>
              </w:rPr>
              <w:fldChar w:fldCharType="begin"/>
            </w:r>
            <w:r>
              <w:rPr>
                <w:noProof/>
                <w:webHidden/>
              </w:rPr>
              <w:instrText xml:space="preserve"> PAGEREF _Toc149837413 \h </w:instrText>
            </w:r>
            <w:r>
              <w:rPr>
                <w:noProof/>
                <w:webHidden/>
              </w:rPr>
            </w:r>
            <w:r>
              <w:rPr>
                <w:noProof/>
                <w:webHidden/>
              </w:rPr>
              <w:fldChar w:fldCharType="separate"/>
            </w:r>
            <w:r w:rsidR="00667E20">
              <w:rPr>
                <w:noProof/>
                <w:webHidden/>
              </w:rPr>
              <w:t>35</w:t>
            </w:r>
            <w:r>
              <w:rPr>
                <w:noProof/>
                <w:webHidden/>
              </w:rPr>
              <w:fldChar w:fldCharType="end"/>
            </w:r>
          </w:hyperlink>
        </w:p>
        <w:p w14:paraId="140EAE73" w14:textId="1EA39166"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415" w:history="1">
            <w:r w:rsidRPr="00C27B4A">
              <w:rPr>
                <w:rStyle w:val="Hyperlink"/>
                <w:noProof/>
              </w:rPr>
              <w:t>67</w:t>
            </w:r>
            <w:r>
              <w:rPr>
                <w:rFonts w:asciiTheme="minorHAnsi" w:eastAsiaTheme="minorEastAsia" w:hAnsiTheme="minorHAnsi" w:cstheme="minorBidi"/>
                <w:noProof/>
                <w:color w:val="auto"/>
                <w:kern w:val="2"/>
                <w:sz w:val="22"/>
                <w14:ligatures w14:val="standardContextual"/>
              </w:rPr>
              <w:tab/>
            </w:r>
            <w:r w:rsidRPr="00C27B4A">
              <w:rPr>
                <w:rStyle w:val="Hyperlink"/>
                <w:noProof/>
              </w:rPr>
              <w:t>Operator’s Base</w:t>
            </w:r>
            <w:r>
              <w:rPr>
                <w:noProof/>
                <w:webHidden/>
              </w:rPr>
              <w:tab/>
            </w:r>
            <w:r>
              <w:rPr>
                <w:noProof/>
                <w:webHidden/>
              </w:rPr>
              <w:fldChar w:fldCharType="begin"/>
            </w:r>
            <w:r>
              <w:rPr>
                <w:noProof/>
                <w:webHidden/>
              </w:rPr>
              <w:instrText xml:space="preserve"> PAGEREF _Toc149837415 \h </w:instrText>
            </w:r>
            <w:r>
              <w:rPr>
                <w:noProof/>
                <w:webHidden/>
              </w:rPr>
            </w:r>
            <w:r>
              <w:rPr>
                <w:noProof/>
                <w:webHidden/>
              </w:rPr>
              <w:fldChar w:fldCharType="separate"/>
            </w:r>
            <w:r w:rsidR="00667E20">
              <w:rPr>
                <w:noProof/>
                <w:webHidden/>
              </w:rPr>
              <w:t>36</w:t>
            </w:r>
            <w:r>
              <w:rPr>
                <w:noProof/>
                <w:webHidden/>
              </w:rPr>
              <w:fldChar w:fldCharType="end"/>
            </w:r>
          </w:hyperlink>
        </w:p>
        <w:p w14:paraId="38EBF3F5" w14:textId="3425AF8F"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420" w:history="1">
            <w:r w:rsidRPr="00C27B4A">
              <w:rPr>
                <w:rStyle w:val="Hyperlink"/>
                <w:noProof/>
              </w:rPr>
              <w:t>68</w:t>
            </w:r>
            <w:r>
              <w:rPr>
                <w:rFonts w:asciiTheme="minorHAnsi" w:eastAsiaTheme="minorEastAsia" w:hAnsiTheme="minorHAnsi" w:cstheme="minorBidi"/>
                <w:noProof/>
                <w:color w:val="auto"/>
                <w:kern w:val="2"/>
                <w:sz w:val="22"/>
                <w14:ligatures w14:val="standardContextual"/>
              </w:rPr>
              <w:tab/>
            </w:r>
            <w:r w:rsidRPr="00C27B4A">
              <w:rPr>
                <w:rStyle w:val="Hyperlink"/>
                <w:noProof/>
              </w:rPr>
              <w:t>Data protection</w:t>
            </w:r>
            <w:r>
              <w:rPr>
                <w:noProof/>
                <w:webHidden/>
              </w:rPr>
              <w:tab/>
            </w:r>
            <w:r>
              <w:rPr>
                <w:noProof/>
                <w:webHidden/>
              </w:rPr>
              <w:fldChar w:fldCharType="begin"/>
            </w:r>
            <w:r>
              <w:rPr>
                <w:noProof/>
                <w:webHidden/>
              </w:rPr>
              <w:instrText xml:space="preserve"> PAGEREF _Toc149837420 \h </w:instrText>
            </w:r>
            <w:r>
              <w:rPr>
                <w:noProof/>
                <w:webHidden/>
              </w:rPr>
            </w:r>
            <w:r>
              <w:rPr>
                <w:noProof/>
                <w:webHidden/>
              </w:rPr>
              <w:fldChar w:fldCharType="separate"/>
            </w:r>
            <w:r w:rsidR="00667E20">
              <w:rPr>
                <w:noProof/>
                <w:webHidden/>
              </w:rPr>
              <w:t>36</w:t>
            </w:r>
            <w:r>
              <w:rPr>
                <w:noProof/>
                <w:webHidden/>
              </w:rPr>
              <w:fldChar w:fldCharType="end"/>
            </w:r>
          </w:hyperlink>
        </w:p>
        <w:p w14:paraId="073776A8" w14:textId="0B278901"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422" w:history="1">
            <w:r w:rsidRPr="00C27B4A">
              <w:rPr>
                <w:rStyle w:val="Hyperlink"/>
                <w:noProof/>
              </w:rPr>
              <w:t>69</w:t>
            </w:r>
            <w:r>
              <w:rPr>
                <w:rFonts w:asciiTheme="minorHAnsi" w:eastAsiaTheme="minorEastAsia" w:hAnsiTheme="minorHAnsi" w:cstheme="minorBidi"/>
                <w:noProof/>
                <w:color w:val="auto"/>
                <w:kern w:val="2"/>
                <w:sz w:val="22"/>
                <w14:ligatures w14:val="standardContextual"/>
              </w:rPr>
              <w:tab/>
            </w:r>
            <w:r w:rsidRPr="00C27B4A">
              <w:rPr>
                <w:rStyle w:val="Hyperlink"/>
                <w:noProof/>
              </w:rPr>
              <w:t>Sub-contracting</w:t>
            </w:r>
            <w:r>
              <w:rPr>
                <w:noProof/>
                <w:webHidden/>
              </w:rPr>
              <w:tab/>
            </w:r>
            <w:r>
              <w:rPr>
                <w:noProof/>
                <w:webHidden/>
              </w:rPr>
              <w:fldChar w:fldCharType="begin"/>
            </w:r>
            <w:r>
              <w:rPr>
                <w:noProof/>
                <w:webHidden/>
              </w:rPr>
              <w:instrText xml:space="preserve"> PAGEREF _Toc149837422 \h </w:instrText>
            </w:r>
            <w:r>
              <w:rPr>
                <w:noProof/>
                <w:webHidden/>
              </w:rPr>
            </w:r>
            <w:r>
              <w:rPr>
                <w:noProof/>
                <w:webHidden/>
              </w:rPr>
              <w:fldChar w:fldCharType="separate"/>
            </w:r>
            <w:r w:rsidR="00667E20">
              <w:rPr>
                <w:noProof/>
                <w:webHidden/>
              </w:rPr>
              <w:t>36</w:t>
            </w:r>
            <w:r>
              <w:rPr>
                <w:noProof/>
                <w:webHidden/>
              </w:rPr>
              <w:fldChar w:fldCharType="end"/>
            </w:r>
          </w:hyperlink>
        </w:p>
        <w:p w14:paraId="3B3450C6" w14:textId="35923DA8"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424" w:history="1">
            <w:r w:rsidRPr="00C27B4A">
              <w:rPr>
                <w:rStyle w:val="Hyperlink"/>
                <w:noProof/>
              </w:rPr>
              <w:t>70</w:t>
            </w:r>
            <w:r>
              <w:rPr>
                <w:rFonts w:asciiTheme="minorHAnsi" w:eastAsiaTheme="minorEastAsia" w:hAnsiTheme="minorHAnsi" w:cstheme="minorBidi"/>
                <w:noProof/>
                <w:color w:val="auto"/>
                <w:kern w:val="2"/>
                <w:sz w:val="22"/>
                <w14:ligatures w14:val="standardContextual"/>
              </w:rPr>
              <w:tab/>
            </w:r>
            <w:r w:rsidRPr="00C27B4A">
              <w:rPr>
                <w:rStyle w:val="Hyperlink"/>
                <w:noProof/>
              </w:rPr>
              <w:t>Trading names</w:t>
            </w:r>
            <w:r>
              <w:rPr>
                <w:noProof/>
                <w:webHidden/>
              </w:rPr>
              <w:tab/>
            </w:r>
            <w:r>
              <w:rPr>
                <w:noProof/>
                <w:webHidden/>
              </w:rPr>
              <w:fldChar w:fldCharType="begin"/>
            </w:r>
            <w:r>
              <w:rPr>
                <w:noProof/>
                <w:webHidden/>
              </w:rPr>
              <w:instrText xml:space="preserve"> PAGEREF _Toc149837424 \h </w:instrText>
            </w:r>
            <w:r>
              <w:rPr>
                <w:noProof/>
                <w:webHidden/>
              </w:rPr>
            </w:r>
            <w:r>
              <w:rPr>
                <w:noProof/>
                <w:webHidden/>
              </w:rPr>
              <w:fldChar w:fldCharType="separate"/>
            </w:r>
            <w:r w:rsidR="00667E20">
              <w:rPr>
                <w:noProof/>
                <w:webHidden/>
              </w:rPr>
              <w:t>36</w:t>
            </w:r>
            <w:r>
              <w:rPr>
                <w:noProof/>
                <w:webHidden/>
              </w:rPr>
              <w:fldChar w:fldCharType="end"/>
            </w:r>
          </w:hyperlink>
        </w:p>
        <w:p w14:paraId="135E052D" w14:textId="0E70765A"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426" w:history="1">
            <w:r w:rsidRPr="00C27B4A">
              <w:rPr>
                <w:rStyle w:val="Hyperlink"/>
                <w:noProof/>
              </w:rPr>
              <w:t>71</w:t>
            </w:r>
            <w:r>
              <w:rPr>
                <w:rFonts w:asciiTheme="minorHAnsi" w:eastAsiaTheme="minorEastAsia" w:hAnsiTheme="minorHAnsi" w:cstheme="minorBidi"/>
                <w:noProof/>
                <w:color w:val="auto"/>
                <w:kern w:val="2"/>
                <w:sz w:val="22"/>
                <w14:ligatures w14:val="standardContextual"/>
              </w:rPr>
              <w:tab/>
            </w:r>
            <w:r w:rsidRPr="00C27B4A">
              <w:rPr>
                <w:rStyle w:val="Hyperlink"/>
                <w:noProof/>
              </w:rPr>
              <w:t>Trailers</w:t>
            </w:r>
            <w:r>
              <w:rPr>
                <w:noProof/>
                <w:webHidden/>
              </w:rPr>
              <w:tab/>
            </w:r>
            <w:r>
              <w:rPr>
                <w:noProof/>
                <w:webHidden/>
              </w:rPr>
              <w:fldChar w:fldCharType="begin"/>
            </w:r>
            <w:r>
              <w:rPr>
                <w:noProof/>
                <w:webHidden/>
              </w:rPr>
              <w:instrText xml:space="preserve"> PAGEREF _Toc149837426 \h </w:instrText>
            </w:r>
            <w:r>
              <w:rPr>
                <w:noProof/>
                <w:webHidden/>
              </w:rPr>
            </w:r>
            <w:r>
              <w:rPr>
                <w:noProof/>
                <w:webHidden/>
              </w:rPr>
              <w:fldChar w:fldCharType="separate"/>
            </w:r>
            <w:r w:rsidR="00667E20">
              <w:rPr>
                <w:noProof/>
                <w:webHidden/>
              </w:rPr>
              <w:t>36</w:t>
            </w:r>
            <w:r>
              <w:rPr>
                <w:noProof/>
                <w:webHidden/>
              </w:rPr>
              <w:fldChar w:fldCharType="end"/>
            </w:r>
          </w:hyperlink>
        </w:p>
        <w:p w14:paraId="2BF8BC2C" w14:textId="7D164D0C"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428" w:history="1">
            <w:r w:rsidRPr="00C27B4A">
              <w:rPr>
                <w:rStyle w:val="Hyperlink"/>
                <w:noProof/>
              </w:rPr>
              <w:t>72</w:t>
            </w:r>
            <w:r>
              <w:rPr>
                <w:rFonts w:asciiTheme="minorHAnsi" w:eastAsiaTheme="minorEastAsia" w:hAnsiTheme="minorHAnsi" w:cstheme="minorBidi"/>
                <w:noProof/>
                <w:color w:val="auto"/>
                <w:kern w:val="2"/>
                <w:sz w:val="22"/>
                <w14:ligatures w14:val="standardContextual"/>
              </w:rPr>
              <w:tab/>
            </w:r>
            <w:r w:rsidRPr="00C27B4A">
              <w:rPr>
                <w:rStyle w:val="Hyperlink"/>
                <w:noProof/>
              </w:rPr>
              <w:t>Record keeping - Conditions</w:t>
            </w:r>
            <w:r>
              <w:rPr>
                <w:noProof/>
                <w:webHidden/>
              </w:rPr>
              <w:tab/>
            </w:r>
            <w:r>
              <w:rPr>
                <w:noProof/>
                <w:webHidden/>
              </w:rPr>
              <w:fldChar w:fldCharType="begin"/>
            </w:r>
            <w:r>
              <w:rPr>
                <w:noProof/>
                <w:webHidden/>
              </w:rPr>
              <w:instrText xml:space="preserve"> PAGEREF _Toc149837428 \h </w:instrText>
            </w:r>
            <w:r>
              <w:rPr>
                <w:noProof/>
                <w:webHidden/>
              </w:rPr>
            </w:r>
            <w:r>
              <w:rPr>
                <w:noProof/>
                <w:webHidden/>
              </w:rPr>
              <w:fldChar w:fldCharType="separate"/>
            </w:r>
            <w:r w:rsidR="00667E20">
              <w:rPr>
                <w:noProof/>
                <w:webHidden/>
              </w:rPr>
              <w:t>37</w:t>
            </w:r>
            <w:r>
              <w:rPr>
                <w:noProof/>
                <w:webHidden/>
              </w:rPr>
              <w:fldChar w:fldCharType="end"/>
            </w:r>
          </w:hyperlink>
        </w:p>
        <w:p w14:paraId="007BC3A5" w14:textId="7149BCFB"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432" w:history="1">
            <w:r w:rsidRPr="00C27B4A">
              <w:rPr>
                <w:rStyle w:val="Hyperlink"/>
                <w:noProof/>
              </w:rPr>
              <w:t>73</w:t>
            </w:r>
            <w:r>
              <w:rPr>
                <w:rFonts w:asciiTheme="minorHAnsi" w:eastAsiaTheme="minorEastAsia" w:hAnsiTheme="minorHAnsi" w:cstheme="minorBidi"/>
                <w:noProof/>
                <w:color w:val="auto"/>
                <w:kern w:val="2"/>
                <w:sz w:val="22"/>
                <w14:ligatures w14:val="standardContextual"/>
              </w:rPr>
              <w:tab/>
            </w:r>
            <w:r w:rsidRPr="00C27B4A">
              <w:rPr>
                <w:rStyle w:val="Hyperlink"/>
                <w:noProof/>
              </w:rPr>
              <w:t>Test of Fitness and Propriety</w:t>
            </w:r>
            <w:r>
              <w:rPr>
                <w:noProof/>
                <w:webHidden/>
              </w:rPr>
              <w:tab/>
            </w:r>
            <w:r>
              <w:rPr>
                <w:noProof/>
                <w:webHidden/>
              </w:rPr>
              <w:fldChar w:fldCharType="begin"/>
            </w:r>
            <w:r>
              <w:rPr>
                <w:noProof/>
                <w:webHidden/>
              </w:rPr>
              <w:instrText xml:space="preserve"> PAGEREF _Toc149837432 \h </w:instrText>
            </w:r>
            <w:r>
              <w:rPr>
                <w:noProof/>
                <w:webHidden/>
              </w:rPr>
            </w:r>
            <w:r>
              <w:rPr>
                <w:noProof/>
                <w:webHidden/>
              </w:rPr>
              <w:fldChar w:fldCharType="separate"/>
            </w:r>
            <w:r w:rsidR="00667E20">
              <w:rPr>
                <w:noProof/>
                <w:webHidden/>
              </w:rPr>
              <w:t>37</w:t>
            </w:r>
            <w:r>
              <w:rPr>
                <w:noProof/>
                <w:webHidden/>
              </w:rPr>
              <w:fldChar w:fldCharType="end"/>
            </w:r>
          </w:hyperlink>
        </w:p>
        <w:p w14:paraId="12B32575" w14:textId="024FACFD"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435" w:history="1">
            <w:r w:rsidRPr="00C27B4A">
              <w:rPr>
                <w:rStyle w:val="Hyperlink"/>
                <w:noProof/>
              </w:rPr>
              <w:t>74</w:t>
            </w:r>
            <w:r>
              <w:rPr>
                <w:rFonts w:asciiTheme="minorHAnsi" w:eastAsiaTheme="minorEastAsia" w:hAnsiTheme="minorHAnsi" w:cstheme="minorBidi"/>
                <w:noProof/>
                <w:color w:val="auto"/>
                <w:kern w:val="2"/>
                <w:sz w:val="22"/>
                <w14:ligatures w14:val="standardContextual"/>
              </w:rPr>
              <w:tab/>
            </w:r>
            <w:r w:rsidRPr="00C27B4A">
              <w:rPr>
                <w:rStyle w:val="Hyperlink"/>
                <w:noProof/>
              </w:rPr>
              <w:t>Drivers and Vehicles</w:t>
            </w:r>
            <w:r>
              <w:rPr>
                <w:noProof/>
                <w:webHidden/>
              </w:rPr>
              <w:tab/>
            </w:r>
            <w:r>
              <w:rPr>
                <w:noProof/>
                <w:webHidden/>
              </w:rPr>
              <w:fldChar w:fldCharType="begin"/>
            </w:r>
            <w:r>
              <w:rPr>
                <w:noProof/>
                <w:webHidden/>
              </w:rPr>
              <w:instrText xml:space="preserve"> PAGEREF _Toc149837435 \h </w:instrText>
            </w:r>
            <w:r>
              <w:rPr>
                <w:noProof/>
                <w:webHidden/>
              </w:rPr>
            </w:r>
            <w:r>
              <w:rPr>
                <w:noProof/>
                <w:webHidden/>
              </w:rPr>
              <w:fldChar w:fldCharType="separate"/>
            </w:r>
            <w:r w:rsidR="00667E20">
              <w:rPr>
                <w:noProof/>
                <w:webHidden/>
              </w:rPr>
              <w:t>37</w:t>
            </w:r>
            <w:r>
              <w:rPr>
                <w:noProof/>
                <w:webHidden/>
              </w:rPr>
              <w:fldChar w:fldCharType="end"/>
            </w:r>
          </w:hyperlink>
        </w:p>
        <w:p w14:paraId="01D41DBA" w14:textId="06E5F78E"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437" w:history="1">
            <w:r w:rsidRPr="00C27B4A">
              <w:rPr>
                <w:rStyle w:val="Hyperlink"/>
                <w:noProof/>
              </w:rPr>
              <w:t>75</w:t>
            </w:r>
            <w:r>
              <w:rPr>
                <w:rFonts w:asciiTheme="minorHAnsi" w:eastAsiaTheme="minorEastAsia" w:hAnsiTheme="minorHAnsi" w:cstheme="minorBidi"/>
                <w:noProof/>
                <w:color w:val="auto"/>
                <w:kern w:val="2"/>
                <w:sz w:val="22"/>
                <w14:ligatures w14:val="standardContextual"/>
              </w:rPr>
              <w:tab/>
            </w:r>
            <w:r w:rsidRPr="00C27B4A">
              <w:rPr>
                <w:rStyle w:val="Hyperlink"/>
                <w:noProof/>
              </w:rPr>
              <w:t>Enforcement and Appeals</w:t>
            </w:r>
            <w:r>
              <w:rPr>
                <w:noProof/>
                <w:webHidden/>
              </w:rPr>
              <w:tab/>
            </w:r>
            <w:r>
              <w:rPr>
                <w:noProof/>
                <w:webHidden/>
              </w:rPr>
              <w:fldChar w:fldCharType="begin"/>
            </w:r>
            <w:r>
              <w:rPr>
                <w:noProof/>
                <w:webHidden/>
              </w:rPr>
              <w:instrText xml:space="preserve"> PAGEREF _Toc149837437 \h </w:instrText>
            </w:r>
            <w:r>
              <w:rPr>
                <w:noProof/>
                <w:webHidden/>
              </w:rPr>
            </w:r>
            <w:r>
              <w:rPr>
                <w:noProof/>
                <w:webHidden/>
              </w:rPr>
              <w:fldChar w:fldCharType="separate"/>
            </w:r>
            <w:r w:rsidR="00667E20">
              <w:rPr>
                <w:noProof/>
                <w:webHidden/>
              </w:rPr>
              <w:t>38</w:t>
            </w:r>
            <w:r>
              <w:rPr>
                <w:noProof/>
                <w:webHidden/>
              </w:rPr>
              <w:fldChar w:fldCharType="end"/>
            </w:r>
          </w:hyperlink>
        </w:p>
        <w:p w14:paraId="27B1EB25" w14:textId="47139BC6"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439" w:history="1">
            <w:r w:rsidRPr="00C27B4A">
              <w:rPr>
                <w:rStyle w:val="Hyperlink"/>
                <w:noProof/>
              </w:rPr>
              <w:t>76</w:t>
            </w:r>
            <w:r>
              <w:rPr>
                <w:rFonts w:asciiTheme="minorHAnsi" w:eastAsiaTheme="minorEastAsia" w:hAnsiTheme="minorHAnsi" w:cstheme="minorBidi"/>
                <w:noProof/>
                <w:color w:val="auto"/>
                <w:kern w:val="2"/>
                <w:sz w:val="22"/>
                <w14:ligatures w14:val="standardContextual"/>
              </w:rPr>
              <w:tab/>
            </w:r>
            <w:r w:rsidRPr="00C27B4A">
              <w:rPr>
                <w:rStyle w:val="Hyperlink"/>
                <w:noProof/>
              </w:rPr>
              <w:t>Enforcement Options</w:t>
            </w:r>
            <w:r>
              <w:rPr>
                <w:noProof/>
                <w:webHidden/>
              </w:rPr>
              <w:tab/>
            </w:r>
            <w:r>
              <w:rPr>
                <w:noProof/>
                <w:webHidden/>
              </w:rPr>
              <w:fldChar w:fldCharType="begin"/>
            </w:r>
            <w:r>
              <w:rPr>
                <w:noProof/>
                <w:webHidden/>
              </w:rPr>
              <w:instrText xml:space="preserve"> PAGEREF _Toc149837439 \h </w:instrText>
            </w:r>
            <w:r>
              <w:rPr>
                <w:noProof/>
                <w:webHidden/>
              </w:rPr>
            </w:r>
            <w:r>
              <w:rPr>
                <w:noProof/>
                <w:webHidden/>
              </w:rPr>
              <w:fldChar w:fldCharType="separate"/>
            </w:r>
            <w:r w:rsidR="00667E20">
              <w:rPr>
                <w:noProof/>
                <w:webHidden/>
              </w:rPr>
              <w:t>38</w:t>
            </w:r>
            <w:r>
              <w:rPr>
                <w:noProof/>
                <w:webHidden/>
              </w:rPr>
              <w:fldChar w:fldCharType="end"/>
            </w:r>
          </w:hyperlink>
        </w:p>
        <w:p w14:paraId="7162A68A" w14:textId="5D75DAE0"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442" w:history="1">
            <w:r w:rsidRPr="00C27B4A">
              <w:rPr>
                <w:rStyle w:val="Hyperlink"/>
                <w:noProof/>
              </w:rPr>
              <w:t>77</w:t>
            </w:r>
            <w:r>
              <w:rPr>
                <w:rFonts w:asciiTheme="minorHAnsi" w:eastAsiaTheme="minorEastAsia" w:hAnsiTheme="minorHAnsi" w:cstheme="minorBidi"/>
                <w:noProof/>
                <w:color w:val="auto"/>
                <w:kern w:val="2"/>
                <w:sz w:val="22"/>
                <w14:ligatures w14:val="standardContextual"/>
              </w:rPr>
              <w:tab/>
            </w:r>
            <w:r w:rsidRPr="00C27B4A">
              <w:rPr>
                <w:rStyle w:val="Hyperlink"/>
                <w:noProof/>
              </w:rPr>
              <w:t>Appeals</w:t>
            </w:r>
            <w:r>
              <w:rPr>
                <w:noProof/>
                <w:webHidden/>
              </w:rPr>
              <w:tab/>
            </w:r>
            <w:r>
              <w:rPr>
                <w:noProof/>
                <w:webHidden/>
              </w:rPr>
              <w:fldChar w:fldCharType="begin"/>
            </w:r>
            <w:r>
              <w:rPr>
                <w:noProof/>
                <w:webHidden/>
              </w:rPr>
              <w:instrText xml:space="preserve"> PAGEREF _Toc149837442 \h </w:instrText>
            </w:r>
            <w:r>
              <w:rPr>
                <w:noProof/>
                <w:webHidden/>
              </w:rPr>
            </w:r>
            <w:r>
              <w:rPr>
                <w:noProof/>
                <w:webHidden/>
              </w:rPr>
              <w:fldChar w:fldCharType="separate"/>
            </w:r>
            <w:r w:rsidR="00667E20">
              <w:rPr>
                <w:noProof/>
                <w:webHidden/>
              </w:rPr>
              <w:t>38</w:t>
            </w:r>
            <w:r>
              <w:rPr>
                <w:noProof/>
                <w:webHidden/>
              </w:rPr>
              <w:fldChar w:fldCharType="end"/>
            </w:r>
          </w:hyperlink>
        </w:p>
        <w:p w14:paraId="27411997" w14:textId="3A1B6FDA"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444" w:history="1">
            <w:r w:rsidRPr="00C27B4A">
              <w:rPr>
                <w:rStyle w:val="Hyperlink"/>
                <w:noProof/>
              </w:rPr>
              <w:t>78</w:t>
            </w:r>
            <w:r>
              <w:rPr>
                <w:rFonts w:asciiTheme="minorHAnsi" w:eastAsiaTheme="minorEastAsia" w:hAnsiTheme="minorHAnsi" w:cstheme="minorBidi"/>
                <w:noProof/>
                <w:color w:val="auto"/>
                <w:kern w:val="2"/>
                <w:sz w:val="22"/>
                <w14:ligatures w14:val="standardContextual"/>
              </w:rPr>
              <w:tab/>
            </w:r>
            <w:r w:rsidRPr="00C27B4A">
              <w:rPr>
                <w:rStyle w:val="Hyperlink"/>
                <w:noProof/>
              </w:rPr>
              <w:t>Hackney Carriage and Private Hire Licensing Convictions Policy</w:t>
            </w:r>
            <w:r>
              <w:rPr>
                <w:noProof/>
                <w:webHidden/>
              </w:rPr>
              <w:tab/>
            </w:r>
            <w:r>
              <w:rPr>
                <w:noProof/>
                <w:webHidden/>
              </w:rPr>
              <w:fldChar w:fldCharType="begin"/>
            </w:r>
            <w:r>
              <w:rPr>
                <w:noProof/>
                <w:webHidden/>
              </w:rPr>
              <w:instrText xml:space="preserve"> PAGEREF _Toc149837444 \h </w:instrText>
            </w:r>
            <w:r>
              <w:rPr>
                <w:noProof/>
                <w:webHidden/>
              </w:rPr>
            </w:r>
            <w:r>
              <w:rPr>
                <w:noProof/>
                <w:webHidden/>
              </w:rPr>
              <w:fldChar w:fldCharType="separate"/>
            </w:r>
            <w:r w:rsidR="00667E20">
              <w:rPr>
                <w:noProof/>
                <w:webHidden/>
              </w:rPr>
              <w:t>39</w:t>
            </w:r>
            <w:r>
              <w:rPr>
                <w:noProof/>
                <w:webHidden/>
              </w:rPr>
              <w:fldChar w:fldCharType="end"/>
            </w:r>
          </w:hyperlink>
        </w:p>
        <w:p w14:paraId="077F7AB8" w14:textId="501F8BFF"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445" w:history="1">
            <w:r w:rsidRPr="00C27B4A">
              <w:rPr>
                <w:rStyle w:val="Hyperlink"/>
                <w:noProof/>
              </w:rPr>
              <w:t>79</w:t>
            </w:r>
            <w:r>
              <w:rPr>
                <w:rFonts w:asciiTheme="minorHAnsi" w:eastAsiaTheme="minorEastAsia" w:hAnsiTheme="minorHAnsi" w:cstheme="minorBidi"/>
                <w:noProof/>
                <w:color w:val="auto"/>
                <w:kern w:val="2"/>
                <w:sz w:val="22"/>
                <w14:ligatures w14:val="standardContextual"/>
              </w:rPr>
              <w:tab/>
            </w:r>
            <w:r w:rsidRPr="00C27B4A">
              <w:rPr>
                <w:rStyle w:val="Hyperlink"/>
                <w:noProof/>
              </w:rPr>
              <w:t>Penalty Points Scheme</w:t>
            </w:r>
            <w:r>
              <w:rPr>
                <w:noProof/>
                <w:webHidden/>
              </w:rPr>
              <w:tab/>
            </w:r>
            <w:r>
              <w:rPr>
                <w:noProof/>
                <w:webHidden/>
              </w:rPr>
              <w:fldChar w:fldCharType="begin"/>
            </w:r>
            <w:r>
              <w:rPr>
                <w:noProof/>
                <w:webHidden/>
              </w:rPr>
              <w:instrText xml:space="preserve"> PAGEREF _Toc149837445 \h </w:instrText>
            </w:r>
            <w:r>
              <w:rPr>
                <w:noProof/>
                <w:webHidden/>
              </w:rPr>
            </w:r>
            <w:r>
              <w:rPr>
                <w:noProof/>
                <w:webHidden/>
              </w:rPr>
              <w:fldChar w:fldCharType="separate"/>
            </w:r>
            <w:r w:rsidR="00667E20">
              <w:rPr>
                <w:noProof/>
                <w:webHidden/>
              </w:rPr>
              <w:t>47</w:t>
            </w:r>
            <w:r>
              <w:rPr>
                <w:noProof/>
                <w:webHidden/>
              </w:rPr>
              <w:fldChar w:fldCharType="end"/>
            </w:r>
          </w:hyperlink>
        </w:p>
        <w:p w14:paraId="4093958C" w14:textId="32501AD0"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446" w:history="1">
            <w:r w:rsidRPr="00C27B4A">
              <w:rPr>
                <w:rStyle w:val="Hyperlink"/>
                <w:noProof/>
              </w:rPr>
              <w:t>80</w:t>
            </w:r>
            <w:r>
              <w:rPr>
                <w:rFonts w:asciiTheme="minorHAnsi" w:eastAsiaTheme="minorEastAsia" w:hAnsiTheme="minorHAnsi" w:cstheme="minorBidi"/>
                <w:noProof/>
                <w:color w:val="auto"/>
                <w:kern w:val="2"/>
                <w:sz w:val="22"/>
                <w14:ligatures w14:val="standardContextual"/>
              </w:rPr>
              <w:tab/>
            </w:r>
            <w:r w:rsidRPr="00C27B4A">
              <w:rPr>
                <w:rStyle w:val="Hyperlink"/>
                <w:noProof/>
              </w:rPr>
              <w:t>Taxi Drivers’ Code of Conduct</w:t>
            </w:r>
            <w:r>
              <w:rPr>
                <w:noProof/>
                <w:webHidden/>
              </w:rPr>
              <w:tab/>
            </w:r>
            <w:r>
              <w:rPr>
                <w:noProof/>
                <w:webHidden/>
              </w:rPr>
              <w:fldChar w:fldCharType="begin"/>
            </w:r>
            <w:r>
              <w:rPr>
                <w:noProof/>
                <w:webHidden/>
              </w:rPr>
              <w:instrText xml:space="preserve"> PAGEREF _Toc149837446 \h </w:instrText>
            </w:r>
            <w:r>
              <w:rPr>
                <w:noProof/>
                <w:webHidden/>
              </w:rPr>
            </w:r>
            <w:r>
              <w:rPr>
                <w:noProof/>
                <w:webHidden/>
              </w:rPr>
              <w:fldChar w:fldCharType="separate"/>
            </w:r>
            <w:r w:rsidR="00667E20">
              <w:rPr>
                <w:noProof/>
                <w:webHidden/>
              </w:rPr>
              <w:t>57</w:t>
            </w:r>
            <w:r>
              <w:rPr>
                <w:noProof/>
                <w:webHidden/>
              </w:rPr>
              <w:fldChar w:fldCharType="end"/>
            </w:r>
          </w:hyperlink>
        </w:p>
        <w:p w14:paraId="78DCF83E" w14:textId="5596C550"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447" w:history="1">
            <w:r w:rsidRPr="00C27B4A">
              <w:rPr>
                <w:rStyle w:val="Hyperlink"/>
                <w:noProof/>
              </w:rPr>
              <w:t>81</w:t>
            </w:r>
            <w:r>
              <w:rPr>
                <w:rFonts w:asciiTheme="minorHAnsi" w:eastAsiaTheme="minorEastAsia" w:hAnsiTheme="minorHAnsi" w:cstheme="minorBidi"/>
                <w:noProof/>
                <w:color w:val="auto"/>
                <w:kern w:val="2"/>
                <w:sz w:val="22"/>
                <w14:ligatures w14:val="standardContextual"/>
              </w:rPr>
              <w:tab/>
            </w:r>
            <w:r w:rsidRPr="00C27B4A">
              <w:rPr>
                <w:rStyle w:val="Hyperlink"/>
                <w:noProof/>
              </w:rPr>
              <w:t>Hackney Carriage Vehicle Licence Conditions</w:t>
            </w:r>
            <w:r>
              <w:rPr>
                <w:noProof/>
                <w:webHidden/>
              </w:rPr>
              <w:tab/>
            </w:r>
            <w:r>
              <w:rPr>
                <w:noProof/>
                <w:webHidden/>
              </w:rPr>
              <w:fldChar w:fldCharType="begin"/>
            </w:r>
            <w:r>
              <w:rPr>
                <w:noProof/>
                <w:webHidden/>
              </w:rPr>
              <w:instrText xml:space="preserve"> PAGEREF _Toc149837447 \h </w:instrText>
            </w:r>
            <w:r>
              <w:rPr>
                <w:noProof/>
                <w:webHidden/>
              </w:rPr>
            </w:r>
            <w:r>
              <w:rPr>
                <w:noProof/>
                <w:webHidden/>
              </w:rPr>
              <w:fldChar w:fldCharType="separate"/>
            </w:r>
            <w:r w:rsidR="00667E20">
              <w:rPr>
                <w:noProof/>
                <w:webHidden/>
              </w:rPr>
              <w:t>71</w:t>
            </w:r>
            <w:r>
              <w:rPr>
                <w:noProof/>
                <w:webHidden/>
              </w:rPr>
              <w:fldChar w:fldCharType="end"/>
            </w:r>
          </w:hyperlink>
        </w:p>
        <w:p w14:paraId="502C614D" w14:textId="7289DC4F"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448" w:history="1">
            <w:r w:rsidRPr="00C27B4A">
              <w:rPr>
                <w:rStyle w:val="Hyperlink"/>
                <w:noProof/>
              </w:rPr>
              <w:t>82</w:t>
            </w:r>
            <w:r>
              <w:rPr>
                <w:rFonts w:asciiTheme="minorHAnsi" w:eastAsiaTheme="minorEastAsia" w:hAnsiTheme="minorHAnsi" w:cstheme="minorBidi"/>
                <w:noProof/>
                <w:color w:val="auto"/>
                <w:kern w:val="2"/>
                <w:sz w:val="22"/>
                <w14:ligatures w14:val="standardContextual"/>
              </w:rPr>
              <w:tab/>
            </w:r>
            <w:r w:rsidRPr="00C27B4A">
              <w:rPr>
                <w:rStyle w:val="Hyperlink"/>
                <w:noProof/>
              </w:rPr>
              <w:t>Private Hire Vehicle Licence Conditions</w:t>
            </w:r>
            <w:r>
              <w:rPr>
                <w:noProof/>
                <w:webHidden/>
              </w:rPr>
              <w:tab/>
            </w:r>
            <w:r>
              <w:rPr>
                <w:noProof/>
                <w:webHidden/>
              </w:rPr>
              <w:fldChar w:fldCharType="begin"/>
            </w:r>
            <w:r>
              <w:rPr>
                <w:noProof/>
                <w:webHidden/>
              </w:rPr>
              <w:instrText xml:space="preserve"> PAGEREF _Toc149837448 \h </w:instrText>
            </w:r>
            <w:r>
              <w:rPr>
                <w:noProof/>
                <w:webHidden/>
              </w:rPr>
            </w:r>
            <w:r>
              <w:rPr>
                <w:noProof/>
                <w:webHidden/>
              </w:rPr>
              <w:fldChar w:fldCharType="separate"/>
            </w:r>
            <w:r w:rsidR="00667E20">
              <w:rPr>
                <w:noProof/>
                <w:webHidden/>
              </w:rPr>
              <w:t>79</w:t>
            </w:r>
            <w:r>
              <w:rPr>
                <w:noProof/>
                <w:webHidden/>
              </w:rPr>
              <w:fldChar w:fldCharType="end"/>
            </w:r>
          </w:hyperlink>
        </w:p>
        <w:p w14:paraId="519DADB3" w14:textId="2BE980E7" w:rsidR="00D45933" w:rsidRDefault="00D45933">
          <w:pPr>
            <w:pStyle w:val="TOC1"/>
            <w:tabs>
              <w:tab w:val="left" w:pos="993"/>
            </w:tabs>
            <w:rPr>
              <w:rFonts w:asciiTheme="minorHAnsi" w:eastAsiaTheme="minorEastAsia" w:hAnsiTheme="minorHAnsi" w:cstheme="minorBidi"/>
              <w:noProof/>
              <w:color w:val="auto"/>
              <w:kern w:val="2"/>
              <w:sz w:val="22"/>
              <w14:ligatures w14:val="standardContextual"/>
            </w:rPr>
          </w:pPr>
          <w:hyperlink w:anchor="_Toc149837449" w:history="1">
            <w:r w:rsidRPr="00C27B4A">
              <w:rPr>
                <w:rStyle w:val="Hyperlink"/>
                <w:noProof/>
              </w:rPr>
              <w:t>83</w:t>
            </w:r>
            <w:r>
              <w:rPr>
                <w:rFonts w:asciiTheme="minorHAnsi" w:eastAsiaTheme="minorEastAsia" w:hAnsiTheme="minorHAnsi" w:cstheme="minorBidi"/>
                <w:noProof/>
                <w:color w:val="auto"/>
                <w:kern w:val="2"/>
                <w:sz w:val="22"/>
                <w14:ligatures w14:val="standardContextual"/>
              </w:rPr>
              <w:tab/>
            </w:r>
            <w:r w:rsidRPr="00C27B4A">
              <w:rPr>
                <w:rStyle w:val="Hyperlink"/>
                <w:noProof/>
              </w:rPr>
              <w:t>Private Hire Operator Conditions</w:t>
            </w:r>
            <w:r>
              <w:rPr>
                <w:noProof/>
                <w:webHidden/>
              </w:rPr>
              <w:tab/>
            </w:r>
            <w:r>
              <w:rPr>
                <w:noProof/>
                <w:webHidden/>
              </w:rPr>
              <w:fldChar w:fldCharType="begin"/>
            </w:r>
            <w:r>
              <w:rPr>
                <w:noProof/>
                <w:webHidden/>
              </w:rPr>
              <w:instrText xml:space="preserve"> PAGEREF _Toc149837449 \h </w:instrText>
            </w:r>
            <w:r>
              <w:rPr>
                <w:noProof/>
                <w:webHidden/>
              </w:rPr>
            </w:r>
            <w:r>
              <w:rPr>
                <w:noProof/>
                <w:webHidden/>
              </w:rPr>
              <w:fldChar w:fldCharType="separate"/>
            </w:r>
            <w:r w:rsidR="00667E20">
              <w:rPr>
                <w:noProof/>
                <w:webHidden/>
              </w:rPr>
              <w:t>87</w:t>
            </w:r>
            <w:r>
              <w:rPr>
                <w:noProof/>
                <w:webHidden/>
              </w:rPr>
              <w:fldChar w:fldCharType="end"/>
            </w:r>
          </w:hyperlink>
        </w:p>
        <w:p w14:paraId="3DFBB3E3" w14:textId="291D86FE" w:rsidR="001B7322" w:rsidRDefault="001B7322">
          <w:r>
            <w:rPr>
              <w:b/>
              <w:bCs/>
              <w:noProof/>
            </w:rPr>
            <w:fldChar w:fldCharType="end"/>
          </w:r>
        </w:p>
      </w:sdtContent>
    </w:sdt>
    <w:p w14:paraId="512CD881" w14:textId="77777777" w:rsidR="001400E3" w:rsidRPr="00EB2A55" w:rsidRDefault="001400E3" w:rsidP="001400E3">
      <w:pPr>
        <w:ind w:left="0" w:firstLine="0"/>
        <w:rPr>
          <w:sz w:val="28"/>
        </w:rPr>
      </w:pPr>
      <w:r w:rsidRPr="00EB2A55">
        <w:rPr>
          <w:sz w:val="28"/>
        </w:rPr>
        <w:br w:type="page"/>
      </w:r>
    </w:p>
    <w:p w14:paraId="407ABA55" w14:textId="77777777" w:rsidR="00CE62E1" w:rsidRPr="00BE14AD" w:rsidRDefault="00804335" w:rsidP="00D45933">
      <w:pPr>
        <w:pStyle w:val="Heading1"/>
        <w:numPr>
          <w:ilvl w:val="0"/>
          <w:numId w:val="33"/>
        </w:numPr>
        <w:ind w:left="567" w:hanging="567"/>
        <w:jc w:val="left"/>
      </w:pPr>
      <w:bookmarkStart w:id="0" w:name="_Toc149837121"/>
      <w:r w:rsidRPr="00BE14AD">
        <w:t>Bracknell Forest</w:t>
      </w:r>
      <w:bookmarkEnd w:id="0"/>
    </w:p>
    <w:p w14:paraId="38D76D56" w14:textId="5E829EDC" w:rsidR="00233C5F" w:rsidRPr="006854E9" w:rsidRDefault="00CE62E1" w:rsidP="002D5F8C">
      <w:pPr>
        <w:pStyle w:val="Heading2"/>
        <w:ind w:left="1134" w:hanging="567"/>
        <w:jc w:val="both"/>
        <w:rPr>
          <w:b w:val="0"/>
          <w:bCs/>
        </w:rPr>
      </w:pPr>
      <w:bookmarkStart w:id="1" w:name="_Toc144371006"/>
      <w:bookmarkStart w:id="2" w:name="_Toc144371316"/>
      <w:bookmarkStart w:id="3" w:name="_Toc144378672"/>
      <w:bookmarkStart w:id="4" w:name="_Toc149837122"/>
      <w:r w:rsidRPr="006854E9">
        <w:rPr>
          <w:b w:val="0"/>
          <w:bCs/>
        </w:rPr>
        <w:t>The</w:t>
      </w:r>
      <w:r w:rsidR="00804335" w:rsidRPr="006854E9">
        <w:rPr>
          <w:b w:val="0"/>
          <w:bCs/>
        </w:rPr>
        <w:t xml:space="preserve"> Borough of Bracknell Forest lies 28 miles west of London at the heart of the Thames Valley. </w:t>
      </w:r>
      <w:r w:rsidR="00CB1650" w:rsidRPr="006854E9">
        <w:rPr>
          <w:b w:val="0"/>
          <w:bCs/>
        </w:rPr>
        <w:t>Bracknell is bordered to the south by Swinley Forest and by Crowthorne Woods to the south</w:t>
      </w:r>
      <w:r w:rsidR="00DB2E98">
        <w:rPr>
          <w:b w:val="0"/>
          <w:bCs/>
        </w:rPr>
        <w:t xml:space="preserve"> </w:t>
      </w:r>
      <w:r w:rsidR="00CB1650" w:rsidRPr="006854E9">
        <w:rPr>
          <w:b w:val="0"/>
          <w:bCs/>
        </w:rPr>
        <w:t xml:space="preserve">east and south. </w:t>
      </w:r>
      <w:r w:rsidR="00233C5F" w:rsidRPr="006854E9">
        <w:rPr>
          <w:b w:val="0"/>
          <w:bCs/>
        </w:rPr>
        <w:t xml:space="preserve">Its neighbouring </w:t>
      </w:r>
      <w:r w:rsidR="00DB2E98">
        <w:rPr>
          <w:b w:val="0"/>
          <w:bCs/>
        </w:rPr>
        <w:t>parishes</w:t>
      </w:r>
      <w:r w:rsidR="00233C5F" w:rsidRPr="006854E9">
        <w:rPr>
          <w:b w:val="0"/>
          <w:bCs/>
        </w:rPr>
        <w:t xml:space="preserve"> of Binfield, Warfield and Winkfield are part of the borough of Bracknell Forest</w:t>
      </w:r>
      <w:r w:rsidR="00DB2E98">
        <w:rPr>
          <w:b w:val="0"/>
          <w:bCs/>
        </w:rPr>
        <w:t>.</w:t>
      </w:r>
      <w:r w:rsidR="00233C5F" w:rsidRPr="006854E9">
        <w:rPr>
          <w:b w:val="0"/>
          <w:bCs/>
        </w:rPr>
        <w:t xml:space="preserve"> To the east, the urban area </w:t>
      </w:r>
      <w:r w:rsidR="00DB2E98">
        <w:rPr>
          <w:b w:val="0"/>
          <w:bCs/>
        </w:rPr>
        <w:t>connects</w:t>
      </w:r>
      <w:r w:rsidR="00233C5F" w:rsidRPr="006854E9">
        <w:rPr>
          <w:b w:val="0"/>
          <w:bCs/>
        </w:rPr>
        <w:t xml:space="preserve"> with Ascot to form a continuous conurbation that extends to Central London.</w:t>
      </w:r>
      <w:bookmarkEnd w:id="1"/>
      <w:bookmarkEnd w:id="2"/>
      <w:bookmarkEnd w:id="3"/>
      <w:bookmarkEnd w:id="4"/>
      <w:r w:rsidR="00233C5F" w:rsidRPr="006854E9">
        <w:rPr>
          <w:b w:val="0"/>
          <w:bCs/>
        </w:rPr>
        <w:t xml:space="preserve"> </w:t>
      </w:r>
    </w:p>
    <w:p w14:paraId="3F4B372E" w14:textId="45807860" w:rsidR="00804335" w:rsidRPr="006854E9" w:rsidRDefault="00233C5F" w:rsidP="002D5F8C">
      <w:pPr>
        <w:pStyle w:val="Heading2"/>
        <w:ind w:left="1134" w:hanging="567"/>
        <w:jc w:val="both"/>
        <w:rPr>
          <w:b w:val="0"/>
          <w:bCs/>
        </w:rPr>
      </w:pPr>
      <w:bookmarkStart w:id="5" w:name="_Toc144371007"/>
      <w:bookmarkStart w:id="6" w:name="_Toc144371317"/>
      <w:bookmarkStart w:id="7" w:name="_Toc144378673"/>
      <w:bookmarkStart w:id="8" w:name="_Toc149837123"/>
      <w:r w:rsidRPr="006854E9">
        <w:rPr>
          <w:b w:val="0"/>
          <w:bCs/>
        </w:rPr>
        <w:t>The town has good road links and is situated at the end of the A329 (M) motorway, midway between Junction 3 of the M3 and Junction 10 of the M4 motorways.</w:t>
      </w:r>
      <w:r w:rsidR="006854E9" w:rsidRPr="006854E9">
        <w:rPr>
          <w:b w:val="0"/>
          <w:bCs/>
        </w:rPr>
        <w:t xml:space="preserve"> </w:t>
      </w:r>
      <w:r w:rsidRPr="006854E9">
        <w:rPr>
          <w:b w:val="0"/>
          <w:bCs/>
        </w:rPr>
        <w:t>Heathrow Airport is 13miles east of Bracknell, green line operates a bus from Heathrow Airport to Bracknell.</w:t>
      </w:r>
      <w:bookmarkEnd w:id="5"/>
      <w:bookmarkEnd w:id="6"/>
      <w:bookmarkEnd w:id="7"/>
      <w:bookmarkEnd w:id="8"/>
    </w:p>
    <w:p w14:paraId="4390B38E" w14:textId="21D8CD7C" w:rsidR="00CE62E1" w:rsidRPr="006854E9" w:rsidRDefault="00CB1650" w:rsidP="002D5F8C">
      <w:pPr>
        <w:pStyle w:val="Heading2"/>
        <w:ind w:left="1134" w:hanging="567"/>
        <w:jc w:val="both"/>
        <w:rPr>
          <w:b w:val="0"/>
          <w:bCs/>
        </w:rPr>
      </w:pPr>
      <w:bookmarkStart w:id="9" w:name="_Toc144371008"/>
      <w:bookmarkStart w:id="10" w:name="_Toc144371318"/>
      <w:bookmarkStart w:id="11" w:name="_Toc144378674"/>
      <w:bookmarkStart w:id="12" w:name="_Toc149837124"/>
      <w:r w:rsidRPr="006854E9">
        <w:rPr>
          <w:b w:val="0"/>
          <w:bCs/>
        </w:rPr>
        <w:t>A</w:t>
      </w:r>
      <w:r w:rsidR="00233C5F" w:rsidRPr="006854E9">
        <w:rPr>
          <w:b w:val="0"/>
          <w:bCs/>
        </w:rPr>
        <w:t>ccording to the Office for National Statistics in 2018 there were 121,676 people in Bracknell Forest</w:t>
      </w:r>
      <w:r w:rsidR="00C20BE4">
        <w:rPr>
          <w:b w:val="0"/>
          <w:bCs/>
        </w:rPr>
        <w:t>.</w:t>
      </w:r>
      <w:r w:rsidR="006854E9" w:rsidRPr="006854E9">
        <w:rPr>
          <w:b w:val="0"/>
          <w:bCs/>
        </w:rPr>
        <w:t xml:space="preserve"> </w:t>
      </w:r>
      <w:r w:rsidR="00804335" w:rsidRPr="006854E9">
        <w:rPr>
          <w:b w:val="0"/>
          <w:bCs/>
        </w:rPr>
        <w:t>Since 2006, Bracknell</w:t>
      </w:r>
      <w:r w:rsidR="0014711D">
        <w:rPr>
          <w:b w:val="0"/>
          <w:bCs/>
        </w:rPr>
        <w:t xml:space="preserve"> Forest</w:t>
      </w:r>
      <w:r w:rsidR="00804335" w:rsidRPr="006854E9">
        <w:rPr>
          <w:b w:val="0"/>
          <w:bCs/>
        </w:rPr>
        <w:t xml:space="preserve"> alongside Reading have consistently ranked highest in the Demos-PwC good growth for cities index. This is on par with Oxford and is higher than Cambridge or London. Bracknell </w:t>
      </w:r>
      <w:r w:rsidR="0014711D">
        <w:rPr>
          <w:b w:val="0"/>
          <w:bCs/>
        </w:rPr>
        <w:t xml:space="preserve">Forest </w:t>
      </w:r>
      <w:r w:rsidR="00804335" w:rsidRPr="006854E9">
        <w:rPr>
          <w:b w:val="0"/>
          <w:bCs/>
        </w:rPr>
        <w:t xml:space="preserve">has particular strengths in skills, jobs, health and income. Furthermore, Bracknell Forest is within an hour’s reach of several excellent business universities including Reading, Henley Business School, Oxford and Royal Holloway, University of London. Bracknell town centre’s extensive regeneration, known as the Lexicon, was completed in September 2017. An investment of £240 million </w:t>
      </w:r>
      <w:r w:rsidR="00EF5D23" w:rsidRPr="006854E9">
        <w:rPr>
          <w:b w:val="0"/>
          <w:bCs/>
        </w:rPr>
        <w:t>created 1,000,000</w:t>
      </w:r>
      <w:r w:rsidR="0085055A" w:rsidRPr="006854E9">
        <w:rPr>
          <w:b w:val="0"/>
          <w:bCs/>
        </w:rPr>
        <w:t xml:space="preserve"> </w:t>
      </w:r>
      <w:proofErr w:type="spellStart"/>
      <w:r w:rsidR="00E66CFA" w:rsidRPr="006854E9">
        <w:rPr>
          <w:b w:val="0"/>
          <w:bCs/>
        </w:rPr>
        <w:t>sqft</w:t>
      </w:r>
      <w:proofErr w:type="spellEnd"/>
      <w:r w:rsidR="00E66CFA" w:rsidRPr="006854E9">
        <w:rPr>
          <w:b w:val="0"/>
          <w:bCs/>
        </w:rPr>
        <w:t xml:space="preserve"> </w:t>
      </w:r>
      <w:r w:rsidR="00804335" w:rsidRPr="006854E9">
        <w:rPr>
          <w:b w:val="0"/>
          <w:bCs/>
        </w:rPr>
        <w:t xml:space="preserve">of </w:t>
      </w:r>
      <w:r w:rsidR="00E66CFA" w:rsidRPr="006854E9">
        <w:rPr>
          <w:b w:val="0"/>
          <w:bCs/>
        </w:rPr>
        <w:t>total retail floor area</w:t>
      </w:r>
      <w:r w:rsidR="00804335" w:rsidRPr="006854E9">
        <w:rPr>
          <w:b w:val="0"/>
          <w:bCs/>
        </w:rPr>
        <w:t>, establishing a fantastic retail offer of 70 new shops, high quality restaurants and a 12 screen cinema. Bracknell, alongside Reading, was ranked by PwC in 2015 as the best place to live and work in the UK for the fourth year running. With easy access to beautiful countryside, world class golf clubs and Michelin starred restaurants, i</w:t>
      </w:r>
      <w:r w:rsidR="00CE62E1" w:rsidRPr="006854E9">
        <w:rPr>
          <w:b w:val="0"/>
          <w:bCs/>
        </w:rPr>
        <w:t>t is not difficult to see why.</w:t>
      </w:r>
      <w:bookmarkEnd w:id="9"/>
      <w:bookmarkEnd w:id="10"/>
      <w:bookmarkEnd w:id="11"/>
      <w:bookmarkEnd w:id="12"/>
      <w:r w:rsidR="00CE62E1" w:rsidRPr="006854E9">
        <w:rPr>
          <w:b w:val="0"/>
          <w:bCs/>
        </w:rPr>
        <w:t xml:space="preserve"> </w:t>
      </w:r>
    </w:p>
    <w:p w14:paraId="7D66BE78" w14:textId="240A701E" w:rsidR="00955A61" w:rsidRPr="006854E9" w:rsidRDefault="00955A61" w:rsidP="002D5F8C">
      <w:pPr>
        <w:pStyle w:val="Heading2"/>
        <w:ind w:left="1134" w:hanging="567"/>
        <w:jc w:val="both"/>
        <w:rPr>
          <w:b w:val="0"/>
          <w:bCs/>
        </w:rPr>
      </w:pPr>
      <w:bookmarkStart w:id="13" w:name="_Toc144371009"/>
      <w:bookmarkStart w:id="14" w:name="_Toc144371319"/>
      <w:bookmarkStart w:id="15" w:name="_Toc144378675"/>
      <w:bookmarkStart w:id="16" w:name="_Toc149837125"/>
      <w:r w:rsidRPr="006854E9">
        <w:rPr>
          <w:b w:val="0"/>
          <w:bCs/>
        </w:rPr>
        <w:t xml:space="preserve">Work is continuing to develop Princess Square and the </w:t>
      </w:r>
      <w:r w:rsidR="00440081">
        <w:rPr>
          <w:b w:val="0"/>
          <w:bCs/>
        </w:rPr>
        <w:t xml:space="preserve">future of the </w:t>
      </w:r>
      <w:r w:rsidRPr="006854E9">
        <w:rPr>
          <w:b w:val="0"/>
          <w:bCs/>
        </w:rPr>
        <w:t xml:space="preserve">area around the old </w:t>
      </w:r>
      <w:proofErr w:type="spellStart"/>
      <w:r w:rsidRPr="006854E9">
        <w:rPr>
          <w:b w:val="0"/>
          <w:bCs/>
        </w:rPr>
        <w:t>Bentalls</w:t>
      </w:r>
      <w:proofErr w:type="spellEnd"/>
      <w:r w:rsidRPr="006854E9">
        <w:rPr>
          <w:b w:val="0"/>
          <w:bCs/>
        </w:rPr>
        <w:t xml:space="preserve"> store called the Deck.</w:t>
      </w:r>
      <w:bookmarkEnd w:id="13"/>
      <w:bookmarkEnd w:id="14"/>
      <w:bookmarkEnd w:id="15"/>
      <w:bookmarkEnd w:id="16"/>
    </w:p>
    <w:p w14:paraId="76A53E53" w14:textId="77777777" w:rsidR="00E31598" w:rsidRPr="00EB2A55" w:rsidRDefault="007328F6" w:rsidP="00D45933">
      <w:pPr>
        <w:pStyle w:val="Heading1"/>
        <w:ind w:left="567" w:hanging="567"/>
        <w:jc w:val="left"/>
      </w:pPr>
      <w:bookmarkStart w:id="17" w:name="_Toc149837126"/>
      <w:r w:rsidRPr="00EB2A55">
        <w:t>Introduction</w:t>
      </w:r>
      <w:bookmarkEnd w:id="17"/>
    </w:p>
    <w:p w14:paraId="3C54F322" w14:textId="65FFDFD7" w:rsidR="0098619E" w:rsidRPr="006854E9" w:rsidRDefault="0098619E" w:rsidP="000726BD">
      <w:pPr>
        <w:pStyle w:val="Heading2"/>
        <w:ind w:left="1134" w:hanging="567"/>
        <w:jc w:val="both"/>
        <w:rPr>
          <w:b w:val="0"/>
          <w:bCs/>
        </w:rPr>
      </w:pPr>
      <w:bookmarkStart w:id="18" w:name="_Toc144371011"/>
      <w:bookmarkStart w:id="19" w:name="_Toc144371321"/>
      <w:bookmarkStart w:id="20" w:name="_Toc144378677"/>
      <w:bookmarkStart w:id="21" w:name="_Toc149837127"/>
      <w:r w:rsidRPr="006854E9">
        <w:rPr>
          <w:b w:val="0"/>
          <w:bCs/>
        </w:rPr>
        <w:t>This is a policy and therefore outlines the general approach that will be taken by</w:t>
      </w:r>
      <w:r w:rsidR="00E71225" w:rsidRPr="006854E9">
        <w:rPr>
          <w:b w:val="0"/>
          <w:bCs/>
        </w:rPr>
        <w:t xml:space="preserve"> Bracknell Forest Council</w:t>
      </w:r>
      <w:r w:rsidRPr="006854E9">
        <w:rPr>
          <w:b w:val="0"/>
          <w:bCs/>
        </w:rPr>
        <w:t>, and provides information for applicants, licensees and the citizens of Bracknell Forest. It is written as far as possible in plain English and will be interpreted in that way. It remains a policy, and therefore guidelines and should not be, and will not be</w:t>
      </w:r>
      <w:r w:rsidR="00E71225" w:rsidRPr="006854E9">
        <w:rPr>
          <w:b w:val="0"/>
          <w:bCs/>
        </w:rPr>
        <w:t>,</w:t>
      </w:r>
      <w:r w:rsidRPr="006854E9">
        <w:rPr>
          <w:b w:val="0"/>
          <w:bCs/>
        </w:rPr>
        <w:t xml:space="preserve"> interpreted or applied as if it was legislation.</w:t>
      </w:r>
      <w:bookmarkEnd w:id="18"/>
      <w:bookmarkEnd w:id="19"/>
      <w:bookmarkEnd w:id="20"/>
      <w:bookmarkEnd w:id="21"/>
    </w:p>
    <w:p w14:paraId="2200384B" w14:textId="0DD7AD84" w:rsidR="00BD5746" w:rsidRPr="006854E9" w:rsidRDefault="00BD5746" w:rsidP="000726BD">
      <w:pPr>
        <w:pStyle w:val="Heading2"/>
        <w:ind w:left="1134" w:hanging="567"/>
        <w:jc w:val="both"/>
        <w:rPr>
          <w:b w:val="0"/>
          <w:bCs/>
        </w:rPr>
      </w:pPr>
      <w:bookmarkStart w:id="22" w:name="_Toc144371012"/>
      <w:bookmarkStart w:id="23" w:name="_Toc144371322"/>
      <w:bookmarkStart w:id="24" w:name="_Toc144378678"/>
      <w:bookmarkStart w:id="25" w:name="_Toc149837128"/>
      <w:r w:rsidRPr="006854E9">
        <w:rPr>
          <w:b w:val="0"/>
          <w:bCs/>
        </w:rPr>
        <w:t>The aim of the licencing process is primarily to protect the public as well as to ensure that the public have reasonable access to these services, because they play a part in local transport provision. It is important that the Councils hackney carriage and private hire licensing powers are used to ensure that licenced vehicles in the district are safe, comfortable, properly insured and available where and when required.</w:t>
      </w:r>
      <w:bookmarkEnd w:id="22"/>
      <w:bookmarkEnd w:id="23"/>
      <w:bookmarkEnd w:id="24"/>
      <w:bookmarkEnd w:id="25"/>
    </w:p>
    <w:p w14:paraId="7D7C6005" w14:textId="3184649C" w:rsidR="00BD5746" w:rsidRPr="006854E9" w:rsidRDefault="00BD5746" w:rsidP="000726BD">
      <w:pPr>
        <w:pStyle w:val="Heading2"/>
        <w:ind w:left="1134" w:hanging="567"/>
        <w:jc w:val="both"/>
        <w:rPr>
          <w:b w:val="0"/>
          <w:bCs/>
        </w:rPr>
      </w:pPr>
      <w:bookmarkStart w:id="26" w:name="_Toc144371013"/>
      <w:bookmarkStart w:id="27" w:name="_Toc144371323"/>
      <w:bookmarkStart w:id="28" w:name="_Toc144378679"/>
      <w:bookmarkStart w:id="29" w:name="_Toc149837129"/>
      <w:r w:rsidRPr="006854E9">
        <w:rPr>
          <w:b w:val="0"/>
          <w:bCs/>
        </w:rPr>
        <w:t xml:space="preserve">Hackney carriage and private hire vehicles have a </w:t>
      </w:r>
      <w:r w:rsidR="00DB2E98">
        <w:rPr>
          <w:b w:val="0"/>
          <w:bCs/>
        </w:rPr>
        <w:t>valuable</w:t>
      </w:r>
      <w:r w:rsidRPr="006854E9">
        <w:rPr>
          <w:b w:val="0"/>
          <w:bCs/>
        </w:rPr>
        <w:t xml:space="preserve"> role to play in an integrated transport</w:t>
      </w:r>
      <w:r w:rsidR="00C0274C" w:rsidRPr="006854E9">
        <w:rPr>
          <w:b w:val="0"/>
          <w:bCs/>
        </w:rPr>
        <w:t xml:space="preserve"> system. They can provide demand responsive services in situations where public transp</w:t>
      </w:r>
      <w:r w:rsidR="0085055A" w:rsidRPr="006854E9">
        <w:rPr>
          <w:b w:val="0"/>
          <w:bCs/>
        </w:rPr>
        <w:t>ort is either not available (</w:t>
      </w:r>
      <w:r w:rsidR="00C20BE4">
        <w:rPr>
          <w:b w:val="0"/>
          <w:bCs/>
        </w:rPr>
        <w:t>i.</w:t>
      </w:r>
      <w:r w:rsidR="00C20BE4" w:rsidRPr="006854E9">
        <w:rPr>
          <w:b w:val="0"/>
          <w:bCs/>
        </w:rPr>
        <w:t>e</w:t>
      </w:r>
      <w:r w:rsidR="00C20BE4">
        <w:rPr>
          <w:b w:val="0"/>
          <w:bCs/>
        </w:rPr>
        <w:t>.,</w:t>
      </w:r>
      <w:r w:rsidR="00C0274C" w:rsidRPr="006854E9">
        <w:rPr>
          <w:b w:val="0"/>
          <w:bCs/>
        </w:rPr>
        <w:t xml:space="preserve"> rural areas, or outside normal hours of operations and for those with mobility difficulties.</w:t>
      </w:r>
      <w:bookmarkEnd w:id="26"/>
      <w:bookmarkEnd w:id="27"/>
      <w:bookmarkEnd w:id="28"/>
      <w:bookmarkEnd w:id="29"/>
    </w:p>
    <w:p w14:paraId="277CAAA9" w14:textId="788B6477" w:rsidR="0098619E" w:rsidRPr="009C5C85" w:rsidRDefault="00C0274C" w:rsidP="000726BD">
      <w:pPr>
        <w:pStyle w:val="Heading2"/>
        <w:ind w:left="1134" w:hanging="567"/>
        <w:jc w:val="both"/>
        <w:rPr>
          <w:b w:val="0"/>
          <w:bCs/>
          <w:strike/>
          <w:color w:val="FF0000"/>
        </w:rPr>
      </w:pPr>
      <w:bookmarkStart w:id="30" w:name="_Toc144371014"/>
      <w:bookmarkStart w:id="31" w:name="_Toc144371324"/>
      <w:bookmarkStart w:id="32" w:name="_Toc144378680"/>
      <w:bookmarkStart w:id="33" w:name="_Toc149837130"/>
      <w:r w:rsidRPr="006854E9">
        <w:rPr>
          <w:b w:val="0"/>
          <w:bCs/>
        </w:rPr>
        <w:t xml:space="preserve">The policy will remain in existence for a period of </w:t>
      </w:r>
      <w:r w:rsidR="00C20BE4">
        <w:rPr>
          <w:b w:val="0"/>
          <w:bCs/>
        </w:rPr>
        <w:t>five</w:t>
      </w:r>
      <w:r w:rsidRPr="006854E9">
        <w:rPr>
          <w:b w:val="0"/>
          <w:bCs/>
        </w:rPr>
        <w:t xml:space="preserve"> years, during which time it shall be kept under review and revised where necessary. </w:t>
      </w:r>
      <w:r w:rsidR="009C5C85">
        <w:rPr>
          <w:b w:val="0"/>
          <w:bCs/>
        </w:rPr>
        <w:t xml:space="preserve">The </w:t>
      </w:r>
      <w:r w:rsidR="00B60E5A">
        <w:rPr>
          <w:b w:val="0"/>
          <w:bCs/>
        </w:rPr>
        <w:t xml:space="preserve">operational delivery of the licensing </w:t>
      </w:r>
      <w:r w:rsidR="009C5C85">
        <w:rPr>
          <w:b w:val="0"/>
          <w:bCs/>
        </w:rPr>
        <w:t xml:space="preserve">functions </w:t>
      </w:r>
      <w:r w:rsidR="00B60E5A">
        <w:rPr>
          <w:b w:val="0"/>
          <w:bCs/>
        </w:rPr>
        <w:t>is</w:t>
      </w:r>
      <w:r w:rsidR="009C5C85">
        <w:rPr>
          <w:b w:val="0"/>
          <w:bCs/>
        </w:rPr>
        <w:t xml:space="preserve"> delegated </w:t>
      </w:r>
      <w:r w:rsidR="00C20BE4">
        <w:rPr>
          <w:b w:val="0"/>
          <w:bCs/>
        </w:rPr>
        <w:t>to the</w:t>
      </w:r>
      <w:r w:rsidR="009C5C85">
        <w:rPr>
          <w:b w:val="0"/>
          <w:bCs/>
        </w:rPr>
        <w:t xml:space="preserve"> Public Protection Partnership (PPP).</w:t>
      </w:r>
      <w:bookmarkEnd w:id="30"/>
      <w:bookmarkEnd w:id="31"/>
      <w:bookmarkEnd w:id="32"/>
      <w:bookmarkEnd w:id="33"/>
    </w:p>
    <w:p w14:paraId="74ABDF32" w14:textId="49A0CCD5" w:rsidR="00CE62E1" w:rsidRPr="006854E9" w:rsidRDefault="00CE62E1" w:rsidP="000726BD">
      <w:pPr>
        <w:pStyle w:val="Heading2"/>
        <w:ind w:left="1134" w:hanging="567"/>
        <w:jc w:val="both"/>
        <w:rPr>
          <w:b w:val="0"/>
          <w:bCs/>
        </w:rPr>
      </w:pPr>
      <w:bookmarkStart w:id="34" w:name="_Toc144371015"/>
      <w:bookmarkStart w:id="35" w:name="_Toc144371325"/>
      <w:bookmarkStart w:id="36" w:name="_Toc144378681"/>
      <w:bookmarkStart w:id="37" w:name="_Toc149837131"/>
      <w:r w:rsidRPr="006854E9">
        <w:rPr>
          <w:b w:val="0"/>
          <w:bCs/>
        </w:rPr>
        <w:t>The policy provides guidance for applicants, drivers and operators to assist them with the application processes and operation of their business. This guidance, application forms and current fees are also available on the website.</w:t>
      </w:r>
      <w:bookmarkEnd w:id="34"/>
      <w:bookmarkEnd w:id="35"/>
      <w:bookmarkEnd w:id="36"/>
      <w:bookmarkEnd w:id="37"/>
      <w:r w:rsidRPr="006854E9">
        <w:rPr>
          <w:b w:val="0"/>
          <w:bCs/>
        </w:rPr>
        <w:t xml:space="preserve"> </w:t>
      </w:r>
    </w:p>
    <w:p w14:paraId="009E7E26" w14:textId="2F051D3A" w:rsidR="00D8077C" w:rsidRPr="006854E9" w:rsidRDefault="00D8077C" w:rsidP="000726BD">
      <w:pPr>
        <w:pStyle w:val="Heading2"/>
        <w:ind w:left="1134" w:hanging="567"/>
        <w:jc w:val="both"/>
        <w:rPr>
          <w:b w:val="0"/>
          <w:bCs/>
        </w:rPr>
      </w:pPr>
      <w:bookmarkStart w:id="38" w:name="_Toc144371016"/>
      <w:bookmarkStart w:id="39" w:name="_Toc144371326"/>
      <w:bookmarkStart w:id="40" w:name="_Toc144378682"/>
      <w:bookmarkStart w:id="41" w:name="_Toc149837132"/>
      <w:r w:rsidRPr="006854E9">
        <w:rPr>
          <w:b w:val="0"/>
          <w:bCs/>
        </w:rPr>
        <w:t>This policy details the requirements that will need to be met before any Dual or Private Hire Driver Licence, Hackney Carriage or Private Hire Vehicle Licence or Private Hire Operator licence is issued</w:t>
      </w:r>
      <w:r w:rsidR="00AA60DD" w:rsidRPr="006854E9">
        <w:rPr>
          <w:b w:val="0"/>
          <w:bCs/>
        </w:rPr>
        <w:t xml:space="preserve"> </w:t>
      </w:r>
      <w:r w:rsidR="00326FD5" w:rsidRPr="006854E9">
        <w:rPr>
          <w:b w:val="0"/>
          <w:bCs/>
        </w:rPr>
        <w:t xml:space="preserve">or renewed </w:t>
      </w:r>
      <w:r w:rsidR="00AA60DD" w:rsidRPr="006854E9">
        <w:rPr>
          <w:b w:val="0"/>
          <w:bCs/>
        </w:rPr>
        <w:t xml:space="preserve">by </w:t>
      </w:r>
      <w:r w:rsidR="00677790" w:rsidRPr="006854E9">
        <w:rPr>
          <w:b w:val="0"/>
          <w:bCs/>
        </w:rPr>
        <w:t xml:space="preserve">Bracknell Forest </w:t>
      </w:r>
      <w:r w:rsidR="00AA60DD" w:rsidRPr="006854E9">
        <w:rPr>
          <w:b w:val="0"/>
          <w:bCs/>
        </w:rPr>
        <w:t>Council</w:t>
      </w:r>
      <w:r w:rsidRPr="006854E9">
        <w:rPr>
          <w:b w:val="0"/>
          <w:bCs/>
        </w:rPr>
        <w:t>.</w:t>
      </w:r>
      <w:bookmarkEnd w:id="38"/>
      <w:bookmarkEnd w:id="39"/>
      <w:bookmarkEnd w:id="40"/>
      <w:bookmarkEnd w:id="41"/>
    </w:p>
    <w:p w14:paraId="5B5A2A61" w14:textId="49E4576F" w:rsidR="00D8077C" w:rsidRPr="006854E9" w:rsidRDefault="00D8077C" w:rsidP="000726BD">
      <w:pPr>
        <w:pStyle w:val="Heading2"/>
        <w:ind w:left="1134" w:hanging="567"/>
        <w:jc w:val="both"/>
        <w:rPr>
          <w:b w:val="0"/>
          <w:bCs/>
        </w:rPr>
      </w:pPr>
      <w:bookmarkStart w:id="42" w:name="_Toc144371017"/>
      <w:bookmarkStart w:id="43" w:name="_Toc144371327"/>
      <w:bookmarkStart w:id="44" w:name="_Toc144378683"/>
      <w:bookmarkStart w:id="45" w:name="_Toc149837133"/>
      <w:r w:rsidRPr="006854E9">
        <w:rPr>
          <w:b w:val="0"/>
          <w:bCs/>
        </w:rPr>
        <w:t xml:space="preserve">The requirements for private hire operators and vehicles that undertake school or community service contracts issued by </w:t>
      </w:r>
      <w:r w:rsidR="00082739" w:rsidRPr="006854E9">
        <w:rPr>
          <w:b w:val="0"/>
          <w:bCs/>
        </w:rPr>
        <w:t xml:space="preserve">Bracknell Forest </w:t>
      </w:r>
      <w:r w:rsidRPr="006854E9">
        <w:rPr>
          <w:b w:val="0"/>
          <w:bCs/>
        </w:rPr>
        <w:t>C</w:t>
      </w:r>
      <w:r w:rsidR="00AA60DD" w:rsidRPr="006854E9">
        <w:rPr>
          <w:b w:val="0"/>
          <w:bCs/>
        </w:rPr>
        <w:t>ouncil</w:t>
      </w:r>
      <w:r w:rsidRPr="006854E9">
        <w:rPr>
          <w:b w:val="0"/>
          <w:bCs/>
        </w:rPr>
        <w:t xml:space="preserve"> are the same as for all other private hire operators and vehicles. However</w:t>
      </w:r>
      <w:r w:rsidR="009C5C85">
        <w:rPr>
          <w:b w:val="0"/>
          <w:bCs/>
        </w:rPr>
        <w:t>,</w:t>
      </w:r>
      <w:r w:rsidRPr="006854E9">
        <w:rPr>
          <w:b w:val="0"/>
          <w:bCs/>
        </w:rPr>
        <w:t xml:space="preserve"> drivers who only undertake work as part of such a contract will be excluded from the requirement to undertake a knowledge test. All other requirements remain in place. This alteration from the usual policy recognises that these drivers will be undertaking journeys on fixed routes. A </w:t>
      </w:r>
      <w:r w:rsidR="00082739" w:rsidRPr="006854E9">
        <w:rPr>
          <w:b w:val="0"/>
          <w:bCs/>
        </w:rPr>
        <w:t xml:space="preserve">Bracknell Forest </w:t>
      </w:r>
      <w:r w:rsidRPr="006854E9">
        <w:rPr>
          <w:b w:val="0"/>
          <w:bCs/>
        </w:rPr>
        <w:t>C</w:t>
      </w:r>
      <w:r w:rsidR="00AA60DD" w:rsidRPr="006854E9">
        <w:rPr>
          <w:b w:val="0"/>
          <w:bCs/>
        </w:rPr>
        <w:t>ouncil</w:t>
      </w:r>
      <w:r w:rsidRPr="006854E9">
        <w:rPr>
          <w:b w:val="0"/>
          <w:bCs/>
        </w:rPr>
        <w:t xml:space="preserve"> </w:t>
      </w:r>
      <w:r w:rsidR="003A78EB">
        <w:rPr>
          <w:b w:val="0"/>
          <w:bCs/>
        </w:rPr>
        <w:t xml:space="preserve">Home to School </w:t>
      </w:r>
      <w:r w:rsidR="00925C26" w:rsidRPr="006854E9">
        <w:rPr>
          <w:b w:val="0"/>
          <w:bCs/>
        </w:rPr>
        <w:t>driver’s</w:t>
      </w:r>
      <w:r w:rsidRPr="006854E9">
        <w:rPr>
          <w:b w:val="0"/>
          <w:bCs/>
        </w:rPr>
        <w:t xml:space="preserve"> licence only</w:t>
      </w:r>
      <w:r w:rsidR="00925C26" w:rsidRPr="006854E9">
        <w:rPr>
          <w:b w:val="0"/>
          <w:bCs/>
        </w:rPr>
        <w:t xml:space="preserve"> will</w:t>
      </w:r>
      <w:r w:rsidRPr="006854E9">
        <w:rPr>
          <w:b w:val="0"/>
          <w:bCs/>
        </w:rPr>
        <w:t xml:space="preserve"> be issued to such people and </w:t>
      </w:r>
      <w:r w:rsidR="00D1275D" w:rsidRPr="006854E9">
        <w:rPr>
          <w:b w:val="0"/>
          <w:bCs/>
        </w:rPr>
        <w:t xml:space="preserve">will be subject to conditions that restrict its use to journeys undertaken under a contract between the private hire operator and a local education authority or a social services </w:t>
      </w:r>
      <w:r w:rsidR="00C71538" w:rsidRPr="006854E9">
        <w:rPr>
          <w:b w:val="0"/>
          <w:bCs/>
        </w:rPr>
        <w:t>authority.</w:t>
      </w:r>
      <w:bookmarkEnd w:id="42"/>
      <w:bookmarkEnd w:id="43"/>
      <w:bookmarkEnd w:id="44"/>
      <w:bookmarkEnd w:id="45"/>
      <w:r w:rsidR="00C71538" w:rsidRPr="006854E9">
        <w:rPr>
          <w:b w:val="0"/>
          <w:bCs/>
        </w:rPr>
        <w:t xml:space="preserve"> </w:t>
      </w:r>
    </w:p>
    <w:p w14:paraId="2D18BC62" w14:textId="13B6CE05" w:rsidR="00E31598" w:rsidRPr="00EB2A55" w:rsidRDefault="006854E9" w:rsidP="00D45933">
      <w:pPr>
        <w:pStyle w:val="Heading1"/>
        <w:ind w:left="567" w:hanging="567"/>
        <w:jc w:val="left"/>
      </w:pPr>
      <w:bookmarkStart w:id="46" w:name="_Toc149837134"/>
      <w:r>
        <w:t>SCOPE</w:t>
      </w:r>
      <w:bookmarkEnd w:id="46"/>
    </w:p>
    <w:p w14:paraId="28FFC52F" w14:textId="072633DC" w:rsidR="00A84BDC" w:rsidRPr="006854E9" w:rsidRDefault="00A84BDC" w:rsidP="000726BD">
      <w:pPr>
        <w:pStyle w:val="Heading2"/>
        <w:ind w:left="1134" w:hanging="567"/>
        <w:jc w:val="both"/>
        <w:rPr>
          <w:b w:val="0"/>
          <w:bCs/>
        </w:rPr>
      </w:pPr>
      <w:bookmarkStart w:id="47" w:name="_Toc144371019"/>
      <w:bookmarkStart w:id="48" w:name="_Toc144371329"/>
      <w:bookmarkStart w:id="49" w:name="_Toc144378685"/>
      <w:bookmarkStart w:id="50" w:name="_Toc149837135"/>
      <w:r w:rsidRPr="006854E9">
        <w:t>Hackney Carriages:</w:t>
      </w:r>
      <w:r w:rsidRPr="006854E9">
        <w:rPr>
          <w:b w:val="0"/>
          <w:bCs/>
        </w:rPr>
        <w:t xml:space="preserve"> A vehicle available to transport members of the public that has no more than eight seats for passengers, which is licensed to st</w:t>
      </w:r>
      <w:r w:rsidR="00D16AFA" w:rsidRPr="006854E9">
        <w:rPr>
          <w:b w:val="0"/>
          <w:bCs/>
        </w:rPr>
        <w:t>and or ply for hire. A hackney c</w:t>
      </w:r>
      <w:r w:rsidRPr="006854E9">
        <w:rPr>
          <w:b w:val="0"/>
          <w:bCs/>
        </w:rPr>
        <w:t xml:space="preserve">arriage may stand at designated taxi ranks </w:t>
      </w:r>
      <w:r w:rsidR="00D80118" w:rsidRPr="006854E9">
        <w:rPr>
          <w:b w:val="0"/>
          <w:bCs/>
        </w:rPr>
        <w:t xml:space="preserve">(referred to in legislation as a “hackney carriage stand”) </w:t>
      </w:r>
      <w:r w:rsidRPr="006854E9">
        <w:rPr>
          <w:b w:val="0"/>
          <w:bCs/>
        </w:rPr>
        <w:t xml:space="preserve">and also on the street </w:t>
      </w:r>
      <w:r w:rsidR="00D80118" w:rsidRPr="006854E9">
        <w:rPr>
          <w:b w:val="0"/>
          <w:bCs/>
        </w:rPr>
        <w:t xml:space="preserve">(“standing for hire”) </w:t>
      </w:r>
      <w:r w:rsidRPr="006854E9">
        <w:rPr>
          <w:b w:val="0"/>
          <w:bCs/>
        </w:rPr>
        <w:t xml:space="preserve">and/or be hailed in the street by members of the public </w:t>
      </w:r>
      <w:r w:rsidR="00D80118" w:rsidRPr="006854E9">
        <w:rPr>
          <w:b w:val="0"/>
          <w:bCs/>
        </w:rPr>
        <w:t xml:space="preserve">(“plying for hire”), in both cases </w:t>
      </w:r>
      <w:r w:rsidRPr="006854E9">
        <w:rPr>
          <w:b w:val="0"/>
          <w:bCs/>
        </w:rPr>
        <w:t>within their designated zones. They may also undertake pre-booked journeys.</w:t>
      </w:r>
      <w:bookmarkEnd w:id="47"/>
      <w:bookmarkEnd w:id="48"/>
      <w:bookmarkEnd w:id="49"/>
      <w:bookmarkEnd w:id="50"/>
    </w:p>
    <w:p w14:paraId="61E6CD52" w14:textId="70A6096E" w:rsidR="00A84BDC" w:rsidRPr="006854E9" w:rsidRDefault="00A84BDC" w:rsidP="000726BD">
      <w:pPr>
        <w:pStyle w:val="Heading2"/>
        <w:ind w:left="1134" w:hanging="567"/>
        <w:jc w:val="both"/>
        <w:rPr>
          <w:b w:val="0"/>
          <w:bCs/>
        </w:rPr>
      </w:pPr>
      <w:bookmarkStart w:id="51" w:name="_Toc144371020"/>
      <w:bookmarkStart w:id="52" w:name="_Toc144371330"/>
      <w:bookmarkStart w:id="53" w:name="_Toc144378686"/>
      <w:bookmarkStart w:id="54" w:name="_Toc149837136"/>
      <w:r w:rsidRPr="006854E9">
        <w:t>Private Hire Vehicles</w:t>
      </w:r>
      <w:r w:rsidRPr="006854E9">
        <w:rPr>
          <w:b w:val="0"/>
          <w:bCs/>
        </w:rPr>
        <w:t xml:space="preserve">: These are licensed to carry no more than </w:t>
      </w:r>
      <w:r w:rsidR="00B13F41" w:rsidRPr="006854E9">
        <w:rPr>
          <w:b w:val="0"/>
          <w:bCs/>
        </w:rPr>
        <w:t>eight</w:t>
      </w:r>
      <w:r w:rsidRPr="006854E9">
        <w:rPr>
          <w:b w:val="0"/>
          <w:bCs/>
        </w:rPr>
        <w:t xml:space="preserve"> passengers and must be booked in advanced through a licensed private hire operator. They cannot stand or ply for hire nor use any designated taxi ranks.</w:t>
      </w:r>
      <w:bookmarkEnd w:id="51"/>
      <w:bookmarkEnd w:id="52"/>
      <w:bookmarkEnd w:id="53"/>
      <w:bookmarkEnd w:id="54"/>
      <w:r w:rsidR="00440081">
        <w:rPr>
          <w:b w:val="0"/>
          <w:bCs/>
        </w:rPr>
        <w:t xml:space="preserve"> This </w:t>
      </w:r>
      <w:r w:rsidR="00E92BAB">
        <w:rPr>
          <w:b w:val="0"/>
          <w:bCs/>
        </w:rPr>
        <w:t>will include</w:t>
      </w:r>
      <w:r w:rsidR="00440081">
        <w:rPr>
          <w:b w:val="0"/>
          <w:bCs/>
        </w:rPr>
        <w:t xml:space="preserve"> </w:t>
      </w:r>
      <w:r w:rsidR="00E92BAB">
        <w:rPr>
          <w:b w:val="0"/>
          <w:bCs/>
        </w:rPr>
        <w:t>‘</w:t>
      </w:r>
      <w:r w:rsidR="00440081">
        <w:rPr>
          <w:b w:val="0"/>
          <w:bCs/>
        </w:rPr>
        <w:t>H</w:t>
      </w:r>
      <w:r w:rsidR="00E92BAB">
        <w:rPr>
          <w:b w:val="0"/>
          <w:bCs/>
        </w:rPr>
        <w:t xml:space="preserve">ome to Transport’ vehicles where specified. </w:t>
      </w:r>
    </w:p>
    <w:p w14:paraId="685B77E1" w14:textId="20B4597A" w:rsidR="00A84BDC" w:rsidRPr="006854E9" w:rsidRDefault="00A84BDC" w:rsidP="000726BD">
      <w:pPr>
        <w:pStyle w:val="Heading2"/>
        <w:ind w:left="1134" w:hanging="567"/>
        <w:jc w:val="both"/>
        <w:rPr>
          <w:b w:val="0"/>
          <w:bCs/>
        </w:rPr>
      </w:pPr>
      <w:bookmarkStart w:id="55" w:name="_Toc144371021"/>
      <w:bookmarkStart w:id="56" w:name="_Toc144371331"/>
      <w:bookmarkStart w:id="57" w:name="_Toc144378687"/>
      <w:bookmarkStart w:id="58" w:name="_Toc149837137"/>
      <w:r w:rsidRPr="006854E9">
        <w:t>Private Hire Operators</w:t>
      </w:r>
      <w:r w:rsidRPr="006854E9">
        <w:rPr>
          <w:b w:val="0"/>
          <w:bCs/>
        </w:rPr>
        <w:t>: are required to take and record the bookings for private hire vehicles. Bookings must be recorded, and records be made available for inspection. The private hire operator is also responsible for the actions of the drivers that they use and the condition of the vehicles that they use.</w:t>
      </w:r>
      <w:bookmarkEnd w:id="55"/>
      <w:bookmarkEnd w:id="56"/>
      <w:bookmarkEnd w:id="57"/>
      <w:bookmarkEnd w:id="58"/>
    </w:p>
    <w:p w14:paraId="255E8E82" w14:textId="73C66D6F" w:rsidR="00A84BDC" w:rsidRDefault="00AA200C" w:rsidP="000726BD">
      <w:pPr>
        <w:pStyle w:val="Heading2"/>
        <w:ind w:left="1134" w:hanging="567"/>
        <w:jc w:val="both"/>
        <w:rPr>
          <w:b w:val="0"/>
          <w:bCs/>
        </w:rPr>
      </w:pPr>
      <w:bookmarkStart w:id="59" w:name="_Toc144371022"/>
      <w:bookmarkStart w:id="60" w:name="_Toc144371332"/>
      <w:bookmarkStart w:id="61" w:name="_Toc144378688"/>
      <w:bookmarkStart w:id="62" w:name="_Toc149837138"/>
      <w:r w:rsidRPr="006854E9">
        <w:t>Dual or Private Hire Driver Licence</w:t>
      </w:r>
      <w:r w:rsidRPr="006854E9">
        <w:rPr>
          <w:b w:val="0"/>
          <w:bCs/>
        </w:rPr>
        <w:t xml:space="preserve">, </w:t>
      </w:r>
      <w:r w:rsidR="00A84BDC" w:rsidRPr="006854E9">
        <w:rPr>
          <w:b w:val="0"/>
          <w:bCs/>
        </w:rPr>
        <w:t>Licensed individuals who have undertaken certain tests and checks. Only a licensed driver can drive a licensed vehicle.</w:t>
      </w:r>
      <w:r w:rsidR="00D1275D" w:rsidRPr="006854E9">
        <w:rPr>
          <w:b w:val="0"/>
          <w:bCs/>
        </w:rPr>
        <w:t xml:space="preserve"> Bracknell Forest Council issues dual driver licences which allow that individual to drive either a Bracknell Forest hackney carriage or a Bracknell Forest private hire vehicle.</w:t>
      </w:r>
      <w:bookmarkEnd w:id="59"/>
      <w:bookmarkEnd w:id="60"/>
      <w:bookmarkEnd w:id="61"/>
      <w:bookmarkEnd w:id="62"/>
      <w:r w:rsidR="00440081">
        <w:rPr>
          <w:b w:val="0"/>
          <w:bCs/>
        </w:rPr>
        <w:t xml:space="preserve"> For the avoidance of doubt Private Hire Drivers include ‘Home to School Transport’ Drivers except where specified.</w:t>
      </w:r>
    </w:p>
    <w:p w14:paraId="61CDE190" w14:textId="77777777" w:rsidR="006854E9" w:rsidRPr="006854E9" w:rsidRDefault="006854E9" w:rsidP="006854E9"/>
    <w:p w14:paraId="378DCE25" w14:textId="77777777" w:rsidR="00E31598" w:rsidRPr="00EB2A55" w:rsidRDefault="00A84BDC" w:rsidP="00D45933">
      <w:pPr>
        <w:pStyle w:val="Heading1"/>
        <w:ind w:left="567" w:hanging="567"/>
        <w:jc w:val="left"/>
      </w:pPr>
      <w:bookmarkStart w:id="63" w:name="_Toc149837139"/>
      <w:r w:rsidRPr="00EB2A55">
        <w:t>Legislation, Byelaws, Guidance and Policy</w:t>
      </w:r>
      <w:bookmarkEnd w:id="63"/>
    </w:p>
    <w:p w14:paraId="562A2EC4" w14:textId="5F8FC610" w:rsidR="00126574" w:rsidRPr="006854E9" w:rsidRDefault="00362339" w:rsidP="00343371">
      <w:pPr>
        <w:pStyle w:val="Heading2"/>
        <w:ind w:left="1134" w:hanging="567"/>
        <w:jc w:val="both"/>
        <w:rPr>
          <w:b w:val="0"/>
          <w:bCs/>
        </w:rPr>
      </w:pPr>
      <w:bookmarkStart w:id="64" w:name="_Toc144371024"/>
      <w:bookmarkStart w:id="65" w:name="_Toc144371334"/>
      <w:bookmarkStart w:id="66" w:name="_Toc144378690"/>
      <w:bookmarkStart w:id="67" w:name="_Toc149837140"/>
      <w:r w:rsidRPr="006854E9">
        <w:rPr>
          <w:b w:val="0"/>
          <w:bCs/>
        </w:rPr>
        <w:t xml:space="preserve">Hackney carriage and private hire activity are governed by two principal pieces of legislation, the </w:t>
      </w:r>
      <w:hyperlink r:id="rId12" w:history="1">
        <w:r w:rsidRPr="00EF5D23">
          <w:rPr>
            <w:rStyle w:val="Hyperlink"/>
            <w:b w:val="0"/>
            <w:bCs/>
          </w:rPr>
          <w:t>Town Police Clauses Act 1847</w:t>
        </w:r>
      </w:hyperlink>
      <w:r w:rsidRPr="006854E9">
        <w:rPr>
          <w:b w:val="0"/>
          <w:bCs/>
        </w:rPr>
        <w:t xml:space="preserve"> and the </w:t>
      </w:r>
      <w:hyperlink r:id="rId13" w:history="1">
        <w:r w:rsidRPr="00EF5D23">
          <w:rPr>
            <w:rStyle w:val="Hyperlink"/>
            <w:b w:val="0"/>
            <w:bCs/>
          </w:rPr>
          <w:t>Local Government (Miscellaneous Provisions) Act 1976</w:t>
        </w:r>
        <w:r w:rsidR="00D80118" w:rsidRPr="00EF5D23">
          <w:rPr>
            <w:rStyle w:val="Hyperlink"/>
            <w:b w:val="0"/>
            <w:bCs/>
          </w:rPr>
          <w:t>, in</w:t>
        </w:r>
      </w:hyperlink>
      <w:r w:rsidR="00D80118" w:rsidRPr="006854E9">
        <w:rPr>
          <w:b w:val="0"/>
          <w:bCs/>
        </w:rPr>
        <w:t xml:space="preserve"> both cases as amended by subsequent legislation</w:t>
      </w:r>
      <w:r w:rsidRPr="006854E9">
        <w:rPr>
          <w:b w:val="0"/>
          <w:bCs/>
        </w:rPr>
        <w:t>.</w:t>
      </w:r>
      <w:bookmarkEnd w:id="64"/>
      <w:bookmarkEnd w:id="65"/>
      <w:bookmarkEnd w:id="66"/>
      <w:bookmarkEnd w:id="67"/>
      <w:r w:rsidRPr="006854E9">
        <w:rPr>
          <w:b w:val="0"/>
          <w:bCs/>
        </w:rPr>
        <w:t xml:space="preserve"> </w:t>
      </w:r>
    </w:p>
    <w:p w14:paraId="2B51006D" w14:textId="700614DE" w:rsidR="00126574" w:rsidRPr="006854E9" w:rsidRDefault="00126574" w:rsidP="00343371">
      <w:pPr>
        <w:pStyle w:val="Heading2"/>
        <w:ind w:left="1134" w:hanging="567"/>
        <w:jc w:val="both"/>
        <w:rPr>
          <w:b w:val="0"/>
          <w:bCs/>
        </w:rPr>
      </w:pPr>
      <w:bookmarkStart w:id="68" w:name="_Toc144371025"/>
      <w:bookmarkStart w:id="69" w:name="_Toc144371335"/>
      <w:bookmarkStart w:id="70" w:name="_Toc144378691"/>
      <w:bookmarkStart w:id="71" w:name="_Toc149837141"/>
      <w:r w:rsidRPr="006854E9">
        <w:rPr>
          <w:b w:val="0"/>
          <w:bCs/>
        </w:rPr>
        <w:t xml:space="preserve">The </w:t>
      </w:r>
      <w:r w:rsidR="001E47F6">
        <w:rPr>
          <w:b w:val="0"/>
          <w:bCs/>
        </w:rPr>
        <w:t>D</w:t>
      </w:r>
      <w:r w:rsidRPr="006854E9">
        <w:rPr>
          <w:b w:val="0"/>
          <w:bCs/>
        </w:rPr>
        <w:t xml:space="preserve">epartment </w:t>
      </w:r>
      <w:r w:rsidR="001E47F6">
        <w:rPr>
          <w:b w:val="0"/>
          <w:bCs/>
        </w:rPr>
        <w:t xml:space="preserve">for </w:t>
      </w:r>
      <w:r w:rsidRPr="006854E9">
        <w:rPr>
          <w:b w:val="0"/>
          <w:bCs/>
        </w:rPr>
        <w:t xml:space="preserve">Transport (DfT) has national responsibility for hackney carriage and private hire legislation in England and Wales and produced best practice guidance for local licensing authorities </w:t>
      </w:r>
      <w:r w:rsidR="00EF5D23">
        <w:rPr>
          <w:b w:val="0"/>
          <w:bCs/>
        </w:rPr>
        <w:t>i</w:t>
      </w:r>
      <w:r w:rsidRPr="006854E9">
        <w:rPr>
          <w:b w:val="0"/>
          <w:bCs/>
        </w:rPr>
        <w:t>n March 2010</w:t>
      </w:r>
      <w:r w:rsidR="001E47F6">
        <w:rPr>
          <w:b w:val="0"/>
          <w:bCs/>
        </w:rPr>
        <w:t xml:space="preserve">. </w:t>
      </w:r>
      <w:r w:rsidRPr="006854E9">
        <w:rPr>
          <w:b w:val="0"/>
          <w:bCs/>
        </w:rPr>
        <w:t>The Df</w:t>
      </w:r>
      <w:r w:rsidR="00EF5D23">
        <w:rPr>
          <w:b w:val="0"/>
          <w:bCs/>
        </w:rPr>
        <w:t>T</w:t>
      </w:r>
      <w:r w:rsidRPr="006854E9">
        <w:rPr>
          <w:b w:val="0"/>
          <w:bCs/>
        </w:rPr>
        <w:t xml:space="preserve"> guidance states local authorities will decide for themselves the extent to which they wish to make use of it or adapt it to suit their own purposes. The document recognises that licensing authorities may reach their own decisions both on overall policies and on individual licensing matters.</w:t>
      </w:r>
      <w:bookmarkEnd w:id="68"/>
      <w:bookmarkEnd w:id="69"/>
      <w:bookmarkEnd w:id="70"/>
      <w:bookmarkEnd w:id="71"/>
      <w:r w:rsidR="00362339" w:rsidRPr="006854E9">
        <w:rPr>
          <w:b w:val="0"/>
          <w:bCs/>
        </w:rPr>
        <w:t xml:space="preserve"> </w:t>
      </w:r>
    </w:p>
    <w:p w14:paraId="5D8A2CAA" w14:textId="62559CC3" w:rsidR="00A84BDC" w:rsidRPr="006854E9" w:rsidRDefault="00126574" w:rsidP="00343371">
      <w:pPr>
        <w:pStyle w:val="Heading2"/>
        <w:ind w:left="1134" w:hanging="567"/>
        <w:jc w:val="both"/>
        <w:rPr>
          <w:b w:val="0"/>
          <w:bCs/>
        </w:rPr>
      </w:pPr>
      <w:bookmarkStart w:id="72" w:name="_Toc144371026"/>
      <w:bookmarkStart w:id="73" w:name="_Toc144371336"/>
      <w:bookmarkStart w:id="74" w:name="_Toc144378692"/>
      <w:bookmarkStart w:id="75" w:name="_Toc149837142"/>
      <w:r w:rsidRPr="006854E9">
        <w:rPr>
          <w:b w:val="0"/>
          <w:bCs/>
        </w:rPr>
        <w:t xml:space="preserve">In adopting this </w:t>
      </w:r>
      <w:r w:rsidR="0014711D" w:rsidRPr="006854E9">
        <w:rPr>
          <w:b w:val="0"/>
          <w:bCs/>
        </w:rPr>
        <w:t>policy,</w:t>
      </w:r>
      <w:r w:rsidRPr="006854E9">
        <w:rPr>
          <w:b w:val="0"/>
          <w:bCs/>
        </w:rPr>
        <w:t xml:space="preserve"> the </w:t>
      </w:r>
      <w:r w:rsidR="00B60E5A">
        <w:rPr>
          <w:b w:val="0"/>
          <w:bCs/>
        </w:rPr>
        <w:t>C</w:t>
      </w:r>
      <w:r w:rsidRPr="006854E9">
        <w:rPr>
          <w:b w:val="0"/>
          <w:bCs/>
        </w:rPr>
        <w:t>ouncil ha</w:t>
      </w:r>
      <w:r w:rsidR="00EF5D23">
        <w:rPr>
          <w:b w:val="0"/>
          <w:bCs/>
        </w:rPr>
        <w:t>s</w:t>
      </w:r>
      <w:r w:rsidRPr="006854E9">
        <w:rPr>
          <w:b w:val="0"/>
          <w:bCs/>
        </w:rPr>
        <w:t xml:space="preserve"> had regard to the likely costs of implementation and have endeavoured to strike a balance between the financial interests of the trade and the protection of the travelling public.</w:t>
      </w:r>
      <w:bookmarkEnd w:id="72"/>
      <w:bookmarkEnd w:id="73"/>
      <w:bookmarkEnd w:id="74"/>
      <w:bookmarkEnd w:id="75"/>
      <w:r w:rsidR="00362339" w:rsidRPr="006854E9">
        <w:rPr>
          <w:b w:val="0"/>
          <w:bCs/>
        </w:rPr>
        <w:t xml:space="preserve"> </w:t>
      </w:r>
    </w:p>
    <w:p w14:paraId="18E05226" w14:textId="3A56173A" w:rsidR="001B3443" w:rsidRPr="006854E9" w:rsidRDefault="001B3443" w:rsidP="00343371">
      <w:pPr>
        <w:pStyle w:val="Heading2"/>
        <w:ind w:left="1134" w:hanging="567"/>
        <w:jc w:val="both"/>
        <w:rPr>
          <w:b w:val="0"/>
          <w:bCs/>
        </w:rPr>
      </w:pPr>
      <w:bookmarkStart w:id="76" w:name="_Toc144371027"/>
      <w:bookmarkStart w:id="77" w:name="_Toc144371337"/>
      <w:bookmarkStart w:id="78" w:name="_Toc144378693"/>
      <w:bookmarkStart w:id="79" w:name="_Toc149837143"/>
      <w:r w:rsidRPr="006854E9">
        <w:rPr>
          <w:b w:val="0"/>
          <w:bCs/>
        </w:rPr>
        <w:t xml:space="preserve">This policy also takes account of the legislative basis of the </w:t>
      </w:r>
      <w:r w:rsidR="0014711D">
        <w:rPr>
          <w:b w:val="0"/>
          <w:bCs/>
        </w:rPr>
        <w:t>C</w:t>
      </w:r>
      <w:r w:rsidRPr="006854E9">
        <w:rPr>
          <w:b w:val="0"/>
          <w:bCs/>
        </w:rPr>
        <w:t>ouncil’s taxi licensing powers, contained in the Town Police Clauses A</w:t>
      </w:r>
      <w:r w:rsidR="00B60E5A">
        <w:rPr>
          <w:b w:val="0"/>
          <w:bCs/>
        </w:rPr>
        <w:t>ct</w:t>
      </w:r>
      <w:r w:rsidRPr="006854E9">
        <w:rPr>
          <w:b w:val="0"/>
          <w:bCs/>
        </w:rPr>
        <w:t xml:space="preserve"> 1847 and the Local Government (Miscellaneous Provisions) Act 1976 as amended, which the </w:t>
      </w:r>
      <w:r w:rsidR="0014711D">
        <w:rPr>
          <w:b w:val="0"/>
          <w:bCs/>
        </w:rPr>
        <w:t>C</w:t>
      </w:r>
      <w:r w:rsidRPr="006854E9">
        <w:rPr>
          <w:b w:val="0"/>
          <w:bCs/>
        </w:rPr>
        <w:t>ouncil ha</w:t>
      </w:r>
      <w:r w:rsidR="00EF5D23">
        <w:rPr>
          <w:b w:val="0"/>
          <w:bCs/>
        </w:rPr>
        <w:t>s</w:t>
      </w:r>
      <w:r w:rsidRPr="006854E9">
        <w:rPr>
          <w:b w:val="0"/>
          <w:bCs/>
        </w:rPr>
        <w:t xml:space="preserve"> adopted.</w:t>
      </w:r>
      <w:bookmarkEnd w:id="76"/>
      <w:bookmarkEnd w:id="77"/>
      <w:bookmarkEnd w:id="78"/>
      <w:bookmarkEnd w:id="79"/>
    </w:p>
    <w:p w14:paraId="70BC2DDB" w14:textId="2ABA27D0" w:rsidR="00DC7560" w:rsidRPr="00383F96" w:rsidRDefault="00DC7560" w:rsidP="00D45933">
      <w:pPr>
        <w:pStyle w:val="Heading1"/>
        <w:ind w:left="567" w:hanging="567"/>
        <w:jc w:val="left"/>
      </w:pPr>
      <w:bookmarkStart w:id="80" w:name="_Toc149837144"/>
      <w:r w:rsidRPr="00383F96">
        <w:t xml:space="preserve">Applications for </w:t>
      </w:r>
      <w:r w:rsidR="009F4607">
        <w:t>L</w:t>
      </w:r>
      <w:r w:rsidRPr="00383F96">
        <w:t>icences</w:t>
      </w:r>
      <w:bookmarkEnd w:id="80"/>
    </w:p>
    <w:p w14:paraId="7E381148" w14:textId="7BD3BA47" w:rsidR="00DC7560" w:rsidRPr="00EF5D23" w:rsidRDefault="00DC7560" w:rsidP="00343371">
      <w:pPr>
        <w:pStyle w:val="Heading2"/>
        <w:ind w:left="1134" w:hanging="567"/>
        <w:jc w:val="both"/>
        <w:rPr>
          <w:b w:val="0"/>
          <w:bCs/>
        </w:rPr>
      </w:pPr>
      <w:bookmarkStart w:id="81" w:name="_Toc144371339"/>
      <w:bookmarkStart w:id="82" w:name="_Toc144378695"/>
      <w:bookmarkStart w:id="83" w:name="_Toc149837145"/>
      <w:r w:rsidRPr="00EF5D23">
        <w:rPr>
          <w:b w:val="0"/>
          <w:bCs/>
        </w:rPr>
        <w:t>The Council require</w:t>
      </w:r>
      <w:r w:rsidR="00C20BE4">
        <w:rPr>
          <w:b w:val="0"/>
          <w:bCs/>
        </w:rPr>
        <w:t>s that</w:t>
      </w:r>
      <w:r w:rsidRPr="00EF5D23">
        <w:rPr>
          <w:b w:val="0"/>
          <w:bCs/>
        </w:rPr>
        <w:t xml:space="preserve"> applications for hackney carriage/ private hire licences must be made on the prescribed application form which is available</w:t>
      </w:r>
      <w:r w:rsidR="009C5C85">
        <w:rPr>
          <w:b w:val="0"/>
          <w:bCs/>
        </w:rPr>
        <w:t xml:space="preserve"> from the </w:t>
      </w:r>
      <w:hyperlink r:id="rId14" w:history="1">
        <w:r w:rsidR="004F1BDF" w:rsidRPr="0014711D">
          <w:rPr>
            <w:rStyle w:val="Hyperlink"/>
            <w:b w:val="0"/>
            <w:bCs/>
          </w:rPr>
          <w:t>Public Protection Partnership</w:t>
        </w:r>
        <w:r w:rsidRPr="0014711D">
          <w:rPr>
            <w:rStyle w:val="Hyperlink"/>
            <w:b w:val="0"/>
            <w:bCs/>
          </w:rPr>
          <w:t xml:space="preserve"> website</w:t>
        </w:r>
        <w:bookmarkEnd w:id="81"/>
        <w:bookmarkEnd w:id="82"/>
      </w:hyperlink>
      <w:r w:rsidR="00117139">
        <w:rPr>
          <w:b w:val="0"/>
          <w:bCs/>
        </w:rPr>
        <w:t>.</w:t>
      </w:r>
      <w:bookmarkEnd w:id="83"/>
      <w:r w:rsidR="00117139">
        <w:rPr>
          <w:b w:val="0"/>
          <w:bCs/>
        </w:rPr>
        <w:t xml:space="preserve"> </w:t>
      </w:r>
    </w:p>
    <w:p w14:paraId="47FBF88F" w14:textId="289DA83A" w:rsidR="00DC7560" w:rsidRPr="00EF5D23" w:rsidRDefault="00DC7560" w:rsidP="00343371">
      <w:pPr>
        <w:pStyle w:val="Heading2"/>
        <w:ind w:left="1134" w:hanging="567"/>
        <w:jc w:val="both"/>
        <w:rPr>
          <w:b w:val="0"/>
          <w:bCs/>
        </w:rPr>
      </w:pPr>
      <w:bookmarkStart w:id="84" w:name="_Toc144371340"/>
      <w:bookmarkStart w:id="85" w:name="_Toc144378696"/>
      <w:bookmarkStart w:id="86" w:name="_Toc149837146"/>
      <w:r w:rsidRPr="00EF5D23">
        <w:rPr>
          <w:b w:val="0"/>
          <w:bCs/>
        </w:rPr>
        <w:t xml:space="preserve">The licence fees payable to the </w:t>
      </w:r>
      <w:r w:rsidR="001E47F6">
        <w:rPr>
          <w:b w:val="0"/>
          <w:bCs/>
        </w:rPr>
        <w:t>C</w:t>
      </w:r>
      <w:r w:rsidRPr="00EF5D23">
        <w:rPr>
          <w:b w:val="0"/>
          <w:bCs/>
        </w:rPr>
        <w:t>ouncil are subject to</w:t>
      </w:r>
      <w:r w:rsidR="004F1BDF">
        <w:rPr>
          <w:b w:val="0"/>
          <w:bCs/>
        </w:rPr>
        <w:t xml:space="preserve"> </w:t>
      </w:r>
      <w:r w:rsidR="009C5C85">
        <w:rPr>
          <w:b w:val="0"/>
          <w:bCs/>
        </w:rPr>
        <w:t xml:space="preserve">annual </w:t>
      </w:r>
      <w:r w:rsidR="009C5C85" w:rsidRPr="00EF5D23">
        <w:rPr>
          <w:b w:val="0"/>
          <w:bCs/>
        </w:rPr>
        <w:t>review</w:t>
      </w:r>
      <w:r w:rsidRPr="00EF5D23">
        <w:rPr>
          <w:b w:val="0"/>
          <w:bCs/>
        </w:rPr>
        <w:t xml:space="preserve"> and will be published</w:t>
      </w:r>
      <w:r w:rsidR="004F1BDF">
        <w:rPr>
          <w:b w:val="0"/>
          <w:bCs/>
        </w:rPr>
        <w:t xml:space="preserve"> </w:t>
      </w:r>
      <w:hyperlink r:id="rId15" w:history="1">
        <w:r w:rsidR="004F1BDF" w:rsidRPr="004F1BDF">
          <w:rPr>
            <w:rStyle w:val="Hyperlink"/>
            <w:b w:val="0"/>
            <w:bCs/>
          </w:rPr>
          <w:t>here</w:t>
        </w:r>
      </w:hyperlink>
      <w:r w:rsidR="004F1BDF">
        <w:rPr>
          <w:b w:val="0"/>
          <w:bCs/>
        </w:rPr>
        <w:t xml:space="preserve"> on the Public Protection Partnership website</w:t>
      </w:r>
      <w:r w:rsidRPr="00EF5D23">
        <w:rPr>
          <w:b w:val="0"/>
          <w:bCs/>
        </w:rPr>
        <w:t>.</w:t>
      </w:r>
      <w:bookmarkEnd w:id="84"/>
      <w:bookmarkEnd w:id="85"/>
      <w:bookmarkEnd w:id="86"/>
    </w:p>
    <w:p w14:paraId="4090F0AA" w14:textId="2DE85C6F" w:rsidR="00EE3F83" w:rsidRPr="00EE3F83" w:rsidRDefault="001953D1" w:rsidP="00EE3F83">
      <w:pPr>
        <w:pStyle w:val="Heading2"/>
        <w:ind w:left="1134" w:hanging="567"/>
        <w:jc w:val="both"/>
        <w:rPr>
          <w:b w:val="0"/>
          <w:bCs/>
        </w:rPr>
      </w:pPr>
      <w:bookmarkStart w:id="87" w:name="_Toc144371341"/>
      <w:bookmarkStart w:id="88" w:name="_Toc144378697"/>
      <w:bookmarkStart w:id="89" w:name="_Toc149837147"/>
      <w:r>
        <w:rPr>
          <w:b w:val="0"/>
          <w:bCs/>
        </w:rPr>
        <w:t xml:space="preserve">If the applicant fails to provide </w:t>
      </w:r>
      <w:r w:rsidR="00117139">
        <w:rPr>
          <w:b w:val="0"/>
          <w:bCs/>
        </w:rPr>
        <w:t xml:space="preserve">all </w:t>
      </w:r>
      <w:r>
        <w:rPr>
          <w:b w:val="0"/>
          <w:bCs/>
        </w:rPr>
        <w:t>document</w:t>
      </w:r>
      <w:r w:rsidR="00117139">
        <w:rPr>
          <w:b w:val="0"/>
          <w:bCs/>
        </w:rPr>
        <w:t>ation required for a licence application</w:t>
      </w:r>
      <w:r w:rsidR="00117139" w:rsidRPr="00117139">
        <w:rPr>
          <w:b w:val="0"/>
          <w:bCs/>
        </w:rPr>
        <w:t>, it will</w:t>
      </w:r>
      <w:r w:rsidR="00117139">
        <w:t xml:space="preserve"> </w:t>
      </w:r>
      <w:r w:rsidR="00117139" w:rsidRPr="00117139">
        <w:rPr>
          <w:b w:val="0"/>
          <w:bCs/>
        </w:rPr>
        <w:t>be deemed invalid</w:t>
      </w:r>
      <w:r w:rsidR="00117139">
        <w:rPr>
          <w:b w:val="0"/>
          <w:bCs/>
        </w:rPr>
        <w:t xml:space="preserve"> and the full application will be returned to the applicant. </w:t>
      </w:r>
      <w:r w:rsidRPr="001953D1">
        <w:rPr>
          <w:b w:val="0"/>
          <w:bCs/>
        </w:rPr>
        <w:t xml:space="preserve">Once </w:t>
      </w:r>
      <w:r w:rsidR="005C2AFE">
        <w:rPr>
          <w:b w:val="0"/>
          <w:bCs/>
        </w:rPr>
        <w:t>the Council are in receipt of</w:t>
      </w:r>
      <w:r w:rsidRPr="001953D1">
        <w:rPr>
          <w:b w:val="0"/>
          <w:bCs/>
        </w:rPr>
        <w:t xml:space="preserve"> all the documents</w:t>
      </w:r>
      <w:r w:rsidR="005C2AFE">
        <w:rPr>
          <w:b w:val="0"/>
          <w:bCs/>
        </w:rPr>
        <w:t xml:space="preserve">, </w:t>
      </w:r>
      <w:r w:rsidR="00117139">
        <w:rPr>
          <w:b w:val="0"/>
          <w:bCs/>
        </w:rPr>
        <w:t xml:space="preserve">the application will be </w:t>
      </w:r>
      <w:r w:rsidR="000B20A2">
        <w:rPr>
          <w:b w:val="0"/>
          <w:bCs/>
        </w:rPr>
        <w:t xml:space="preserve">deemed </w:t>
      </w:r>
      <w:r w:rsidR="00117139">
        <w:rPr>
          <w:b w:val="0"/>
          <w:bCs/>
        </w:rPr>
        <w:t>valid and assessed and determined in accordance with th</w:t>
      </w:r>
      <w:r w:rsidR="0014711D">
        <w:rPr>
          <w:b w:val="0"/>
          <w:bCs/>
        </w:rPr>
        <w:t>is</w:t>
      </w:r>
      <w:r w:rsidR="00117139">
        <w:rPr>
          <w:b w:val="0"/>
          <w:bCs/>
        </w:rPr>
        <w:t xml:space="preserve"> policy.</w:t>
      </w:r>
      <w:bookmarkEnd w:id="87"/>
      <w:bookmarkEnd w:id="88"/>
      <w:bookmarkEnd w:id="89"/>
      <w:r w:rsidR="005C2AFE">
        <w:rPr>
          <w:b w:val="0"/>
          <w:bCs/>
        </w:rPr>
        <w:t xml:space="preserve"> </w:t>
      </w:r>
    </w:p>
    <w:p w14:paraId="15987581" w14:textId="10BC3E41" w:rsidR="00A85D03" w:rsidRPr="00440081" w:rsidRDefault="00EE3F83" w:rsidP="00C20BE4">
      <w:pPr>
        <w:pStyle w:val="Heading2"/>
        <w:ind w:left="1134" w:hanging="567"/>
        <w:jc w:val="both"/>
        <w:rPr>
          <w:b w:val="0"/>
          <w:bCs/>
        </w:rPr>
      </w:pPr>
      <w:bookmarkStart w:id="90" w:name="_Toc149837148"/>
      <w:bookmarkStart w:id="91" w:name="_Hlk149725513"/>
      <w:r w:rsidRPr="00440081">
        <w:rPr>
          <w:b w:val="0"/>
          <w:bCs/>
        </w:rPr>
        <w:t>Where officers</w:t>
      </w:r>
      <w:r w:rsidR="00B60E5A" w:rsidRPr="00440081">
        <w:rPr>
          <w:b w:val="0"/>
          <w:bCs/>
        </w:rPr>
        <w:t>, acting under delegated authority,</w:t>
      </w:r>
      <w:r w:rsidRPr="00440081">
        <w:rPr>
          <w:b w:val="0"/>
          <w:bCs/>
        </w:rPr>
        <w:t xml:space="preserve"> are minded to refuse </w:t>
      </w:r>
      <w:r w:rsidR="00440081" w:rsidRPr="00440081">
        <w:rPr>
          <w:b w:val="0"/>
          <w:bCs/>
        </w:rPr>
        <w:t xml:space="preserve">to grant </w:t>
      </w:r>
      <w:r w:rsidRPr="00440081">
        <w:rPr>
          <w:b w:val="0"/>
          <w:bCs/>
        </w:rPr>
        <w:t>a</w:t>
      </w:r>
      <w:r w:rsidR="00440081" w:rsidRPr="00440081">
        <w:rPr>
          <w:b w:val="0"/>
          <w:bCs/>
        </w:rPr>
        <w:t xml:space="preserve"> licence following a</w:t>
      </w:r>
      <w:r w:rsidRPr="00440081">
        <w:rPr>
          <w:b w:val="0"/>
          <w:bCs/>
        </w:rPr>
        <w:t xml:space="preserve"> new or renewal application, the applicant will be offered the opportunity for the matter to be determined by a Panel of </w:t>
      </w:r>
      <w:r w:rsidR="00440081" w:rsidRPr="00440081">
        <w:rPr>
          <w:b w:val="0"/>
          <w:bCs/>
        </w:rPr>
        <w:t>M</w:t>
      </w:r>
      <w:r w:rsidRPr="00440081">
        <w:rPr>
          <w:b w:val="0"/>
          <w:bCs/>
        </w:rPr>
        <w:t xml:space="preserve">embers drawn from the Licensing and Safety Committee. If </w:t>
      </w:r>
      <w:r w:rsidR="00440081" w:rsidRPr="00440081">
        <w:rPr>
          <w:b w:val="0"/>
          <w:bCs/>
        </w:rPr>
        <w:t>the applicant takes up this option</w:t>
      </w:r>
      <w:r w:rsidRPr="00440081">
        <w:rPr>
          <w:b w:val="0"/>
          <w:bCs/>
        </w:rPr>
        <w:t xml:space="preserve"> </w:t>
      </w:r>
      <w:r w:rsidR="00440081" w:rsidRPr="00440081">
        <w:rPr>
          <w:b w:val="0"/>
          <w:bCs/>
        </w:rPr>
        <w:t>they</w:t>
      </w:r>
      <w:r w:rsidRPr="00440081">
        <w:rPr>
          <w:b w:val="0"/>
          <w:bCs/>
        </w:rPr>
        <w:t xml:space="preserve"> will be informed in writing of the date and </w:t>
      </w:r>
      <w:r w:rsidR="00B60E5A" w:rsidRPr="00440081">
        <w:rPr>
          <w:b w:val="0"/>
          <w:bCs/>
        </w:rPr>
        <w:t xml:space="preserve">time </w:t>
      </w:r>
      <w:r w:rsidR="00440081" w:rsidRPr="00440081">
        <w:rPr>
          <w:b w:val="0"/>
          <w:bCs/>
        </w:rPr>
        <w:t xml:space="preserve">of the meeting </w:t>
      </w:r>
      <w:r w:rsidR="00B60E5A" w:rsidRPr="00440081">
        <w:rPr>
          <w:b w:val="0"/>
          <w:bCs/>
        </w:rPr>
        <w:t>and</w:t>
      </w:r>
      <w:r w:rsidRPr="00440081">
        <w:rPr>
          <w:b w:val="0"/>
          <w:bCs/>
        </w:rPr>
        <w:t xml:space="preserve"> will receive information on their rights and the process of the hearing.</w:t>
      </w:r>
      <w:bookmarkStart w:id="92" w:name="_Toc144371344"/>
      <w:bookmarkStart w:id="93" w:name="_Toc144378700"/>
      <w:bookmarkEnd w:id="90"/>
    </w:p>
    <w:p w14:paraId="4B5ACE5D" w14:textId="14267EEA" w:rsidR="00A85D03" w:rsidRPr="00EE3F83" w:rsidRDefault="00EE3F83" w:rsidP="00C20BE4">
      <w:pPr>
        <w:pStyle w:val="Heading2"/>
        <w:ind w:left="1134" w:hanging="567"/>
        <w:jc w:val="both"/>
        <w:rPr>
          <w:b w:val="0"/>
          <w:bCs/>
        </w:rPr>
      </w:pPr>
      <w:bookmarkStart w:id="94" w:name="_Toc149837149"/>
      <w:bookmarkEnd w:id="91"/>
      <w:r w:rsidRPr="00EE3F83">
        <w:rPr>
          <w:b w:val="0"/>
          <w:bCs/>
        </w:rPr>
        <w:t>Where a new or renewal licence application is refused, the applicant has a right of appeal to the Magistrates’ Court, or to the Crown Court for Hackney Carriage vehicle licence applications. Where an existing licence is suspended or revoked, the licence holder has a right of appeal to the Magistrates’ Court. An appeal must be lodged with either Court within 21 days of notification of the refusal, suspension or revocation.</w:t>
      </w:r>
      <w:bookmarkEnd w:id="94"/>
      <w:r w:rsidRPr="00EE3F83">
        <w:rPr>
          <w:b w:val="0"/>
          <w:bCs/>
        </w:rPr>
        <w:t xml:space="preserve"> </w:t>
      </w:r>
    </w:p>
    <w:p w14:paraId="38E735AF" w14:textId="337C1281" w:rsidR="00F73F45" w:rsidRPr="00EF5D23" w:rsidRDefault="00F73F45" w:rsidP="00343371">
      <w:pPr>
        <w:pStyle w:val="Heading2"/>
        <w:ind w:left="1134" w:hanging="567"/>
        <w:jc w:val="both"/>
        <w:rPr>
          <w:b w:val="0"/>
          <w:bCs/>
        </w:rPr>
      </w:pPr>
      <w:bookmarkStart w:id="95" w:name="_Toc144371345"/>
      <w:bookmarkStart w:id="96" w:name="_Toc144378701"/>
      <w:bookmarkStart w:id="97" w:name="_Toc149837150"/>
      <w:bookmarkEnd w:id="92"/>
      <w:bookmarkEnd w:id="93"/>
      <w:r w:rsidRPr="00EF5D23">
        <w:rPr>
          <w:b w:val="0"/>
          <w:bCs/>
        </w:rPr>
        <w:t xml:space="preserve">Bracknell </w:t>
      </w:r>
      <w:r w:rsidR="0014711D">
        <w:rPr>
          <w:b w:val="0"/>
          <w:bCs/>
        </w:rPr>
        <w:t xml:space="preserve">Forest </w:t>
      </w:r>
      <w:r w:rsidRPr="00EF5D23">
        <w:rPr>
          <w:b w:val="0"/>
          <w:bCs/>
        </w:rPr>
        <w:t xml:space="preserve">Council will aim to send a reminder to licence holders before their licence expires </w:t>
      </w:r>
      <w:r w:rsidR="00EE3F83">
        <w:rPr>
          <w:b w:val="0"/>
          <w:bCs/>
        </w:rPr>
        <w:t xml:space="preserve">or their supporting documents expire, </w:t>
      </w:r>
      <w:r w:rsidRPr="00EF5D23">
        <w:rPr>
          <w:b w:val="0"/>
          <w:bCs/>
        </w:rPr>
        <w:t>in order to assist them in prompt submission of renewal applications</w:t>
      </w:r>
      <w:r w:rsidR="00EE3F83">
        <w:rPr>
          <w:b w:val="0"/>
          <w:bCs/>
        </w:rPr>
        <w:t xml:space="preserve"> and to ensure that they are not in breach of the</w:t>
      </w:r>
      <w:r w:rsidR="001F526A">
        <w:rPr>
          <w:b w:val="0"/>
          <w:bCs/>
        </w:rPr>
        <w:t xml:space="preserve"> conditions of the</w:t>
      </w:r>
      <w:r w:rsidR="00EE3F83">
        <w:rPr>
          <w:b w:val="0"/>
          <w:bCs/>
        </w:rPr>
        <w:t>ir licence</w:t>
      </w:r>
      <w:r w:rsidR="001F526A">
        <w:rPr>
          <w:b w:val="0"/>
          <w:bCs/>
        </w:rPr>
        <w:t>.</w:t>
      </w:r>
      <w:r w:rsidRPr="00EF5D23">
        <w:rPr>
          <w:b w:val="0"/>
          <w:bCs/>
        </w:rPr>
        <w:t xml:space="preserve"> Please note that councils are not obliged to do this and the responsibility of ensuring licences </w:t>
      </w:r>
      <w:r w:rsidR="001F526A">
        <w:rPr>
          <w:b w:val="0"/>
          <w:bCs/>
        </w:rPr>
        <w:t xml:space="preserve">and/ or supporting documents </w:t>
      </w:r>
      <w:r w:rsidRPr="00EF5D23">
        <w:rPr>
          <w:b w:val="0"/>
          <w:bCs/>
        </w:rPr>
        <w:t>do not expire</w:t>
      </w:r>
      <w:r w:rsidR="001F526A">
        <w:rPr>
          <w:b w:val="0"/>
          <w:bCs/>
        </w:rPr>
        <w:t>,</w:t>
      </w:r>
      <w:r w:rsidRPr="00EF5D23">
        <w:rPr>
          <w:b w:val="0"/>
          <w:bCs/>
        </w:rPr>
        <w:t xml:space="preserve"> remains with the licence holder. Applicants must therefore allow adequate time for the processing of their renewal applications. The </w:t>
      </w:r>
      <w:r w:rsidR="001E47F6">
        <w:rPr>
          <w:b w:val="0"/>
          <w:bCs/>
        </w:rPr>
        <w:t>C</w:t>
      </w:r>
      <w:r w:rsidRPr="00EF5D23">
        <w:rPr>
          <w:b w:val="0"/>
          <w:bCs/>
        </w:rPr>
        <w:t>ouncil is not responsible for delays due to the actions of external bodies such as the Disclosure and Barring Service (DBS).</w:t>
      </w:r>
      <w:bookmarkEnd w:id="95"/>
      <w:bookmarkEnd w:id="96"/>
      <w:bookmarkEnd w:id="97"/>
    </w:p>
    <w:p w14:paraId="19034AC0" w14:textId="17970C40" w:rsidR="00F73F45" w:rsidRPr="00EF5D23" w:rsidRDefault="009F4607" w:rsidP="00343371">
      <w:pPr>
        <w:pStyle w:val="Heading2"/>
        <w:ind w:left="1134" w:hanging="567"/>
        <w:jc w:val="both"/>
        <w:rPr>
          <w:b w:val="0"/>
          <w:bCs/>
        </w:rPr>
      </w:pPr>
      <w:bookmarkStart w:id="98" w:name="_Toc144371346"/>
      <w:bookmarkStart w:id="99" w:name="_Toc144378702"/>
      <w:bookmarkStart w:id="100" w:name="_Toc149837151"/>
      <w:r>
        <w:rPr>
          <w:b w:val="0"/>
          <w:bCs/>
        </w:rPr>
        <w:t>I</w:t>
      </w:r>
      <w:r w:rsidR="00F73F45" w:rsidRPr="00EF5D23">
        <w:rPr>
          <w:b w:val="0"/>
          <w:bCs/>
        </w:rPr>
        <w:t xml:space="preserve">f an application to renew a licence is received late, the licence may expire before a new </w:t>
      </w:r>
      <w:r>
        <w:rPr>
          <w:b w:val="0"/>
          <w:bCs/>
        </w:rPr>
        <w:t xml:space="preserve">licence </w:t>
      </w:r>
      <w:r w:rsidR="00F73F45" w:rsidRPr="00EF5D23">
        <w:rPr>
          <w:b w:val="0"/>
          <w:bCs/>
        </w:rPr>
        <w:t>can be issued. For operators, this will mean</w:t>
      </w:r>
      <w:r w:rsidR="000F4D43">
        <w:rPr>
          <w:b w:val="0"/>
          <w:bCs/>
        </w:rPr>
        <w:t xml:space="preserve"> that </w:t>
      </w:r>
      <w:r w:rsidR="000F4D43" w:rsidRPr="00EF5D23">
        <w:rPr>
          <w:b w:val="0"/>
          <w:bCs/>
        </w:rPr>
        <w:t>they</w:t>
      </w:r>
      <w:r w:rsidR="00F73F45" w:rsidRPr="00EF5D23">
        <w:rPr>
          <w:b w:val="0"/>
          <w:bCs/>
        </w:rPr>
        <w:t xml:space="preserve"> are no longer permitted to take bookings until a new licence has been granted. For vehicles, the vehicle must not be used for the carriage of passengers for hire and reward until a new licence has been granted. For drivers, they will not be permitted to drive any vehicles licenced by Bracknell Forest Council until a new licence has been granted.</w:t>
      </w:r>
      <w:bookmarkEnd w:id="98"/>
      <w:bookmarkEnd w:id="99"/>
      <w:bookmarkEnd w:id="100"/>
    </w:p>
    <w:p w14:paraId="2E5768DD" w14:textId="19C01135" w:rsidR="00C630C1" w:rsidRPr="00EF5D23" w:rsidRDefault="00C630C1" w:rsidP="00343371">
      <w:pPr>
        <w:pStyle w:val="Heading2"/>
        <w:ind w:left="1134" w:hanging="567"/>
        <w:jc w:val="both"/>
        <w:rPr>
          <w:b w:val="0"/>
          <w:bCs/>
        </w:rPr>
      </w:pPr>
      <w:bookmarkStart w:id="101" w:name="_Toc144371347"/>
      <w:bookmarkStart w:id="102" w:name="_Toc144378703"/>
      <w:bookmarkStart w:id="103" w:name="_Toc149837152"/>
      <w:r w:rsidRPr="00EF5D23">
        <w:rPr>
          <w:b w:val="0"/>
          <w:bCs/>
        </w:rPr>
        <w:t>Bracknell Forest Council may share information with other public bodies such as other councils, the police, Home Office Immigration Compliance Enforcement, Driver and Vehicle Licensing Agency (DVLA) and HM Revenue and Customs (HMRC). Information will only be released in response to a properly made formal request and where there is valid reason to do so, for example investigation of a criminal offence.</w:t>
      </w:r>
      <w:bookmarkEnd w:id="101"/>
      <w:bookmarkEnd w:id="102"/>
      <w:bookmarkEnd w:id="103"/>
      <w:r w:rsidRPr="00EF5D23">
        <w:rPr>
          <w:b w:val="0"/>
          <w:bCs/>
        </w:rPr>
        <w:t xml:space="preserve"> </w:t>
      </w:r>
    </w:p>
    <w:p w14:paraId="6A5EBA34" w14:textId="4ED14D02" w:rsidR="00C630C1" w:rsidRPr="00EF5D23" w:rsidRDefault="00C630C1" w:rsidP="00343371">
      <w:pPr>
        <w:pStyle w:val="Heading2"/>
        <w:ind w:left="1134" w:hanging="567"/>
        <w:jc w:val="both"/>
        <w:rPr>
          <w:b w:val="0"/>
          <w:bCs/>
        </w:rPr>
      </w:pPr>
      <w:bookmarkStart w:id="104" w:name="_Toc144371348"/>
      <w:bookmarkStart w:id="105" w:name="_Toc144378704"/>
      <w:bookmarkStart w:id="106" w:name="_Toc149837153"/>
      <w:r w:rsidRPr="00EF5D23">
        <w:rPr>
          <w:b w:val="0"/>
          <w:bCs/>
        </w:rPr>
        <w:t xml:space="preserve">Where drivers have been licenced with other authorities, or live in other local authority areas, we will carry out checks with those authorities for any information that may be relevant to the application being considered. In addition, the </w:t>
      </w:r>
      <w:r w:rsidR="001E47F6">
        <w:rPr>
          <w:b w:val="0"/>
          <w:bCs/>
        </w:rPr>
        <w:t>C</w:t>
      </w:r>
      <w:r w:rsidRPr="00EF5D23">
        <w:rPr>
          <w:b w:val="0"/>
          <w:bCs/>
        </w:rPr>
        <w:t>ouncil will use the National Anti-Fraud Network national register of taxi and private hire vehicle driver licence refusals and revocations (kn</w:t>
      </w:r>
      <w:r w:rsidR="00C00C85" w:rsidRPr="00EF5D23">
        <w:rPr>
          <w:b w:val="0"/>
          <w:bCs/>
        </w:rPr>
        <w:t>own as NR3S, to check and share information and mitigate the risk of non-disclosure or relevant information by applicants.</w:t>
      </w:r>
      <w:bookmarkEnd w:id="104"/>
      <w:bookmarkEnd w:id="105"/>
      <w:bookmarkEnd w:id="106"/>
    </w:p>
    <w:p w14:paraId="50AD53C4" w14:textId="3FF671A9" w:rsidR="00A24226" w:rsidRPr="009F4607" w:rsidRDefault="00A24226" w:rsidP="00D45933">
      <w:pPr>
        <w:pStyle w:val="Heading1"/>
        <w:ind w:left="567" w:hanging="567"/>
        <w:jc w:val="left"/>
      </w:pPr>
      <w:bookmarkStart w:id="107" w:name="_Toc149837154"/>
      <w:r w:rsidRPr="009F4607">
        <w:t>National Register of Taxi and Private Hire Licence Revocations and Refusals (NR3</w:t>
      </w:r>
      <w:r w:rsidR="009F4607">
        <w:t>S</w:t>
      </w:r>
      <w:r w:rsidRPr="009F4607">
        <w:t>)</w:t>
      </w:r>
      <w:bookmarkEnd w:id="107"/>
    </w:p>
    <w:p w14:paraId="74448221" w14:textId="77777777" w:rsidR="003416C4" w:rsidRPr="003416C4" w:rsidRDefault="003416C4" w:rsidP="004E005C">
      <w:pPr>
        <w:pStyle w:val="Heading2"/>
        <w:ind w:left="1134" w:hanging="567"/>
        <w:jc w:val="both"/>
        <w:rPr>
          <w:b w:val="0"/>
          <w:bCs/>
        </w:rPr>
      </w:pPr>
      <w:bookmarkStart w:id="108" w:name="_Toc149837155"/>
      <w:bookmarkStart w:id="109" w:name="_Toc144371350"/>
      <w:bookmarkStart w:id="110" w:name="_Toc144378706"/>
      <w:r w:rsidRPr="003416C4">
        <w:rPr>
          <w:b w:val="0"/>
          <w:bCs/>
          <w:color w:val="0B0C0C"/>
          <w:szCs w:val="24"/>
          <w:shd w:val="clear" w:color="auto" w:fill="FFFFFF"/>
        </w:rPr>
        <w:t>Licensing authorities in England must input into a central database,</w:t>
      </w:r>
      <w:r>
        <w:rPr>
          <w:b w:val="0"/>
          <w:bCs/>
          <w:color w:val="0B0C0C"/>
          <w:szCs w:val="24"/>
          <w:shd w:val="clear" w:color="auto" w:fill="FFFFFF"/>
        </w:rPr>
        <w:t xml:space="preserve"> </w:t>
      </w:r>
      <w:r w:rsidRPr="003416C4">
        <w:rPr>
          <w:b w:val="0"/>
          <w:bCs/>
          <w:szCs w:val="24"/>
        </w:rPr>
        <w:t>the National Register of Taxi and Private Hire Licence Revocations and Refusals (NR3S)</w:t>
      </w:r>
      <w:r>
        <w:rPr>
          <w:b w:val="0"/>
          <w:bCs/>
          <w:szCs w:val="24"/>
        </w:rPr>
        <w:t>, i</w:t>
      </w:r>
      <w:r w:rsidRPr="003416C4">
        <w:rPr>
          <w:b w:val="0"/>
          <w:bCs/>
          <w:color w:val="0B0C0C"/>
          <w:szCs w:val="24"/>
          <w:shd w:val="clear" w:color="auto" w:fill="FFFFFF"/>
        </w:rPr>
        <w:t>nstances where the authority has refused, suspended, chosen not to renew or revoked a taxi or </w:t>
      </w:r>
      <w:r w:rsidRPr="003416C4">
        <w:rPr>
          <w:b w:val="0"/>
          <w:bCs/>
          <w:szCs w:val="24"/>
        </w:rPr>
        <w:t>P</w:t>
      </w:r>
      <w:r>
        <w:rPr>
          <w:b w:val="0"/>
          <w:bCs/>
          <w:szCs w:val="24"/>
        </w:rPr>
        <w:t>rivate Hire</w:t>
      </w:r>
      <w:r w:rsidRPr="003416C4">
        <w:rPr>
          <w:b w:val="0"/>
          <w:bCs/>
          <w:color w:val="0B0C0C"/>
          <w:szCs w:val="24"/>
          <w:shd w:val="clear" w:color="auto" w:fill="FFFFFF"/>
        </w:rPr>
        <w:t> driver’s licence based wholly or in part on information relating to the driver concerning safeguarding or road safety.</w:t>
      </w:r>
      <w:bookmarkEnd w:id="108"/>
      <w:r w:rsidRPr="003416C4">
        <w:rPr>
          <w:b w:val="0"/>
          <w:bCs/>
          <w:szCs w:val="24"/>
        </w:rPr>
        <w:t xml:space="preserve"> </w:t>
      </w:r>
    </w:p>
    <w:p w14:paraId="4D46A041" w14:textId="6EF27EF9" w:rsidR="00A24226" w:rsidRPr="009F4607" w:rsidRDefault="00A24226" w:rsidP="004E005C">
      <w:pPr>
        <w:pStyle w:val="Heading2"/>
        <w:ind w:left="1134" w:hanging="567"/>
        <w:jc w:val="both"/>
        <w:rPr>
          <w:b w:val="0"/>
          <w:bCs/>
        </w:rPr>
      </w:pPr>
      <w:bookmarkStart w:id="111" w:name="_Toc144371351"/>
      <w:bookmarkStart w:id="112" w:name="_Toc144378707"/>
      <w:bookmarkStart w:id="113" w:name="_Toc149837156"/>
      <w:bookmarkEnd w:id="109"/>
      <w:bookmarkEnd w:id="110"/>
      <w:r w:rsidRPr="009F4607">
        <w:rPr>
          <w:b w:val="0"/>
          <w:bCs/>
        </w:rPr>
        <w:t>Where a hackney carriage/PHV licence is revoked, or an application for one refused, the authority will automatically record this decision on NR3</w:t>
      </w:r>
      <w:r w:rsidR="009F4607">
        <w:rPr>
          <w:b w:val="0"/>
          <w:bCs/>
        </w:rPr>
        <w:t>S</w:t>
      </w:r>
      <w:r w:rsidRPr="009F4607">
        <w:rPr>
          <w:b w:val="0"/>
          <w:bCs/>
        </w:rPr>
        <w:t>.</w:t>
      </w:r>
      <w:r w:rsidR="009F4607" w:rsidRPr="009F4607">
        <w:rPr>
          <w:b w:val="0"/>
          <w:bCs/>
        </w:rPr>
        <w:t xml:space="preserve"> </w:t>
      </w:r>
      <w:r w:rsidR="009F4607">
        <w:rPr>
          <w:b w:val="0"/>
          <w:bCs/>
        </w:rPr>
        <w:t xml:space="preserve">Information about the </w:t>
      </w:r>
      <w:r w:rsidR="005577A0">
        <w:rPr>
          <w:b w:val="0"/>
          <w:bCs/>
        </w:rPr>
        <w:t xml:space="preserve">process, procedures and </w:t>
      </w:r>
      <w:r w:rsidR="009F4607">
        <w:rPr>
          <w:b w:val="0"/>
          <w:bCs/>
        </w:rPr>
        <w:t xml:space="preserve">length of time information will be retained is included in the </w:t>
      </w:r>
      <w:hyperlink r:id="rId16" w:history="1">
        <w:r w:rsidR="009F4607" w:rsidRPr="009F4607">
          <w:rPr>
            <w:rStyle w:val="Hyperlink"/>
            <w:b w:val="0"/>
            <w:bCs/>
          </w:rPr>
          <w:t>NR3S Procedure</w:t>
        </w:r>
      </w:hyperlink>
      <w:r w:rsidR="009F4607">
        <w:rPr>
          <w:b w:val="0"/>
          <w:bCs/>
        </w:rPr>
        <w:t>.</w:t>
      </w:r>
      <w:bookmarkEnd w:id="111"/>
      <w:bookmarkEnd w:id="112"/>
      <w:bookmarkEnd w:id="113"/>
    </w:p>
    <w:p w14:paraId="18A0B082" w14:textId="218D5037" w:rsidR="00C20BE4" w:rsidRDefault="00A24226" w:rsidP="004E005C">
      <w:pPr>
        <w:pStyle w:val="Heading2"/>
        <w:ind w:left="1134" w:hanging="567"/>
        <w:jc w:val="both"/>
        <w:rPr>
          <w:b w:val="0"/>
          <w:bCs/>
        </w:rPr>
      </w:pPr>
      <w:bookmarkStart w:id="114" w:name="_Toc144371352"/>
      <w:bookmarkStart w:id="115" w:name="_Toc144378708"/>
      <w:bookmarkStart w:id="116" w:name="_Toc149837157"/>
      <w:r w:rsidRPr="009F4607">
        <w:rPr>
          <w:b w:val="0"/>
          <w:bCs/>
        </w:rPr>
        <w:t>All applications for a new licence or licence renewal will automatically be checked on NR3</w:t>
      </w:r>
      <w:r w:rsidR="005577A0">
        <w:rPr>
          <w:b w:val="0"/>
          <w:bCs/>
        </w:rPr>
        <w:t>S</w:t>
      </w:r>
      <w:r w:rsidRPr="009F4607">
        <w:rPr>
          <w:b w:val="0"/>
          <w:bCs/>
        </w:rPr>
        <w:t>. If a search of NR3</w:t>
      </w:r>
      <w:r w:rsidR="005577A0">
        <w:rPr>
          <w:b w:val="0"/>
          <w:bCs/>
        </w:rPr>
        <w:t>S</w:t>
      </w:r>
      <w:r w:rsidRPr="009F4607">
        <w:rPr>
          <w:b w:val="0"/>
          <w:bCs/>
        </w:rPr>
        <w:t xml:space="preserve"> indicates a match with an applicant, the authority will seek further information about the entry on the register from the authority which recorded it. Any information received because of an NR3</w:t>
      </w:r>
      <w:r w:rsidR="005577A0">
        <w:rPr>
          <w:b w:val="0"/>
          <w:bCs/>
        </w:rPr>
        <w:t>S</w:t>
      </w:r>
      <w:r w:rsidRPr="009F4607">
        <w:rPr>
          <w:b w:val="0"/>
          <w:bCs/>
        </w:rPr>
        <w:t xml:space="preserve"> search will only be used in respect of the specific licence application and will not be retained beyond the determination of that application.</w:t>
      </w:r>
      <w:bookmarkEnd w:id="114"/>
      <w:bookmarkEnd w:id="115"/>
      <w:bookmarkEnd w:id="116"/>
    </w:p>
    <w:p w14:paraId="454B1397" w14:textId="77777777" w:rsidR="00C20BE4" w:rsidRDefault="00C20BE4">
      <w:pPr>
        <w:rPr>
          <w:bCs/>
        </w:rPr>
      </w:pPr>
      <w:r>
        <w:rPr>
          <w:b/>
          <w:bCs/>
        </w:rPr>
        <w:br w:type="page"/>
      </w:r>
    </w:p>
    <w:p w14:paraId="4F1A4783" w14:textId="3B2A76C2" w:rsidR="00C00C85" w:rsidRPr="005577A0" w:rsidRDefault="00590517" w:rsidP="00D45933">
      <w:pPr>
        <w:pStyle w:val="Heading1"/>
        <w:ind w:left="567" w:hanging="567"/>
        <w:jc w:val="left"/>
      </w:pPr>
      <w:bookmarkStart w:id="117" w:name="_Toc149837158"/>
      <w:r w:rsidRPr="005577A0">
        <w:t>S</w:t>
      </w:r>
      <w:r w:rsidR="00C00C85" w:rsidRPr="005577A0">
        <w:t xml:space="preserve">uitability to </w:t>
      </w:r>
      <w:r w:rsidR="005577A0">
        <w:t>H</w:t>
      </w:r>
      <w:r w:rsidR="00C00C85" w:rsidRPr="005577A0">
        <w:t xml:space="preserve">old a </w:t>
      </w:r>
      <w:r w:rsidR="005577A0">
        <w:t>L</w:t>
      </w:r>
      <w:r w:rsidR="00C00C85" w:rsidRPr="005577A0">
        <w:t>icence</w:t>
      </w:r>
      <w:bookmarkEnd w:id="117"/>
    </w:p>
    <w:p w14:paraId="3E3658A3" w14:textId="69756B85" w:rsidR="00C00C85" w:rsidRPr="005577A0" w:rsidRDefault="00C00C85" w:rsidP="00FC54C3">
      <w:pPr>
        <w:pStyle w:val="Heading2"/>
        <w:ind w:left="1134" w:hanging="567"/>
        <w:jc w:val="both"/>
        <w:rPr>
          <w:b w:val="0"/>
          <w:bCs/>
        </w:rPr>
      </w:pPr>
      <w:bookmarkStart w:id="118" w:name="_Toc144371354"/>
      <w:bookmarkStart w:id="119" w:name="_Toc144378710"/>
      <w:bookmarkStart w:id="120" w:name="_Toc149837159"/>
      <w:r w:rsidRPr="005577A0">
        <w:rPr>
          <w:b w:val="0"/>
          <w:bCs/>
        </w:rPr>
        <w:t>When considering whether a person is fit and proper to hold a licence</w:t>
      </w:r>
      <w:r w:rsidR="00440081">
        <w:rPr>
          <w:b w:val="0"/>
          <w:bCs/>
        </w:rPr>
        <w:t xml:space="preserve"> </w:t>
      </w:r>
      <w:r w:rsidR="005577A0">
        <w:rPr>
          <w:b w:val="0"/>
          <w:bCs/>
        </w:rPr>
        <w:t xml:space="preserve">the </w:t>
      </w:r>
      <w:r w:rsidR="001E47F6">
        <w:rPr>
          <w:b w:val="0"/>
          <w:bCs/>
        </w:rPr>
        <w:t>C</w:t>
      </w:r>
      <w:r w:rsidRPr="005577A0">
        <w:rPr>
          <w:b w:val="0"/>
          <w:bCs/>
        </w:rPr>
        <w:t xml:space="preserve">ouncil shall take into account </w:t>
      </w:r>
      <w:r w:rsidR="00440081">
        <w:rPr>
          <w:b w:val="0"/>
          <w:bCs/>
        </w:rPr>
        <w:t xml:space="preserve">this policy including </w:t>
      </w:r>
      <w:r w:rsidRPr="005577A0">
        <w:rPr>
          <w:b w:val="0"/>
          <w:bCs/>
        </w:rPr>
        <w:t xml:space="preserve">the </w:t>
      </w:r>
      <w:r w:rsidR="00440081">
        <w:rPr>
          <w:b w:val="0"/>
          <w:bCs/>
        </w:rPr>
        <w:t>‘</w:t>
      </w:r>
      <w:r w:rsidR="00590517" w:rsidRPr="005577A0">
        <w:rPr>
          <w:b w:val="0"/>
          <w:bCs/>
        </w:rPr>
        <w:t>code of conduct</w:t>
      </w:r>
      <w:r w:rsidR="00440081">
        <w:rPr>
          <w:b w:val="0"/>
          <w:bCs/>
        </w:rPr>
        <w:t>’</w:t>
      </w:r>
      <w:r w:rsidR="000E51AF" w:rsidRPr="005577A0">
        <w:rPr>
          <w:b w:val="0"/>
          <w:bCs/>
        </w:rPr>
        <w:t xml:space="preserve">, </w:t>
      </w:r>
      <w:proofErr w:type="spellStart"/>
      <w:r w:rsidR="00590517" w:rsidRPr="005577A0">
        <w:rPr>
          <w:b w:val="0"/>
          <w:bCs/>
        </w:rPr>
        <w:t>Dft</w:t>
      </w:r>
      <w:proofErr w:type="spellEnd"/>
      <w:r w:rsidR="00590517" w:rsidRPr="005577A0">
        <w:rPr>
          <w:b w:val="0"/>
          <w:bCs/>
        </w:rPr>
        <w:t xml:space="preserve"> Taxi and Private Hire Driver Standards</w:t>
      </w:r>
      <w:r w:rsidR="000E51AF" w:rsidRPr="005577A0">
        <w:rPr>
          <w:b w:val="0"/>
          <w:bCs/>
        </w:rPr>
        <w:t xml:space="preserve"> and the </w:t>
      </w:r>
      <w:r w:rsidR="000E51AF" w:rsidRPr="000F4D43">
        <w:rPr>
          <w:b w:val="0"/>
          <w:bCs/>
          <w:color w:val="0070C0"/>
          <w:u w:val="single"/>
        </w:rPr>
        <w:t>Hackney Carriage and</w:t>
      </w:r>
      <w:r w:rsidR="000E51AF" w:rsidRPr="000F4D43">
        <w:rPr>
          <w:b w:val="0"/>
          <w:bCs/>
          <w:color w:val="0070C0"/>
        </w:rPr>
        <w:t xml:space="preserve"> </w:t>
      </w:r>
      <w:hyperlink r:id="rId17" w:history="1">
        <w:r w:rsidR="000E51AF" w:rsidRPr="005577A0">
          <w:rPr>
            <w:rStyle w:val="Hyperlink"/>
            <w:b w:val="0"/>
            <w:bCs/>
          </w:rPr>
          <w:t>Private Hire Licensing Criminal Convictions Suitability of Applicants and Licensees Policy</w:t>
        </w:r>
      </w:hyperlink>
      <w:r w:rsidR="000E51AF" w:rsidRPr="005577A0">
        <w:rPr>
          <w:b w:val="0"/>
          <w:bCs/>
        </w:rPr>
        <w:t>, which was adopted in October 2019</w:t>
      </w:r>
      <w:r w:rsidR="000F4D43">
        <w:rPr>
          <w:b w:val="0"/>
          <w:bCs/>
        </w:rPr>
        <w:t xml:space="preserve">. The policy </w:t>
      </w:r>
      <w:r w:rsidR="000E51AF" w:rsidRPr="005577A0">
        <w:rPr>
          <w:b w:val="0"/>
          <w:bCs/>
        </w:rPr>
        <w:t xml:space="preserve">provides guidance on the criteria taken into account by the </w:t>
      </w:r>
      <w:r w:rsidR="001E47F6">
        <w:rPr>
          <w:b w:val="0"/>
          <w:bCs/>
        </w:rPr>
        <w:t>C</w:t>
      </w:r>
      <w:r w:rsidR="000E51AF" w:rsidRPr="005577A0">
        <w:rPr>
          <w:b w:val="0"/>
          <w:bCs/>
        </w:rPr>
        <w:t>ouncil when determining whether or not an applicant or an existing licence holder is a fit and proper person to hold a hackney carriage and/or private hire vehicle driver's licence</w:t>
      </w:r>
      <w:r w:rsidR="00440081">
        <w:rPr>
          <w:b w:val="0"/>
          <w:bCs/>
        </w:rPr>
        <w:t xml:space="preserve"> (including home to school transport drivers)</w:t>
      </w:r>
      <w:r w:rsidR="000E51AF" w:rsidRPr="005577A0">
        <w:rPr>
          <w:b w:val="0"/>
          <w:bCs/>
        </w:rPr>
        <w:t xml:space="preserve"> or a private hire vehicle operator's licence.</w:t>
      </w:r>
      <w:bookmarkEnd w:id="118"/>
      <w:bookmarkEnd w:id="119"/>
      <w:bookmarkEnd w:id="120"/>
    </w:p>
    <w:p w14:paraId="45F33C35" w14:textId="449A6451" w:rsidR="00590517" w:rsidRPr="00E92BAB" w:rsidRDefault="00E92BAB" w:rsidP="0072136F">
      <w:pPr>
        <w:pStyle w:val="Heading2"/>
        <w:ind w:left="1134" w:hanging="567"/>
        <w:jc w:val="both"/>
        <w:rPr>
          <w:b w:val="0"/>
          <w:bCs/>
        </w:rPr>
      </w:pPr>
      <w:r w:rsidRPr="00E92BAB">
        <w:rPr>
          <w:b w:val="0"/>
          <w:bCs/>
        </w:rPr>
        <w:t>The ‘fit and proper’ test for drivers as set out in the statutory guidance states:</w:t>
      </w:r>
    </w:p>
    <w:p w14:paraId="1F5992AD" w14:textId="533D703B" w:rsidR="00590517" w:rsidRPr="005577A0" w:rsidRDefault="005577A0" w:rsidP="00062738">
      <w:pPr>
        <w:pStyle w:val="Heading2"/>
        <w:numPr>
          <w:ilvl w:val="0"/>
          <w:numId w:val="0"/>
        </w:numPr>
        <w:ind w:left="1134"/>
        <w:jc w:val="both"/>
        <w:rPr>
          <w:b w:val="0"/>
          <w:bCs/>
        </w:rPr>
      </w:pPr>
      <w:bookmarkStart w:id="121" w:name="_Toc144371356"/>
      <w:bookmarkStart w:id="122" w:name="_Toc144378712"/>
      <w:bookmarkStart w:id="123" w:name="_Toc149837161"/>
      <w:r>
        <w:rPr>
          <w:b w:val="0"/>
          <w:bCs/>
        </w:rPr>
        <w:t>“</w:t>
      </w:r>
      <w:r w:rsidR="00590517" w:rsidRPr="005577A0">
        <w:rPr>
          <w:b w:val="0"/>
          <w:bCs/>
        </w:rPr>
        <w:t>Licensing authorities have a duty to ensure that any person to whom they grant a taxi or private hire vehicle drivers licence is a ‘fit and proper’ person to be a licensee</w:t>
      </w:r>
      <w:r w:rsidR="00533CE8">
        <w:rPr>
          <w:b w:val="0"/>
          <w:bCs/>
        </w:rPr>
        <w:t xml:space="preserve">. In order to determine if a person </w:t>
      </w:r>
      <w:r w:rsidR="00590517" w:rsidRPr="005577A0">
        <w:rPr>
          <w:b w:val="0"/>
          <w:bCs/>
        </w:rPr>
        <w:t xml:space="preserve">is fit and proper </w:t>
      </w:r>
      <w:r w:rsidR="00533CE8">
        <w:rPr>
          <w:b w:val="0"/>
          <w:bCs/>
        </w:rPr>
        <w:t xml:space="preserve">a licensing </w:t>
      </w:r>
      <w:r w:rsidR="000F4D43">
        <w:rPr>
          <w:b w:val="0"/>
          <w:bCs/>
        </w:rPr>
        <w:t>a</w:t>
      </w:r>
      <w:r w:rsidR="00533CE8">
        <w:rPr>
          <w:b w:val="0"/>
          <w:bCs/>
        </w:rPr>
        <w:t>uthority should p</w:t>
      </w:r>
      <w:r w:rsidR="00590517" w:rsidRPr="005577A0">
        <w:rPr>
          <w:b w:val="0"/>
          <w:bCs/>
        </w:rPr>
        <w:t xml:space="preserve">ose </w:t>
      </w:r>
      <w:r w:rsidR="00533CE8">
        <w:rPr>
          <w:b w:val="0"/>
          <w:bCs/>
        </w:rPr>
        <w:t xml:space="preserve">to </w:t>
      </w:r>
      <w:r w:rsidR="000F4D43">
        <w:rPr>
          <w:b w:val="0"/>
          <w:bCs/>
        </w:rPr>
        <w:t>one</w:t>
      </w:r>
      <w:r w:rsidR="00590517" w:rsidRPr="005577A0">
        <w:rPr>
          <w:b w:val="0"/>
          <w:bCs/>
        </w:rPr>
        <w:t>self the following question.</w:t>
      </w:r>
      <w:bookmarkEnd w:id="121"/>
      <w:bookmarkEnd w:id="122"/>
      <w:bookmarkEnd w:id="123"/>
    </w:p>
    <w:p w14:paraId="4A5CAD05" w14:textId="77777777" w:rsidR="00590517" w:rsidRPr="001F526A" w:rsidRDefault="00590517" w:rsidP="00062738">
      <w:pPr>
        <w:pStyle w:val="Heading2"/>
        <w:numPr>
          <w:ilvl w:val="0"/>
          <w:numId w:val="0"/>
        </w:numPr>
        <w:ind w:left="1134"/>
        <w:jc w:val="both"/>
        <w:rPr>
          <w:b w:val="0"/>
          <w:bCs/>
          <w:i/>
          <w:iCs/>
        </w:rPr>
      </w:pPr>
      <w:bookmarkStart w:id="124" w:name="_Toc144371357"/>
      <w:bookmarkStart w:id="125" w:name="_Toc144378713"/>
      <w:bookmarkStart w:id="126" w:name="_Toc149837162"/>
      <w:r w:rsidRPr="001F526A">
        <w:rPr>
          <w:b w:val="0"/>
          <w:bCs/>
          <w:i/>
          <w:iCs/>
        </w:rPr>
        <w:t>Without any prejudice and based on the information before you, would you allow a person for whom you care, regardless of their condition, to travel alone in a vehicle driven by this person at any time or day or night?</w:t>
      </w:r>
      <w:bookmarkEnd w:id="124"/>
      <w:bookmarkEnd w:id="125"/>
      <w:bookmarkEnd w:id="126"/>
    </w:p>
    <w:p w14:paraId="60667F2B" w14:textId="19FD98C2" w:rsidR="00590517" w:rsidRPr="001F526A" w:rsidRDefault="00590517" w:rsidP="00062738">
      <w:pPr>
        <w:pStyle w:val="Heading2"/>
        <w:numPr>
          <w:ilvl w:val="0"/>
          <w:numId w:val="0"/>
        </w:numPr>
        <w:ind w:left="1134"/>
        <w:jc w:val="both"/>
        <w:rPr>
          <w:b w:val="0"/>
          <w:bCs/>
          <w:i/>
          <w:iCs/>
        </w:rPr>
      </w:pPr>
      <w:bookmarkStart w:id="127" w:name="_Toc144371358"/>
      <w:bookmarkStart w:id="128" w:name="_Toc144378714"/>
      <w:bookmarkStart w:id="129" w:name="_Toc149837163"/>
      <w:r w:rsidRPr="001F526A">
        <w:rPr>
          <w:b w:val="0"/>
          <w:bCs/>
          <w:i/>
          <w:iCs/>
        </w:rPr>
        <w:t xml:space="preserve">If, on the balance of probabilities, the answer to the question is </w:t>
      </w:r>
      <w:proofErr w:type="spellStart"/>
      <w:r w:rsidRPr="001F526A">
        <w:rPr>
          <w:b w:val="0"/>
          <w:bCs/>
          <w:i/>
          <w:iCs/>
        </w:rPr>
        <w:t>no</w:t>
      </w:r>
      <w:proofErr w:type="spellEnd"/>
      <w:r w:rsidRPr="001F526A">
        <w:rPr>
          <w:b w:val="0"/>
          <w:bCs/>
          <w:i/>
          <w:iCs/>
        </w:rPr>
        <w:t xml:space="preserve"> the individual should not hold a licence.</w:t>
      </w:r>
      <w:r w:rsidR="005577A0" w:rsidRPr="001F526A">
        <w:rPr>
          <w:b w:val="0"/>
          <w:bCs/>
          <w:i/>
          <w:iCs/>
        </w:rPr>
        <w:t>”</w:t>
      </w:r>
      <w:bookmarkEnd w:id="127"/>
      <w:bookmarkEnd w:id="128"/>
      <w:bookmarkEnd w:id="129"/>
    </w:p>
    <w:p w14:paraId="5729731B" w14:textId="4B3CF4F1" w:rsidR="00341A29" w:rsidRPr="00C20BE4" w:rsidRDefault="00341A29" w:rsidP="00FC54C3">
      <w:pPr>
        <w:pStyle w:val="Heading2"/>
        <w:ind w:left="1134" w:hanging="567"/>
        <w:jc w:val="both"/>
        <w:rPr>
          <w:b w:val="0"/>
          <w:bCs/>
          <w:color w:val="auto"/>
        </w:rPr>
      </w:pPr>
      <w:bookmarkStart w:id="130" w:name="_Toc144371359"/>
      <w:bookmarkStart w:id="131" w:name="_Toc144378715"/>
      <w:bookmarkStart w:id="132" w:name="_Toc149837164"/>
      <w:r w:rsidRPr="005577A0">
        <w:rPr>
          <w:b w:val="0"/>
          <w:bCs/>
        </w:rPr>
        <w:t xml:space="preserve">All licence holders must report all new convictions, cautions, warnings, reprimands, anti-social behaviour orders, community protection notices, criminal behaviour orders, community service orders, restraining orders, fixed penalties (including traffic offences) </w:t>
      </w:r>
      <w:r w:rsidR="007D40FD" w:rsidRPr="005577A0">
        <w:rPr>
          <w:b w:val="0"/>
          <w:bCs/>
        </w:rPr>
        <w:t xml:space="preserve">driver education courses and any disqualifications from driving in writing </w:t>
      </w:r>
      <w:r w:rsidR="007D40FD" w:rsidRPr="00C20BE4">
        <w:rPr>
          <w:b w:val="0"/>
          <w:bCs/>
          <w:color w:val="auto"/>
        </w:rPr>
        <w:t xml:space="preserve">within </w:t>
      </w:r>
      <w:r w:rsidR="00D2357C" w:rsidRPr="00C20BE4">
        <w:rPr>
          <w:b w:val="0"/>
          <w:bCs/>
          <w:color w:val="auto"/>
        </w:rPr>
        <w:t>48</w:t>
      </w:r>
      <w:r w:rsidR="007D40FD" w:rsidRPr="00C20BE4">
        <w:rPr>
          <w:b w:val="0"/>
          <w:bCs/>
          <w:color w:val="auto"/>
        </w:rPr>
        <w:t xml:space="preserve"> hours from the date of formal notification</w:t>
      </w:r>
      <w:r w:rsidR="00F07C52" w:rsidRPr="00C20BE4">
        <w:rPr>
          <w:b w:val="0"/>
          <w:bCs/>
          <w:color w:val="auto"/>
        </w:rPr>
        <w:t>.</w:t>
      </w:r>
      <w:bookmarkEnd w:id="130"/>
      <w:bookmarkEnd w:id="131"/>
      <w:bookmarkEnd w:id="132"/>
    </w:p>
    <w:p w14:paraId="4806008D" w14:textId="053B0A7C" w:rsidR="00F07C52" w:rsidRPr="005577A0" w:rsidRDefault="00F07C52" w:rsidP="00FC54C3">
      <w:pPr>
        <w:pStyle w:val="Heading2"/>
        <w:ind w:left="1134" w:hanging="567"/>
        <w:jc w:val="both"/>
        <w:rPr>
          <w:b w:val="0"/>
          <w:bCs/>
        </w:rPr>
      </w:pPr>
      <w:bookmarkStart w:id="133" w:name="_Toc144371360"/>
      <w:bookmarkStart w:id="134" w:name="_Toc144378716"/>
      <w:bookmarkStart w:id="135" w:name="_Toc149837165"/>
      <w:r w:rsidRPr="005577A0">
        <w:rPr>
          <w:b w:val="0"/>
          <w:bCs/>
        </w:rPr>
        <w:t xml:space="preserve">All licence holders are required to inform the </w:t>
      </w:r>
      <w:r w:rsidR="00C6613B">
        <w:rPr>
          <w:b w:val="0"/>
          <w:bCs/>
        </w:rPr>
        <w:t>C</w:t>
      </w:r>
      <w:r w:rsidRPr="005577A0">
        <w:rPr>
          <w:b w:val="0"/>
          <w:bCs/>
        </w:rPr>
        <w:t xml:space="preserve">ouncil in writing </w:t>
      </w:r>
      <w:r w:rsidRPr="00C20BE4">
        <w:rPr>
          <w:b w:val="0"/>
          <w:bCs/>
          <w:color w:val="auto"/>
        </w:rPr>
        <w:t xml:space="preserve">within </w:t>
      </w:r>
      <w:r w:rsidR="00AA776A" w:rsidRPr="00C20BE4">
        <w:rPr>
          <w:b w:val="0"/>
          <w:bCs/>
          <w:color w:val="auto"/>
        </w:rPr>
        <w:t>48</w:t>
      </w:r>
      <w:r w:rsidR="00C20BE4" w:rsidRPr="00C20BE4">
        <w:rPr>
          <w:b w:val="0"/>
          <w:bCs/>
          <w:color w:val="auto"/>
        </w:rPr>
        <w:t xml:space="preserve"> </w:t>
      </w:r>
      <w:r w:rsidR="00AA776A" w:rsidRPr="00C20BE4">
        <w:rPr>
          <w:b w:val="0"/>
          <w:bCs/>
          <w:color w:val="auto"/>
        </w:rPr>
        <w:t>h</w:t>
      </w:r>
      <w:r w:rsidR="00C20BE4" w:rsidRPr="00C20BE4">
        <w:rPr>
          <w:b w:val="0"/>
          <w:bCs/>
          <w:color w:val="auto"/>
        </w:rPr>
        <w:t>ou</w:t>
      </w:r>
      <w:r w:rsidR="00AA776A" w:rsidRPr="00C20BE4">
        <w:rPr>
          <w:b w:val="0"/>
          <w:bCs/>
          <w:color w:val="auto"/>
        </w:rPr>
        <w:t>rs</w:t>
      </w:r>
      <w:r w:rsidRPr="00C20BE4">
        <w:rPr>
          <w:b w:val="0"/>
          <w:bCs/>
          <w:color w:val="auto"/>
        </w:rPr>
        <w:t xml:space="preserve"> </w:t>
      </w:r>
      <w:r w:rsidRPr="005577A0">
        <w:rPr>
          <w:b w:val="0"/>
          <w:bCs/>
        </w:rPr>
        <w:t xml:space="preserve">if they are arrested, formally interviewed as a suspect or charged with an offence by the police or other enforcement body. This </w:t>
      </w:r>
      <w:r w:rsidR="00AA5542">
        <w:rPr>
          <w:b w:val="0"/>
          <w:bCs/>
        </w:rPr>
        <w:t xml:space="preserve">will make the </w:t>
      </w:r>
      <w:r w:rsidR="00C6613B">
        <w:rPr>
          <w:b w:val="0"/>
          <w:bCs/>
        </w:rPr>
        <w:t>C</w:t>
      </w:r>
      <w:r w:rsidRPr="005577A0">
        <w:rPr>
          <w:b w:val="0"/>
          <w:bCs/>
        </w:rPr>
        <w:t xml:space="preserve">ouncil aware of any public safety concerns and </w:t>
      </w:r>
      <w:r w:rsidR="00AA5542">
        <w:rPr>
          <w:b w:val="0"/>
          <w:bCs/>
        </w:rPr>
        <w:t xml:space="preserve">allow officers </w:t>
      </w:r>
      <w:r w:rsidRPr="005577A0">
        <w:rPr>
          <w:b w:val="0"/>
          <w:bCs/>
        </w:rPr>
        <w:t xml:space="preserve">to take appropriate action. Failing to notify the </w:t>
      </w:r>
      <w:r w:rsidR="001E47F6">
        <w:rPr>
          <w:b w:val="0"/>
          <w:bCs/>
        </w:rPr>
        <w:t>C</w:t>
      </w:r>
      <w:r w:rsidRPr="005577A0">
        <w:rPr>
          <w:b w:val="0"/>
          <w:bCs/>
        </w:rPr>
        <w:t>ouncil may result in additional enforcement action against the licence.</w:t>
      </w:r>
      <w:bookmarkEnd w:id="133"/>
      <w:bookmarkEnd w:id="134"/>
      <w:bookmarkEnd w:id="135"/>
    </w:p>
    <w:p w14:paraId="294FFFC9" w14:textId="6E7A87F9" w:rsidR="00F07C52" w:rsidRPr="005577A0" w:rsidRDefault="00F07C52" w:rsidP="00FC54C3">
      <w:pPr>
        <w:pStyle w:val="Heading2"/>
        <w:ind w:left="1134" w:hanging="567"/>
        <w:jc w:val="both"/>
        <w:rPr>
          <w:b w:val="0"/>
          <w:bCs/>
        </w:rPr>
      </w:pPr>
      <w:bookmarkStart w:id="136" w:name="_Toc144371361"/>
      <w:bookmarkStart w:id="137" w:name="_Toc144378717"/>
      <w:bookmarkStart w:id="138" w:name="_Toc149837166"/>
      <w:r w:rsidRPr="005577A0">
        <w:rPr>
          <w:b w:val="0"/>
          <w:bCs/>
        </w:rPr>
        <w:t>A licence may be revoked with immediate effect pending the outcome of any investigation or trial where a licensed driver has been arrested or charged with a serious offence. Serious offences can include but are not limited to:</w:t>
      </w:r>
      <w:bookmarkEnd w:id="136"/>
      <w:bookmarkEnd w:id="137"/>
      <w:bookmarkEnd w:id="138"/>
    </w:p>
    <w:p w14:paraId="7D147E55" w14:textId="500AF455" w:rsidR="00F07C52" w:rsidRPr="00AA5542" w:rsidRDefault="00F07C52" w:rsidP="00FC54C3">
      <w:pPr>
        <w:pStyle w:val="ListParagraph"/>
        <w:numPr>
          <w:ilvl w:val="0"/>
          <w:numId w:val="30"/>
        </w:numPr>
        <w:ind w:left="1701" w:right="-46" w:hanging="567"/>
        <w:jc w:val="both"/>
        <w:rPr>
          <w:color w:val="auto"/>
        </w:rPr>
      </w:pPr>
      <w:r w:rsidRPr="00AA5542">
        <w:rPr>
          <w:color w:val="auto"/>
        </w:rPr>
        <w:t>Driving or being in charge of a vehicle whilst under the influence of drink or drugs</w:t>
      </w:r>
      <w:r w:rsidR="00AA5542">
        <w:rPr>
          <w:color w:val="auto"/>
        </w:rPr>
        <w:t>;</w:t>
      </w:r>
    </w:p>
    <w:p w14:paraId="163F8B8D" w14:textId="4F4C3300" w:rsidR="00F07C52" w:rsidRPr="00AA5542" w:rsidRDefault="00F07C52" w:rsidP="00FC54C3">
      <w:pPr>
        <w:pStyle w:val="ListParagraph"/>
        <w:numPr>
          <w:ilvl w:val="0"/>
          <w:numId w:val="30"/>
        </w:numPr>
        <w:ind w:left="1701" w:right="-46" w:hanging="567"/>
        <w:jc w:val="both"/>
        <w:rPr>
          <w:color w:val="auto"/>
        </w:rPr>
      </w:pPr>
      <w:r w:rsidRPr="00AA5542">
        <w:rPr>
          <w:color w:val="auto"/>
        </w:rPr>
        <w:t>A drug related offence</w:t>
      </w:r>
      <w:r w:rsidR="00AA5542">
        <w:rPr>
          <w:color w:val="auto"/>
        </w:rPr>
        <w:t>;</w:t>
      </w:r>
    </w:p>
    <w:p w14:paraId="1ED95FB0" w14:textId="394D63D6" w:rsidR="00F07C52" w:rsidRPr="00AA5542" w:rsidRDefault="00F07C52" w:rsidP="00FC54C3">
      <w:pPr>
        <w:pStyle w:val="ListParagraph"/>
        <w:numPr>
          <w:ilvl w:val="0"/>
          <w:numId w:val="30"/>
        </w:numPr>
        <w:ind w:left="1701" w:right="-46" w:hanging="567"/>
        <w:jc w:val="both"/>
        <w:rPr>
          <w:color w:val="auto"/>
        </w:rPr>
      </w:pPr>
      <w:r w:rsidRPr="00AA5542">
        <w:rPr>
          <w:color w:val="auto"/>
        </w:rPr>
        <w:t>An offence of a sexual nature</w:t>
      </w:r>
      <w:r w:rsidR="00AA5542">
        <w:rPr>
          <w:color w:val="auto"/>
        </w:rPr>
        <w:t>;</w:t>
      </w:r>
    </w:p>
    <w:p w14:paraId="6CB80342" w14:textId="77777777" w:rsidR="00AA5542" w:rsidRPr="00AA5542" w:rsidRDefault="00F07C52" w:rsidP="00FC54C3">
      <w:pPr>
        <w:pStyle w:val="ListParagraph"/>
        <w:numPr>
          <w:ilvl w:val="0"/>
          <w:numId w:val="30"/>
        </w:numPr>
        <w:ind w:left="1701" w:right="-46" w:hanging="567"/>
        <w:jc w:val="both"/>
        <w:rPr>
          <w:bCs/>
        </w:rPr>
      </w:pPr>
      <w:r w:rsidRPr="00AA5542">
        <w:rPr>
          <w:color w:val="auto"/>
        </w:rPr>
        <w:t>An offence involving dishonesty</w:t>
      </w:r>
      <w:r w:rsidR="00AA5542" w:rsidRPr="00AA5542">
        <w:rPr>
          <w:color w:val="auto"/>
        </w:rPr>
        <w:t>.</w:t>
      </w:r>
    </w:p>
    <w:p w14:paraId="07BDE510" w14:textId="77777777" w:rsidR="00AA5542" w:rsidRDefault="00AA5542" w:rsidP="00AA5542">
      <w:pPr>
        <w:pStyle w:val="ListParagraph"/>
        <w:ind w:left="1134" w:right="-46" w:firstLine="0"/>
        <w:jc w:val="both"/>
        <w:rPr>
          <w:color w:val="auto"/>
        </w:rPr>
      </w:pPr>
    </w:p>
    <w:p w14:paraId="5ED199EC" w14:textId="06998CBE" w:rsidR="00F07C52" w:rsidRPr="00AA5542" w:rsidRDefault="00F07C52" w:rsidP="00FC54C3">
      <w:pPr>
        <w:pStyle w:val="Heading2"/>
        <w:ind w:left="1134" w:hanging="567"/>
        <w:jc w:val="both"/>
        <w:rPr>
          <w:b w:val="0"/>
          <w:bCs/>
        </w:rPr>
      </w:pPr>
      <w:bookmarkStart w:id="139" w:name="_Toc144371362"/>
      <w:bookmarkStart w:id="140" w:name="_Toc144378718"/>
      <w:bookmarkStart w:id="141" w:name="_Toc149837167"/>
      <w:r w:rsidRPr="00AA5542">
        <w:rPr>
          <w:b w:val="0"/>
          <w:bCs/>
        </w:rPr>
        <w:t xml:space="preserve">A licence may also be revoked with immediate effect where information received raises grave doubts as to the fitness of a driver, regardless of whether criminal charges are brought. In all cases the licence holder will be given an opportunity to make representations </w:t>
      </w:r>
      <w:r w:rsidR="00EF0D50" w:rsidRPr="00AA5542">
        <w:rPr>
          <w:b w:val="0"/>
          <w:bCs/>
        </w:rPr>
        <w:t xml:space="preserve">in support of themselves </w:t>
      </w:r>
      <w:r w:rsidRPr="00AA5542">
        <w:rPr>
          <w:b w:val="0"/>
          <w:bCs/>
        </w:rPr>
        <w:t xml:space="preserve">and these will be taken into account by the </w:t>
      </w:r>
      <w:r w:rsidR="001F526A">
        <w:rPr>
          <w:b w:val="0"/>
          <w:bCs/>
        </w:rPr>
        <w:t>Council</w:t>
      </w:r>
      <w:r w:rsidR="00EF0D50" w:rsidRPr="00AA5542">
        <w:rPr>
          <w:b w:val="0"/>
          <w:bCs/>
        </w:rPr>
        <w:t>.</w:t>
      </w:r>
      <w:bookmarkEnd w:id="139"/>
      <w:bookmarkEnd w:id="140"/>
      <w:bookmarkEnd w:id="141"/>
      <w:r w:rsidR="00EF0D50" w:rsidRPr="00AA5542">
        <w:rPr>
          <w:b w:val="0"/>
          <w:bCs/>
        </w:rPr>
        <w:t xml:space="preserve"> </w:t>
      </w:r>
    </w:p>
    <w:p w14:paraId="2A0AD68A" w14:textId="25D277AB" w:rsidR="00EF0D50" w:rsidRPr="00AA5542" w:rsidRDefault="00EF0D50" w:rsidP="00D45933">
      <w:pPr>
        <w:pStyle w:val="Heading1"/>
        <w:ind w:left="567" w:hanging="567"/>
        <w:jc w:val="left"/>
      </w:pPr>
      <w:bookmarkStart w:id="142" w:name="_Toc144371363"/>
      <w:bookmarkStart w:id="143" w:name="_Toc149837168"/>
      <w:r w:rsidRPr="00AA5542">
        <w:t xml:space="preserve">Change of </w:t>
      </w:r>
      <w:r w:rsidR="00AA5542">
        <w:t>L</w:t>
      </w:r>
      <w:r w:rsidRPr="00AA5542">
        <w:t xml:space="preserve">icence </w:t>
      </w:r>
      <w:r w:rsidR="00AA5542">
        <w:t>H</w:t>
      </w:r>
      <w:r w:rsidRPr="00AA5542">
        <w:t xml:space="preserve">older’s </w:t>
      </w:r>
      <w:r w:rsidR="00AA5542">
        <w:t>D</w:t>
      </w:r>
      <w:r w:rsidRPr="00AA5542">
        <w:t>etails</w:t>
      </w:r>
      <w:bookmarkEnd w:id="142"/>
      <w:bookmarkEnd w:id="143"/>
    </w:p>
    <w:p w14:paraId="7CD543DF" w14:textId="29AAFD6D" w:rsidR="00EF0D50" w:rsidRPr="00AA5542" w:rsidRDefault="00EF0D50" w:rsidP="00FC54C3">
      <w:pPr>
        <w:pStyle w:val="Heading2"/>
        <w:ind w:left="1134" w:hanging="567"/>
        <w:jc w:val="both"/>
        <w:rPr>
          <w:b w:val="0"/>
          <w:bCs/>
        </w:rPr>
      </w:pPr>
      <w:bookmarkStart w:id="144" w:name="_Toc144371364"/>
      <w:bookmarkStart w:id="145" w:name="_Toc144378720"/>
      <w:bookmarkStart w:id="146" w:name="_Toc149837169"/>
      <w:r w:rsidRPr="00AA5542">
        <w:rPr>
          <w:b w:val="0"/>
          <w:bCs/>
        </w:rPr>
        <w:t xml:space="preserve">All licence holders must notify the </w:t>
      </w:r>
      <w:r w:rsidR="001E47F6">
        <w:rPr>
          <w:b w:val="0"/>
          <w:bCs/>
        </w:rPr>
        <w:t>C</w:t>
      </w:r>
      <w:r w:rsidRPr="00AA5542">
        <w:rPr>
          <w:b w:val="0"/>
          <w:bCs/>
        </w:rPr>
        <w:t xml:space="preserve">ouncil in writing of any change of name, postal address, email address or contact number during the period of the licence within </w:t>
      </w:r>
      <w:r w:rsidR="00343E53">
        <w:rPr>
          <w:b w:val="0"/>
          <w:bCs/>
        </w:rPr>
        <w:t>seven</w:t>
      </w:r>
      <w:r w:rsidR="006E7584">
        <w:rPr>
          <w:b w:val="0"/>
          <w:bCs/>
        </w:rPr>
        <w:t xml:space="preserve"> </w:t>
      </w:r>
      <w:r w:rsidR="00AA5542">
        <w:rPr>
          <w:b w:val="0"/>
          <w:bCs/>
        </w:rPr>
        <w:t>da</w:t>
      </w:r>
      <w:r w:rsidRPr="00AA5542">
        <w:rPr>
          <w:b w:val="0"/>
          <w:bCs/>
        </w:rPr>
        <w:t>ys of the change taking place</w:t>
      </w:r>
      <w:bookmarkEnd w:id="144"/>
      <w:bookmarkEnd w:id="145"/>
      <w:r w:rsidR="006E7584">
        <w:rPr>
          <w:b w:val="0"/>
          <w:bCs/>
        </w:rPr>
        <w:t>.</w:t>
      </w:r>
      <w:bookmarkEnd w:id="146"/>
    </w:p>
    <w:p w14:paraId="1C99B6C1" w14:textId="36472987" w:rsidR="00EF0D50" w:rsidRPr="00AA5542" w:rsidRDefault="00EF0D50" w:rsidP="00FC54C3">
      <w:pPr>
        <w:pStyle w:val="Heading2"/>
        <w:ind w:left="1134" w:hanging="567"/>
        <w:jc w:val="both"/>
        <w:rPr>
          <w:b w:val="0"/>
          <w:bCs/>
        </w:rPr>
      </w:pPr>
      <w:bookmarkStart w:id="147" w:name="_Toc144371365"/>
      <w:bookmarkStart w:id="148" w:name="_Toc144378721"/>
      <w:bookmarkStart w:id="149" w:name="_Toc149837170"/>
      <w:r w:rsidRPr="00AA5542">
        <w:rPr>
          <w:b w:val="0"/>
          <w:bCs/>
        </w:rPr>
        <w:t>It is recommended that all licence holders notify</w:t>
      </w:r>
      <w:r w:rsidR="00955A61" w:rsidRPr="00AA5542">
        <w:rPr>
          <w:b w:val="0"/>
          <w:bCs/>
        </w:rPr>
        <w:t xml:space="preserve"> the </w:t>
      </w:r>
      <w:r w:rsidR="001E47F6">
        <w:rPr>
          <w:b w:val="0"/>
          <w:bCs/>
        </w:rPr>
        <w:t>C</w:t>
      </w:r>
      <w:r w:rsidR="00955A61" w:rsidRPr="00AA5542">
        <w:rPr>
          <w:b w:val="0"/>
          <w:bCs/>
        </w:rPr>
        <w:t>ouncil if they are likely to be unable to be contacted for more than four weeks. This may help to prevent unnecessary suspension or revocation of licences.</w:t>
      </w:r>
      <w:bookmarkEnd w:id="147"/>
      <w:bookmarkEnd w:id="148"/>
      <w:bookmarkEnd w:id="149"/>
    </w:p>
    <w:p w14:paraId="34CF5F56" w14:textId="2219B4E8" w:rsidR="00955A61" w:rsidRPr="00AA5542" w:rsidRDefault="00C12CC0" w:rsidP="00D45933">
      <w:pPr>
        <w:pStyle w:val="Heading1"/>
        <w:ind w:left="567" w:hanging="567"/>
        <w:jc w:val="left"/>
      </w:pPr>
      <w:bookmarkStart w:id="150" w:name="_Toc149837171"/>
      <w:r w:rsidRPr="00AA5542">
        <w:t>Enforcement</w:t>
      </w:r>
      <w:bookmarkEnd w:id="150"/>
      <w:r w:rsidRPr="00AA5542">
        <w:t xml:space="preserve"> </w:t>
      </w:r>
    </w:p>
    <w:p w14:paraId="7C807449" w14:textId="1B5DDB26" w:rsidR="00C12CC0" w:rsidRPr="00AA5542" w:rsidRDefault="00C12CC0" w:rsidP="007B0054">
      <w:pPr>
        <w:pStyle w:val="Heading2"/>
        <w:ind w:left="1134" w:hanging="567"/>
        <w:jc w:val="both"/>
        <w:rPr>
          <w:b w:val="0"/>
          <w:bCs/>
        </w:rPr>
      </w:pPr>
      <w:bookmarkStart w:id="151" w:name="_Toc144371367"/>
      <w:bookmarkStart w:id="152" w:name="_Toc144378723"/>
      <w:bookmarkStart w:id="153" w:name="_Toc149837172"/>
      <w:r w:rsidRPr="00AA5542">
        <w:rPr>
          <w:b w:val="0"/>
          <w:bCs/>
        </w:rPr>
        <w:t xml:space="preserve">Enforcement is part of the overall licensing control process exercised by </w:t>
      </w:r>
      <w:r w:rsidR="00AA5542">
        <w:rPr>
          <w:b w:val="0"/>
          <w:bCs/>
        </w:rPr>
        <w:t xml:space="preserve">the </w:t>
      </w:r>
      <w:r w:rsidR="001E47F6">
        <w:rPr>
          <w:b w:val="0"/>
          <w:bCs/>
        </w:rPr>
        <w:t>C</w:t>
      </w:r>
      <w:r w:rsidRPr="00AA5542">
        <w:rPr>
          <w:b w:val="0"/>
          <w:bCs/>
        </w:rPr>
        <w:t>ouncil and is taken to:</w:t>
      </w:r>
      <w:bookmarkEnd w:id="151"/>
      <w:bookmarkEnd w:id="152"/>
      <w:bookmarkEnd w:id="153"/>
    </w:p>
    <w:p w14:paraId="3691B684" w14:textId="6E6EC5D9" w:rsidR="00C12CC0" w:rsidRPr="00AA5542" w:rsidRDefault="00C12CC0" w:rsidP="007B0054">
      <w:pPr>
        <w:pStyle w:val="ListParagraph"/>
        <w:keepNext/>
        <w:keepLines/>
        <w:numPr>
          <w:ilvl w:val="0"/>
          <w:numId w:val="30"/>
        </w:numPr>
        <w:ind w:left="1701" w:right="-46" w:hanging="567"/>
        <w:jc w:val="both"/>
        <w:rPr>
          <w:color w:val="auto"/>
        </w:rPr>
      </w:pPr>
      <w:r w:rsidRPr="00AA5542">
        <w:rPr>
          <w:color w:val="auto"/>
        </w:rPr>
        <w:t xml:space="preserve">Ensure public </w:t>
      </w:r>
      <w:r w:rsidR="006E7584" w:rsidRPr="00AA5542">
        <w:rPr>
          <w:color w:val="auto"/>
        </w:rPr>
        <w:t>safety</w:t>
      </w:r>
      <w:r w:rsidR="006E7584">
        <w:rPr>
          <w:color w:val="auto"/>
        </w:rPr>
        <w:t>.</w:t>
      </w:r>
    </w:p>
    <w:p w14:paraId="3D9442EB" w14:textId="16D1F626" w:rsidR="00C12CC0" w:rsidRPr="00AA5542" w:rsidRDefault="00C12CC0" w:rsidP="007B0054">
      <w:pPr>
        <w:pStyle w:val="ListParagraph"/>
        <w:keepNext/>
        <w:keepLines/>
        <w:numPr>
          <w:ilvl w:val="0"/>
          <w:numId w:val="30"/>
        </w:numPr>
        <w:ind w:left="1701" w:right="-46" w:hanging="567"/>
        <w:jc w:val="both"/>
        <w:rPr>
          <w:color w:val="auto"/>
        </w:rPr>
      </w:pPr>
      <w:r w:rsidRPr="00AA5542">
        <w:rPr>
          <w:color w:val="auto"/>
        </w:rPr>
        <w:t>Maintain st</w:t>
      </w:r>
      <w:r w:rsidR="00FE6FAD" w:rsidRPr="00AA5542">
        <w:rPr>
          <w:color w:val="auto"/>
        </w:rPr>
        <w:t xml:space="preserve">andards within the </w:t>
      </w:r>
      <w:r w:rsidR="006E7584" w:rsidRPr="00AA5542">
        <w:rPr>
          <w:color w:val="auto"/>
        </w:rPr>
        <w:t>trade</w:t>
      </w:r>
      <w:r w:rsidR="006E7584">
        <w:rPr>
          <w:color w:val="auto"/>
        </w:rPr>
        <w:t>.</w:t>
      </w:r>
    </w:p>
    <w:p w14:paraId="15942DBB" w14:textId="66E62002" w:rsidR="00FE6FAD" w:rsidRPr="00AA5542" w:rsidRDefault="00FE6FAD" w:rsidP="007B0054">
      <w:pPr>
        <w:pStyle w:val="ListParagraph"/>
        <w:keepNext/>
        <w:keepLines/>
        <w:numPr>
          <w:ilvl w:val="0"/>
          <w:numId w:val="30"/>
        </w:numPr>
        <w:ind w:left="1701" w:right="-46" w:hanging="567"/>
        <w:jc w:val="both"/>
        <w:rPr>
          <w:color w:val="auto"/>
        </w:rPr>
      </w:pPr>
      <w:r w:rsidRPr="00AA5542">
        <w:rPr>
          <w:color w:val="auto"/>
        </w:rPr>
        <w:t>Support the policies for Brackne</w:t>
      </w:r>
      <w:r w:rsidR="006E7584">
        <w:rPr>
          <w:color w:val="auto"/>
        </w:rPr>
        <w:t>l</w:t>
      </w:r>
      <w:r w:rsidRPr="00AA5542">
        <w:rPr>
          <w:color w:val="auto"/>
        </w:rPr>
        <w:t>l</w:t>
      </w:r>
      <w:r w:rsidR="006E7584">
        <w:rPr>
          <w:color w:val="auto"/>
        </w:rPr>
        <w:t xml:space="preserve"> </w:t>
      </w:r>
      <w:r w:rsidR="00C20BE4">
        <w:rPr>
          <w:color w:val="auto"/>
        </w:rPr>
        <w:t xml:space="preserve">Forest </w:t>
      </w:r>
      <w:r w:rsidR="00C20BE4" w:rsidRPr="00AA5542">
        <w:rPr>
          <w:color w:val="auto"/>
        </w:rPr>
        <w:t>Council</w:t>
      </w:r>
      <w:r w:rsidR="006E7584">
        <w:rPr>
          <w:color w:val="auto"/>
        </w:rPr>
        <w:t>.</w:t>
      </w:r>
    </w:p>
    <w:p w14:paraId="45777FD1" w14:textId="4930ED5C" w:rsidR="00013F1F" w:rsidRPr="00AA5542" w:rsidRDefault="00013F1F" w:rsidP="007B0054">
      <w:pPr>
        <w:pStyle w:val="ListParagraph"/>
        <w:keepNext/>
        <w:keepLines/>
        <w:numPr>
          <w:ilvl w:val="0"/>
          <w:numId w:val="30"/>
        </w:numPr>
        <w:ind w:left="1701" w:right="-46" w:hanging="567"/>
        <w:jc w:val="both"/>
        <w:rPr>
          <w:color w:val="auto"/>
        </w:rPr>
      </w:pPr>
      <w:r w:rsidRPr="00AA5542">
        <w:rPr>
          <w:color w:val="auto"/>
        </w:rPr>
        <w:t xml:space="preserve">Respond to </w:t>
      </w:r>
      <w:r w:rsidR="006E7584" w:rsidRPr="00AA5542">
        <w:rPr>
          <w:color w:val="auto"/>
        </w:rPr>
        <w:t>complaints</w:t>
      </w:r>
      <w:r w:rsidR="006E7584">
        <w:rPr>
          <w:color w:val="auto"/>
        </w:rPr>
        <w:t>.</w:t>
      </w:r>
    </w:p>
    <w:p w14:paraId="40D043F4" w14:textId="4262EFC9" w:rsidR="00B66262" w:rsidRDefault="00B66262" w:rsidP="007B0054">
      <w:pPr>
        <w:pStyle w:val="ListParagraph"/>
        <w:keepNext/>
        <w:keepLines/>
        <w:numPr>
          <w:ilvl w:val="0"/>
          <w:numId w:val="30"/>
        </w:numPr>
        <w:ind w:left="1701" w:right="-46" w:hanging="567"/>
        <w:jc w:val="both"/>
        <w:rPr>
          <w:color w:val="auto"/>
        </w:rPr>
      </w:pPr>
      <w:r w:rsidRPr="00AA5542">
        <w:rPr>
          <w:color w:val="auto"/>
        </w:rPr>
        <w:t>Support partnerships with neighbouring local authorities such as West Berkshire and other agencies such as the police and</w:t>
      </w:r>
      <w:r w:rsidR="00E92BAB">
        <w:rPr>
          <w:color w:val="auto"/>
        </w:rPr>
        <w:t xml:space="preserve"> the Driver and Vehicle Standards Agency.</w:t>
      </w:r>
    </w:p>
    <w:p w14:paraId="7A91580E" w14:textId="38059FC3" w:rsidR="00B66262" w:rsidRPr="00AA5542" w:rsidRDefault="006E7584" w:rsidP="007B0054">
      <w:pPr>
        <w:pStyle w:val="Heading2"/>
        <w:ind w:left="1134" w:hanging="567"/>
        <w:jc w:val="both"/>
        <w:rPr>
          <w:b w:val="0"/>
          <w:bCs/>
        </w:rPr>
      </w:pPr>
      <w:bookmarkStart w:id="154" w:name="_Toc144371368"/>
      <w:bookmarkStart w:id="155" w:name="_Toc144378724"/>
      <w:bookmarkStart w:id="156" w:name="_Toc149837173"/>
      <w:r>
        <w:rPr>
          <w:b w:val="0"/>
          <w:bCs/>
        </w:rPr>
        <w:t>A</w:t>
      </w:r>
      <w:r w:rsidR="00B66262" w:rsidRPr="00AA5542">
        <w:rPr>
          <w:b w:val="0"/>
          <w:bCs/>
        </w:rPr>
        <w:t>ll</w:t>
      </w:r>
      <w:r>
        <w:rPr>
          <w:b w:val="0"/>
          <w:bCs/>
        </w:rPr>
        <w:t xml:space="preserve"> </w:t>
      </w:r>
      <w:r w:rsidR="00B66262" w:rsidRPr="00AA5542">
        <w:rPr>
          <w:b w:val="0"/>
          <w:bCs/>
        </w:rPr>
        <w:t xml:space="preserve">enforcement will be proportionate, transparent and in accordance with our </w:t>
      </w:r>
      <w:hyperlink r:id="rId18" w:history="1">
        <w:r w:rsidR="00F72EE8" w:rsidRPr="00F72EE8">
          <w:rPr>
            <w:rStyle w:val="Hyperlink"/>
            <w:b w:val="0"/>
            <w:bCs/>
          </w:rPr>
          <w:t>E</w:t>
        </w:r>
        <w:r w:rsidR="00B66262" w:rsidRPr="00F72EE8">
          <w:rPr>
            <w:rStyle w:val="Hyperlink"/>
            <w:b w:val="0"/>
            <w:bCs/>
          </w:rPr>
          <w:t xml:space="preserve">nforcement </w:t>
        </w:r>
        <w:r w:rsidR="00F72EE8" w:rsidRPr="00F72EE8">
          <w:rPr>
            <w:rStyle w:val="Hyperlink"/>
            <w:b w:val="0"/>
            <w:bCs/>
          </w:rPr>
          <w:t>P</w:t>
        </w:r>
        <w:r w:rsidR="00B66262" w:rsidRPr="00F72EE8">
          <w:rPr>
            <w:rStyle w:val="Hyperlink"/>
            <w:b w:val="0"/>
            <w:bCs/>
          </w:rPr>
          <w:t>olicy</w:t>
        </w:r>
      </w:hyperlink>
      <w:r w:rsidR="00B66262" w:rsidRPr="00AA5542">
        <w:rPr>
          <w:b w:val="0"/>
          <w:bCs/>
        </w:rPr>
        <w:t xml:space="preserve"> </w:t>
      </w:r>
      <w:r w:rsidR="00207FDC" w:rsidRPr="00AA5542">
        <w:rPr>
          <w:b w:val="0"/>
          <w:bCs/>
        </w:rPr>
        <w:t>while</w:t>
      </w:r>
      <w:r w:rsidR="00B66262" w:rsidRPr="00AA5542">
        <w:rPr>
          <w:b w:val="0"/>
          <w:bCs/>
        </w:rPr>
        <w:t xml:space="preserve"> the ultimate authority is the court, the expectation is that enforcement will be carried out by licensing officers and </w:t>
      </w:r>
      <w:r w:rsidR="00F72EE8">
        <w:rPr>
          <w:b w:val="0"/>
          <w:bCs/>
        </w:rPr>
        <w:t>the</w:t>
      </w:r>
      <w:r w:rsidR="00B66262" w:rsidRPr="00AA5542">
        <w:rPr>
          <w:b w:val="0"/>
          <w:bCs/>
        </w:rPr>
        <w:t xml:space="preserve"> police.</w:t>
      </w:r>
      <w:bookmarkEnd w:id="154"/>
      <w:bookmarkEnd w:id="155"/>
      <w:bookmarkEnd w:id="156"/>
      <w:r w:rsidR="00B66262" w:rsidRPr="00AA5542">
        <w:rPr>
          <w:b w:val="0"/>
          <w:bCs/>
        </w:rPr>
        <w:t xml:space="preserve">   </w:t>
      </w:r>
    </w:p>
    <w:p w14:paraId="3A629A5B" w14:textId="78984C08" w:rsidR="00B66262" w:rsidRPr="00AA5542" w:rsidRDefault="00B66262" w:rsidP="007B0054">
      <w:pPr>
        <w:pStyle w:val="Heading2"/>
        <w:ind w:left="1134" w:hanging="567"/>
        <w:jc w:val="both"/>
        <w:rPr>
          <w:b w:val="0"/>
          <w:bCs/>
        </w:rPr>
      </w:pPr>
      <w:bookmarkStart w:id="157" w:name="_Toc144371369"/>
      <w:bookmarkStart w:id="158" w:name="_Toc144378725"/>
      <w:bookmarkStart w:id="159" w:name="_Toc149837174"/>
      <w:r w:rsidRPr="00AA5542">
        <w:rPr>
          <w:b w:val="0"/>
          <w:bCs/>
        </w:rPr>
        <w:t xml:space="preserve">Any enforcement system needs to deal with persistent, </w:t>
      </w:r>
      <w:r w:rsidR="006E7584" w:rsidRPr="00AA5542">
        <w:rPr>
          <w:b w:val="0"/>
          <w:bCs/>
        </w:rPr>
        <w:t>low-level</w:t>
      </w:r>
      <w:r w:rsidRPr="00AA5542">
        <w:rPr>
          <w:b w:val="0"/>
          <w:bCs/>
        </w:rPr>
        <w:t xml:space="preserve"> breaches up to serious, possibly criminal behaviour. The</w:t>
      </w:r>
      <w:r w:rsidR="00AD4496" w:rsidRPr="00AA5542">
        <w:rPr>
          <w:b w:val="0"/>
          <w:bCs/>
        </w:rPr>
        <w:t>r</w:t>
      </w:r>
      <w:r w:rsidRPr="00AA5542">
        <w:rPr>
          <w:b w:val="0"/>
          <w:bCs/>
        </w:rPr>
        <w:t>e are grades of sanctions from informal advice and warning, through to the suspension and revocation of licences</w:t>
      </w:r>
      <w:r w:rsidR="00AD4496" w:rsidRPr="00AA5542">
        <w:rPr>
          <w:b w:val="0"/>
          <w:bCs/>
        </w:rPr>
        <w:t>.</w:t>
      </w:r>
      <w:bookmarkEnd w:id="157"/>
      <w:bookmarkEnd w:id="158"/>
      <w:bookmarkEnd w:id="159"/>
    </w:p>
    <w:p w14:paraId="5A0203AA" w14:textId="37BC8738" w:rsidR="00AD4496" w:rsidRDefault="00AD4496" w:rsidP="00D45933">
      <w:pPr>
        <w:pStyle w:val="Heading2"/>
        <w:ind w:left="1134" w:hanging="567"/>
        <w:jc w:val="both"/>
        <w:rPr>
          <w:b w:val="0"/>
          <w:bCs/>
        </w:rPr>
      </w:pPr>
      <w:bookmarkStart w:id="160" w:name="_Toc144371370"/>
      <w:bookmarkStart w:id="161" w:name="_Toc144378726"/>
      <w:bookmarkStart w:id="162" w:name="_Toc149837175"/>
      <w:r w:rsidRPr="00AA5542">
        <w:rPr>
          <w:b w:val="0"/>
          <w:bCs/>
        </w:rPr>
        <w:t>Licence holders have a clear legal duty to offer assistance and information to any authorised officer. Any person who wilfully obstructs an officer, fails to comply with any reasonable requirement of an officer, fails to provide</w:t>
      </w:r>
      <w:r w:rsidR="00C6613B">
        <w:rPr>
          <w:b w:val="0"/>
          <w:bCs/>
        </w:rPr>
        <w:t xml:space="preserve"> </w:t>
      </w:r>
      <w:r w:rsidRPr="00AA5542">
        <w:rPr>
          <w:b w:val="0"/>
          <w:bCs/>
        </w:rPr>
        <w:t>assistance or information reasonabl</w:t>
      </w:r>
      <w:r w:rsidR="00343E53">
        <w:rPr>
          <w:b w:val="0"/>
          <w:bCs/>
        </w:rPr>
        <w:t>y</w:t>
      </w:r>
      <w:r w:rsidRPr="00AA5542">
        <w:rPr>
          <w:b w:val="0"/>
          <w:bCs/>
        </w:rPr>
        <w:t xml:space="preserve"> required by an officer, or makes a false statement, may be prosecuted </w:t>
      </w:r>
      <w:r w:rsidR="00C6613B">
        <w:rPr>
          <w:b w:val="0"/>
          <w:bCs/>
        </w:rPr>
        <w:t xml:space="preserve">for breach </w:t>
      </w:r>
      <w:r w:rsidRPr="00AA5542">
        <w:rPr>
          <w:b w:val="0"/>
          <w:bCs/>
        </w:rPr>
        <w:t xml:space="preserve">of the Local Government (Miscellaneous Provisions) Act 1976.  Licence holders may be requested to attend the </w:t>
      </w:r>
      <w:r w:rsidR="001E47F6">
        <w:rPr>
          <w:b w:val="0"/>
          <w:bCs/>
        </w:rPr>
        <w:t>C</w:t>
      </w:r>
      <w:r w:rsidRPr="00AA5542">
        <w:rPr>
          <w:b w:val="0"/>
          <w:bCs/>
        </w:rPr>
        <w:t xml:space="preserve">ouncil </w:t>
      </w:r>
      <w:r w:rsidR="00343E53">
        <w:rPr>
          <w:b w:val="0"/>
          <w:bCs/>
        </w:rPr>
        <w:t>O</w:t>
      </w:r>
      <w:r w:rsidRPr="00AA5542">
        <w:rPr>
          <w:b w:val="0"/>
          <w:bCs/>
        </w:rPr>
        <w:t>ffices</w:t>
      </w:r>
      <w:r w:rsidR="00343E53">
        <w:rPr>
          <w:b w:val="0"/>
          <w:bCs/>
        </w:rPr>
        <w:t xml:space="preserve"> </w:t>
      </w:r>
      <w:r w:rsidRPr="00AA5542">
        <w:rPr>
          <w:b w:val="0"/>
          <w:bCs/>
        </w:rPr>
        <w:t>to produce</w:t>
      </w:r>
      <w:r w:rsidR="00343E53">
        <w:rPr>
          <w:b w:val="0"/>
          <w:bCs/>
        </w:rPr>
        <w:t xml:space="preserve"> relevant documents e.g., </w:t>
      </w:r>
      <w:r w:rsidRPr="00AA5542">
        <w:rPr>
          <w:b w:val="0"/>
          <w:bCs/>
        </w:rPr>
        <w:t>their current insurance documents or their vehicle for inspection.</w:t>
      </w:r>
      <w:bookmarkEnd w:id="160"/>
      <w:bookmarkEnd w:id="161"/>
      <w:bookmarkEnd w:id="162"/>
      <w:r w:rsidRPr="00AA5542">
        <w:rPr>
          <w:b w:val="0"/>
          <w:bCs/>
        </w:rPr>
        <w:t xml:space="preserve"> </w:t>
      </w:r>
    </w:p>
    <w:p w14:paraId="1DB184C3" w14:textId="3E3EDF1E" w:rsidR="00D863D6" w:rsidRDefault="00D863D6">
      <w:r>
        <w:br w:type="page"/>
      </w:r>
    </w:p>
    <w:p w14:paraId="5E16A39B" w14:textId="15BC722E" w:rsidR="00B66262" w:rsidRPr="00F72EE8" w:rsidRDefault="00B66262" w:rsidP="00D45933">
      <w:pPr>
        <w:pStyle w:val="Heading1"/>
        <w:ind w:left="567" w:hanging="567"/>
        <w:jc w:val="left"/>
      </w:pPr>
      <w:bookmarkStart w:id="163" w:name="_Toc149837176"/>
      <w:r w:rsidRPr="00F72EE8">
        <w:t xml:space="preserve">Action </w:t>
      </w:r>
      <w:r w:rsidR="00AB10F6" w:rsidRPr="00F72EE8">
        <w:t>against</w:t>
      </w:r>
      <w:r w:rsidRPr="00F72EE8">
        <w:t xml:space="preserve"> Licences</w:t>
      </w:r>
      <w:r w:rsidR="0090576B" w:rsidRPr="00F72EE8">
        <w:t xml:space="preserve"> (Suspension, </w:t>
      </w:r>
      <w:r w:rsidR="00F72EE8">
        <w:t>R</w:t>
      </w:r>
      <w:r w:rsidR="0090576B" w:rsidRPr="00F72EE8">
        <w:t xml:space="preserve">evoke or </w:t>
      </w:r>
      <w:r w:rsidR="00F72EE8">
        <w:t>R</w:t>
      </w:r>
      <w:r w:rsidR="0090576B" w:rsidRPr="00F72EE8">
        <w:t>efuse)</w:t>
      </w:r>
      <w:bookmarkEnd w:id="163"/>
    </w:p>
    <w:p w14:paraId="258F647A" w14:textId="5818EC49" w:rsidR="00B66262" w:rsidRPr="00F72EE8" w:rsidRDefault="00B66262" w:rsidP="00D45933">
      <w:pPr>
        <w:pStyle w:val="Heading2"/>
        <w:ind w:left="1134" w:hanging="567"/>
        <w:jc w:val="both"/>
        <w:rPr>
          <w:b w:val="0"/>
          <w:bCs/>
        </w:rPr>
      </w:pPr>
      <w:bookmarkStart w:id="164" w:name="_Toc144371372"/>
      <w:bookmarkStart w:id="165" w:name="_Toc144378728"/>
      <w:bookmarkStart w:id="166" w:name="_Toc149837177"/>
      <w:r w:rsidRPr="00F72EE8">
        <w:rPr>
          <w:b w:val="0"/>
          <w:bCs/>
        </w:rPr>
        <w:t xml:space="preserve">Section 61 of the Local Government Miscellaneous Provisions Act 1976 allows the </w:t>
      </w:r>
      <w:r w:rsidR="001E47F6">
        <w:rPr>
          <w:b w:val="0"/>
          <w:bCs/>
        </w:rPr>
        <w:t>C</w:t>
      </w:r>
      <w:r w:rsidRPr="00F72EE8">
        <w:rPr>
          <w:b w:val="0"/>
          <w:bCs/>
        </w:rPr>
        <w:t>ouncil to suspend, revoke or refuse to renew a licence if the licensee has been convicted of an offence involving dishonesty, indecency, violence; failure to comply with the provisions of the Town Police Clauses Act 1847; failure to comply with the provisions of Part II of the Local Government (Miscellaneous Provisions) Act 1976; has been convicted of an immigration offence or had to pay an immigration penalty, or any other reasonable cause.</w:t>
      </w:r>
      <w:bookmarkEnd w:id="164"/>
      <w:bookmarkEnd w:id="165"/>
      <w:bookmarkEnd w:id="166"/>
    </w:p>
    <w:p w14:paraId="090E56C5" w14:textId="77777777" w:rsidR="00B66262" w:rsidRPr="00F72EE8" w:rsidRDefault="00B66262" w:rsidP="00D45933">
      <w:pPr>
        <w:pStyle w:val="Heading2"/>
        <w:ind w:left="1134" w:hanging="567"/>
        <w:jc w:val="both"/>
        <w:rPr>
          <w:b w:val="0"/>
          <w:bCs/>
        </w:rPr>
      </w:pPr>
      <w:bookmarkStart w:id="167" w:name="_Toc144371373"/>
      <w:bookmarkStart w:id="168" w:name="_Toc144378729"/>
      <w:bookmarkStart w:id="169" w:name="_Toc149837178"/>
      <w:r w:rsidRPr="00F72EE8">
        <w:rPr>
          <w:b w:val="0"/>
          <w:bCs/>
        </w:rPr>
        <w:t>A suspension or revocation can take immediate effect if that is necessary in the interest of public safety under section 61(2B). This will be clearly detailed in the decision notice.</w:t>
      </w:r>
      <w:bookmarkEnd w:id="167"/>
      <w:bookmarkEnd w:id="168"/>
      <w:bookmarkEnd w:id="169"/>
    </w:p>
    <w:p w14:paraId="06236AC2" w14:textId="0C635E83" w:rsidR="00B66262" w:rsidRPr="00F72EE8" w:rsidRDefault="00B66262" w:rsidP="00D45933">
      <w:pPr>
        <w:pStyle w:val="Heading1"/>
        <w:tabs>
          <w:tab w:val="left" w:pos="851"/>
        </w:tabs>
        <w:ind w:left="567" w:hanging="567"/>
        <w:jc w:val="left"/>
      </w:pPr>
      <w:bookmarkStart w:id="170" w:name="_Toc149837179"/>
      <w:r w:rsidRPr="00F72EE8">
        <w:t>Appeals</w:t>
      </w:r>
      <w:bookmarkEnd w:id="170"/>
    </w:p>
    <w:p w14:paraId="39C5EFD3" w14:textId="56B22C89" w:rsidR="00B66262" w:rsidRPr="00847980" w:rsidRDefault="00B66262" w:rsidP="00D45933">
      <w:pPr>
        <w:pStyle w:val="Heading2"/>
        <w:ind w:left="1134" w:hanging="567"/>
        <w:jc w:val="both"/>
        <w:rPr>
          <w:b w:val="0"/>
          <w:bCs/>
        </w:rPr>
      </w:pPr>
      <w:bookmarkStart w:id="171" w:name="_Toc144371375"/>
      <w:bookmarkStart w:id="172" w:name="_Toc144378731"/>
      <w:bookmarkStart w:id="173" w:name="_Toc149837180"/>
      <w:r w:rsidRPr="00847980">
        <w:rPr>
          <w:b w:val="0"/>
          <w:bCs/>
        </w:rPr>
        <w:t xml:space="preserve">There is a right of appeal to the Magistrates’ Court, and further right of appeal to the Crown Court in relation to any refusal to grant or renew a driver’s licence, or suspension or revocation of a </w:t>
      </w:r>
      <w:r w:rsidR="00C118A7" w:rsidRPr="00847980">
        <w:rPr>
          <w:b w:val="0"/>
          <w:bCs/>
        </w:rPr>
        <w:t>driver’s</w:t>
      </w:r>
      <w:r w:rsidRPr="00847980">
        <w:rPr>
          <w:b w:val="0"/>
          <w:bCs/>
        </w:rPr>
        <w:t xml:space="preserve"> licence. Full details about how to appeal will be contained in </w:t>
      </w:r>
      <w:r w:rsidR="00D45933">
        <w:rPr>
          <w:b w:val="0"/>
          <w:bCs/>
        </w:rPr>
        <w:t>the</w:t>
      </w:r>
      <w:r w:rsidRPr="00847980">
        <w:rPr>
          <w:b w:val="0"/>
          <w:bCs/>
        </w:rPr>
        <w:t xml:space="preserve"> decision notice</w:t>
      </w:r>
      <w:r w:rsidR="00AD4496" w:rsidRPr="00847980">
        <w:rPr>
          <w:b w:val="0"/>
          <w:bCs/>
        </w:rPr>
        <w:t>.</w:t>
      </w:r>
      <w:bookmarkEnd w:id="171"/>
      <w:bookmarkEnd w:id="172"/>
      <w:bookmarkEnd w:id="173"/>
    </w:p>
    <w:p w14:paraId="7F82C6E1" w14:textId="6C071769" w:rsidR="00AD4496" w:rsidRPr="00C118A7" w:rsidRDefault="00AD4496" w:rsidP="00D45933">
      <w:pPr>
        <w:pStyle w:val="Heading1"/>
        <w:ind w:left="567" w:hanging="567"/>
        <w:jc w:val="left"/>
      </w:pPr>
      <w:bookmarkStart w:id="174" w:name="_Toc149837181"/>
      <w:r w:rsidRPr="00C118A7">
        <w:t xml:space="preserve">Hackney </w:t>
      </w:r>
      <w:r w:rsidR="00C118A7">
        <w:t>C</w:t>
      </w:r>
      <w:r w:rsidRPr="00C118A7">
        <w:t>arriages a</w:t>
      </w:r>
      <w:r w:rsidR="006D3482" w:rsidRPr="00C118A7">
        <w:t>n</w:t>
      </w:r>
      <w:r w:rsidRPr="00C118A7">
        <w:t xml:space="preserve">d </w:t>
      </w:r>
      <w:r w:rsidR="00C118A7">
        <w:t>P</w:t>
      </w:r>
      <w:r w:rsidRPr="00C118A7">
        <w:t xml:space="preserve">rivate </w:t>
      </w:r>
      <w:r w:rsidR="00C118A7">
        <w:t>H</w:t>
      </w:r>
      <w:r w:rsidRPr="00C118A7">
        <w:t xml:space="preserve">ire </w:t>
      </w:r>
      <w:r w:rsidR="00C118A7">
        <w:t>V</w:t>
      </w:r>
      <w:r w:rsidR="00AF3BAA" w:rsidRPr="00C118A7">
        <w:t>ehicles</w:t>
      </w:r>
      <w:r w:rsidR="00AB10F6" w:rsidRPr="00C118A7">
        <w:t xml:space="preserve">- </w:t>
      </w:r>
      <w:r w:rsidRPr="00C118A7">
        <w:t xml:space="preserve">Applications for </w:t>
      </w:r>
      <w:r w:rsidR="00C118A7">
        <w:t>V</w:t>
      </w:r>
      <w:r w:rsidRPr="00C118A7">
        <w:t xml:space="preserve">ehicle </w:t>
      </w:r>
      <w:r w:rsidR="00C118A7">
        <w:t>Li</w:t>
      </w:r>
      <w:r w:rsidR="00C118A7" w:rsidRPr="00C118A7">
        <w:t>cences</w:t>
      </w:r>
      <w:bookmarkEnd w:id="174"/>
    </w:p>
    <w:p w14:paraId="558D3E97" w14:textId="2425DF74" w:rsidR="00AD4496" w:rsidRPr="00C118A7" w:rsidRDefault="00AD4496" w:rsidP="00A748DD">
      <w:pPr>
        <w:pStyle w:val="Heading2"/>
        <w:ind w:left="1134" w:hanging="567"/>
        <w:jc w:val="both"/>
        <w:rPr>
          <w:b w:val="0"/>
          <w:bCs/>
        </w:rPr>
      </w:pPr>
      <w:bookmarkStart w:id="175" w:name="_Toc144371377"/>
      <w:bookmarkStart w:id="176" w:name="_Toc144378733"/>
      <w:bookmarkStart w:id="177" w:name="_Toc149837182"/>
      <w:r w:rsidRPr="00C118A7">
        <w:rPr>
          <w:b w:val="0"/>
          <w:bCs/>
        </w:rPr>
        <w:t>A hackney carriage or private hire vehicle proprietor is an owner o</w:t>
      </w:r>
      <w:r w:rsidR="00C118A7">
        <w:rPr>
          <w:b w:val="0"/>
          <w:bCs/>
        </w:rPr>
        <w:t>r</w:t>
      </w:r>
      <w:r w:rsidRPr="00C118A7">
        <w:rPr>
          <w:b w:val="0"/>
          <w:bCs/>
        </w:rPr>
        <w:t xml:space="preserve"> part owner of a vehicle, or where a vehicle is subject to leasing contract, hiring agreement or hire purchase, a proprietor is the person in possession of the vehicle under agreement. In both cases the proprietor requires a hackney carriage or private hire vehicle licence from </w:t>
      </w:r>
      <w:r w:rsidR="00C118A7">
        <w:rPr>
          <w:b w:val="0"/>
          <w:bCs/>
        </w:rPr>
        <w:t xml:space="preserve">the </w:t>
      </w:r>
      <w:r w:rsidR="001E47F6">
        <w:rPr>
          <w:b w:val="0"/>
          <w:bCs/>
        </w:rPr>
        <w:t>C</w:t>
      </w:r>
      <w:r w:rsidR="00C118A7">
        <w:rPr>
          <w:b w:val="0"/>
          <w:bCs/>
        </w:rPr>
        <w:t xml:space="preserve">ouncil </w:t>
      </w:r>
      <w:r w:rsidRPr="00C118A7">
        <w:rPr>
          <w:b w:val="0"/>
          <w:bCs/>
        </w:rPr>
        <w:t>before they are</w:t>
      </w:r>
      <w:r w:rsidR="004319AB" w:rsidRPr="00C118A7">
        <w:rPr>
          <w:b w:val="0"/>
          <w:bCs/>
        </w:rPr>
        <w:t xml:space="preserve"> legally entitled to use the vehicle to carry passengers for hire and reward. Hackney carriages are permitted to ply for hire and carry out pre- booked work, and private hire vehicles may only carry out work pre-booked through a licenced private hire vehicles operator.</w:t>
      </w:r>
      <w:bookmarkEnd w:id="175"/>
      <w:bookmarkEnd w:id="176"/>
      <w:bookmarkEnd w:id="177"/>
    </w:p>
    <w:p w14:paraId="2EE7EE7E" w14:textId="5D7FDCDE" w:rsidR="004319AB" w:rsidRDefault="004319AB" w:rsidP="00A748DD">
      <w:pPr>
        <w:pStyle w:val="Heading2"/>
        <w:ind w:left="1134" w:hanging="567"/>
        <w:jc w:val="both"/>
        <w:rPr>
          <w:b w:val="0"/>
          <w:bCs/>
        </w:rPr>
      </w:pPr>
      <w:bookmarkStart w:id="178" w:name="_Toc144371378"/>
      <w:bookmarkStart w:id="179" w:name="_Toc144378734"/>
      <w:bookmarkStart w:id="180" w:name="_Toc149837183"/>
      <w:r w:rsidRPr="00B1460D">
        <w:rPr>
          <w:b w:val="0"/>
          <w:bCs/>
        </w:rPr>
        <w:t>This policy outlines the minimum requirements for vehicles licensed by Bracknell Forest Council. This has been set down for purposes of indicating to any prospective licence holder what will be acceptable, under delegated powers, to licensing officers and this should be taken into consideration</w:t>
      </w:r>
      <w:r w:rsidRPr="00E92BAB">
        <w:t xml:space="preserve"> before</w:t>
      </w:r>
      <w:r w:rsidRPr="00B1460D">
        <w:rPr>
          <w:b w:val="0"/>
          <w:bCs/>
        </w:rPr>
        <w:t xml:space="preserve"> a </w:t>
      </w:r>
      <w:r w:rsidR="00E92BAB">
        <w:rPr>
          <w:b w:val="0"/>
          <w:bCs/>
        </w:rPr>
        <w:t>vehicle is purchased</w:t>
      </w:r>
      <w:r w:rsidRPr="00B1460D">
        <w:rPr>
          <w:b w:val="0"/>
          <w:bCs/>
        </w:rPr>
        <w:t xml:space="preserve">. </w:t>
      </w:r>
      <w:r w:rsidR="00B07DA4" w:rsidRPr="00B1460D">
        <w:rPr>
          <w:b w:val="0"/>
          <w:bCs/>
        </w:rPr>
        <w:t xml:space="preserve">Any vehicle presented for licensing </w:t>
      </w:r>
      <w:r w:rsidR="00402E16" w:rsidRPr="00B1460D">
        <w:rPr>
          <w:b w:val="0"/>
          <w:bCs/>
        </w:rPr>
        <w:t>which does</w:t>
      </w:r>
      <w:r w:rsidR="00B07DA4" w:rsidRPr="00B1460D">
        <w:rPr>
          <w:b w:val="0"/>
          <w:bCs/>
        </w:rPr>
        <w:t xml:space="preserve"> not comply </w:t>
      </w:r>
      <w:r w:rsidR="001817B9">
        <w:rPr>
          <w:b w:val="0"/>
          <w:bCs/>
        </w:rPr>
        <w:t>with the policy, will not be</w:t>
      </w:r>
      <w:r w:rsidR="00B07DA4" w:rsidRPr="00B1460D">
        <w:rPr>
          <w:b w:val="0"/>
          <w:bCs/>
        </w:rPr>
        <w:t xml:space="preserve"> </w:t>
      </w:r>
      <w:bookmarkEnd w:id="178"/>
      <w:bookmarkEnd w:id="179"/>
      <w:r w:rsidR="00CA6CD7" w:rsidRPr="00B1460D">
        <w:rPr>
          <w:b w:val="0"/>
          <w:bCs/>
        </w:rPr>
        <w:t>accepted.</w:t>
      </w:r>
      <w:bookmarkEnd w:id="180"/>
      <w:r w:rsidR="00B07DA4" w:rsidRPr="00B1460D">
        <w:rPr>
          <w:b w:val="0"/>
          <w:bCs/>
        </w:rPr>
        <w:t xml:space="preserve"> </w:t>
      </w:r>
    </w:p>
    <w:p w14:paraId="167EE038" w14:textId="183ABC7A" w:rsidR="005964E2" w:rsidRPr="00175184" w:rsidRDefault="005964E2" w:rsidP="00175184">
      <w:pPr>
        <w:pStyle w:val="Heading2"/>
        <w:ind w:left="1134" w:hanging="567"/>
        <w:jc w:val="both"/>
        <w:rPr>
          <w:b w:val="0"/>
          <w:bCs/>
        </w:rPr>
      </w:pPr>
      <w:bookmarkStart w:id="181" w:name="_Hlk149657513"/>
      <w:bookmarkStart w:id="182" w:name="_Toc144371380"/>
      <w:bookmarkStart w:id="183" w:name="_Toc144378736"/>
      <w:r w:rsidRPr="005964E2">
        <w:t>At first application</w:t>
      </w:r>
      <w:r w:rsidR="00175184">
        <w:t xml:space="preserve"> </w:t>
      </w:r>
      <w:r w:rsidRPr="005964E2">
        <w:t xml:space="preserve">- </w:t>
      </w:r>
      <w:r w:rsidRPr="00175184">
        <w:rPr>
          <w:b w:val="0"/>
          <w:bCs/>
        </w:rPr>
        <w:t xml:space="preserve">a vehicle licence will not be granted in respect of vehicles that                  were first registered (or, in the case of imported vehicles, manufactured) more than </w:t>
      </w:r>
      <w:r w:rsidR="00D863D6" w:rsidRPr="00175184">
        <w:rPr>
          <w:b w:val="0"/>
          <w:bCs/>
        </w:rPr>
        <w:t>five</w:t>
      </w:r>
      <w:r w:rsidRPr="00175184">
        <w:rPr>
          <w:b w:val="0"/>
          <w:bCs/>
        </w:rPr>
        <w:t xml:space="preserve">                 years prior to the date that the application is made.</w:t>
      </w:r>
    </w:p>
    <w:bookmarkEnd w:id="181"/>
    <w:p w14:paraId="07DBC95D" w14:textId="64EBD29D" w:rsidR="005964E2" w:rsidRDefault="00CC5F5C" w:rsidP="00175184">
      <w:pPr>
        <w:pStyle w:val="Heading2"/>
        <w:ind w:left="1134" w:hanging="567"/>
        <w:jc w:val="both"/>
        <w:rPr>
          <w:szCs w:val="24"/>
        </w:rPr>
      </w:pPr>
      <w:r>
        <w:rPr>
          <w:rFonts w:asciiTheme="majorHAnsi" w:hAnsiTheme="majorHAnsi" w:cstheme="majorHAnsi"/>
          <w:sz w:val="20"/>
          <w:szCs w:val="20"/>
        </w:rPr>
        <w:t xml:space="preserve"> </w:t>
      </w:r>
      <w:r w:rsidR="005964E2" w:rsidRPr="00CC5F5C">
        <w:rPr>
          <w:szCs w:val="24"/>
        </w:rPr>
        <w:t>At renewal –The following criteria for emission standards will apply:</w:t>
      </w:r>
    </w:p>
    <w:p w14:paraId="4BDAFBCF" w14:textId="49F35500" w:rsidR="005964E2" w:rsidRPr="00CC5F5C" w:rsidRDefault="00CC5F5C" w:rsidP="001C6C24">
      <w:pPr>
        <w:ind w:left="851"/>
        <w:jc w:val="both"/>
        <w:rPr>
          <w:b/>
          <w:color w:val="auto"/>
          <w:szCs w:val="24"/>
        </w:rPr>
      </w:pPr>
      <w:r w:rsidRPr="00CC5F5C">
        <w:rPr>
          <w:b/>
          <w:color w:val="auto"/>
          <w:szCs w:val="24"/>
        </w:rPr>
        <w:t xml:space="preserve">               </w:t>
      </w:r>
      <w:r w:rsidR="005964E2" w:rsidRPr="00CC5F5C">
        <w:rPr>
          <w:b/>
          <w:color w:val="auto"/>
          <w:szCs w:val="24"/>
        </w:rPr>
        <w:t>Emissions Standards</w:t>
      </w:r>
    </w:p>
    <w:p w14:paraId="7AEC3799" w14:textId="1B7938FD" w:rsidR="005964E2" w:rsidRPr="00CC5F5C" w:rsidRDefault="00CC5F5C" w:rsidP="00C6613B">
      <w:pPr>
        <w:ind w:left="1134" w:hanging="283"/>
        <w:jc w:val="both"/>
        <w:rPr>
          <w:szCs w:val="24"/>
        </w:rPr>
      </w:pPr>
      <w:r>
        <w:rPr>
          <w:szCs w:val="24"/>
        </w:rPr>
        <w:t xml:space="preserve">   </w:t>
      </w:r>
      <w:r w:rsidR="00C6613B">
        <w:rPr>
          <w:szCs w:val="24"/>
        </w:rPr>
        <w:t xml:space="preserve"> </w:t>
      </w:r>
      <w:r>
        <w:rPr>
          <w:szCs w:val="24"/>
        </w:rPr>
        <w:t xml:space="preserve">In order that a </w:t>
      </w:r>
      <w:r w:rsidR="005964E2" w:rsidRPr="00CC5F5C">
        <w:rPr>
          <w:szCs w:val="24"/>
        </w:rPr>
        <w:t xml:space="preserve">vehicle licence </w:t>
      </w:r>
      <w:r>
        <w:rPr>
          <w:szCs w:val="24"/>
        </w:rPr>
        <w:t xml:space="preserve">can </w:t>
      </w:r>
      <w:r w:rsidR="005964E2" w:rsidRPr="00CC5F5C">
        <w:rPr>
          <w:szCs w:val="24"/>
        </w:rPr>
        <w:t>be renewed vehicles must meet the following emissions</w:t>
      </w:r>
      <w:r w:rsidR="00C6613B">
        <w:rPr>
          <w:szCs w:val="24"/>
        </w:rPr>
        <w:t xml:space="preserve"> </w:t>
      </w:r>
      <w:r w:rsidR="005964E2" w:rsidRPr="00CC5F5C">
        <w:rPr>
          <w:szCs w:val="24"/>
        </w:rPr>
        <w:t>criteria.</w:t>
      </w:r>
    </w:p>
    <w:p w14:paraId="531DD680" w14:textId="77777777" w:rsidR="005964E2" w:rsidRPr="00CC5F5C" w:rsidRDefault="005964E2" w:rsidP="005964E2">
      <w:pPr>
        <w:jc w:val="both"/>
        <w:rPr>
          <w:szCs w:val="24"/>
          <w:u w:val="single"/>
        </w:rPr>
      </w:pPr>
    </w:p>
    <w:p w14:paraId="3ABAD853" w14:textId="77777777" w:rsidR="005964E2" w:rsidRPr="00CC5F5C" w:rsidRDefault="005964E2" w:rsidP="001C6C24">
      <w:pPr>
        <w:ind w:left="851"/>
        <w:jc w:val="both"/>
        <w:rPr>
          <w:szCs w:val="24"/>
        </w:rPr>
      </w:pPr>
    </w:p>
    <w:p w14:paraId="3D90DD61" w14:textId="464F4D24" w:rsidR="001C6C24" w:rsidRPr="001C6C24" w:rsidRDefault="005964E2" w:rsidP="004A4A1D">
      <w:pPr>
        <w:pStyle w:val="ListParagraph"/>
        <w:keepNext/>
        <w:keepLines/>
        <w:numPr>
          <w:ilvl w:val="0"/>
          <w:numId w:val="42"/>
        </w:numPr>
        <w:spacing w:after="0" w:line="240" w:lineRule="auto"/>
        <w:ind w:right="0"/>
        <w:jc w:val="both"/>
        <w:rPr>
          <w:b/>
          <w:szCs w:val="24"/>
          <w:u w:val="single"/>
        </w:rPr>
      </w:pPr>
      <w:bookmarkStart w:id="184" w:name="_Hlk149890160"/>
      <w:r w:rsidRPr="00CC5F5C">
        <w:rPr>
          <w:b/>
          <w:szCs w:val="24"/>
        </w:rPr>
        <w:t xml:space="preserve">For any vehicle renewing in 2027/28 </w:t>
      </w:r>
      <w:r w:rsidRPr="00CC5F5C">
        <w:rPr>
          <w:bCs/>
          <w:szCs w:val="24"/>
        </w:rPr>
        <w:t>– the vehicle must be compli</w:t>
      </w:r>
      <w:r w:rsidR="00E92BAB">
        <w:rPr>
          <w:bCs/>
          <w:szCs w:val="24"/>
        </w:rPr>
        <w:t>a</w:t>
      </w:r>
      <w:r w:rsidRPr="00CC5F5C">
        <w:rPr>
          <w:bCs/>
          <w:szCs w:val="24"/>
        </w:rPr>
        <w:t xml:space="preserve">nt with Euro 5 emissions standards. Vehicles will therefore be a maximum of 16 years old. </w:t>
      </w:r>
    </w:p>
    <w:p w14:paraId="0F5D1552" w14:textId="77777777" w:rsidR="001C6C24" w:rsidRPr="00FA6C37" w:rsidRDefault="005964E2" w:rsidP="004A4A1D">
      <w:pPr>
        <w:pStyle w:val="ListParagraph"/>
        <w:keepNext/>
        <w:keepLines/>
        <w:numPr>
          <w:ilvl w:val="0"/>
          <w:numId w:val="42"/>
        </w:numPr>
        <w:spacing w:after="0" w:line="240" w:lineRule="auto"/>
        <w:ind w:right="0"/>
        <w:jc w:val="both"/>
        <w:rPr>
          <w:b/>
          <w:szCs w:val="24"/>
          <w:u w:val="single"/>
        </w:rPr>
      </w:pPr>
      <w:r w:rsidRPr="001C6C24">
        <w:rPr>
          <w:b/>
          <w:szCs w:val="24"/>
        </w:rPr>
        <w:t xml:space="preserve">For any vehicle renewing in 2029/30 </w:t>
      </w:r>
      <w:r w:rsidRPr="001C6C24">
        <w:rPr>
          <w:bCs/>
          <w:szCs w:val="24"/>
        </w:rPr>
        <w:t>– the vehicle must be compliant with Euro 6 emissions standards. Vehicles will therefore be a maximum of 15 years old.</w:t>
      </w:r>
    </w:p>
    <w:p w14:paraId="05218742" w14:textId="45E563CD" w:rsidR="005964E2" w:rsidRPr="00175184" w:rsidRDefault="005964E2" w:rsidP="004A4A1D">
      <w:pPr>
        <w:pStyle w:val="ListParagraph"/>
        <w:keepNext/>
        <w:keepLines/>
        <w:numPr>
          <w:ilvl w:val="0"/>
          <w:numId w:val="42"/>
        </w:numPr>
        <w:spacing w:after="0" w:line="240" w:lineRule="auto"/>
        <w:ind w:right="0"/>
        <w:jc w:val="both"/>
        <w:rPr>
          <w:bCs/>
          <w:szCs w:val="24"/>
        </w:rPr>
      </w:pPr>
      <w:r w:rsidRPr="00175184">
        <w:rPr>
          <w:b/>
          <w:szCs w:val="24"/>
        </w:rPr>
        <w:t xml:space="preserve">Where vehicles do not meet the relevant </w:t>
      </w:r>
      <w:r w:rsidR="00175184" w:rsidRPr="00175184">
        <w:rPr>
          <w:b/>
          <w:szCs w:val="24"/>
        </w:rPr>
        <w:t>emissions criteria,</w:t>
      </w:r>
      <w:r w:rsidRPr="00175184">
        <w:rPr>
          <w:b/>
          <w:szCs w:val="24"/>
        </w:rPr>
        <w:t xml:space="preserve"> </w:t>
      </w:r>
      <w:r w:rsidRPr="00175184">
        <w:rPr>
          <w:bCs/>
          <w:szCs w:val="24"/>
        </w:rPr>
        <w:t>the proprietor may</w:t>
      </w:r>
      <w:r w:rsidR="001C6C24" w:rsidRPr="00175184">
        <w:rPr>
          <w:bCs/>
          <w:szCs w:val="24"/>
        </w:rPr>
        <w:t xml:space="preserve"> h</w:t>
      </w:r>
      <w:r w:rsidRPr="00175184">
        <w:rPr>
          <w:bCs/>
          <w:szCs w:val="24"/>
        </w:rPr>
        <w:t>ave the vehicle adapted/ modified to meet the standard and provide evidence of this; or</w:t>
      </w:r>
      <w:r w:rsidR="001C6C24" w:rsidRPr="00175184">
        <w:rPr>
          <w:bCs/>
          <w:szCs w:val="24"/>
        </w:rPr>
        <w:t xml:space="preserve"> r</w:t>
      </w:r>
      <w:r w:rsidRPr="00175184">
        <w:rPr>
          <w:bCs/>
          <w:szCs w:val="24"/>
        </w:rPr>
        <w:t>eplace the vehicle with one that meets the emission standard.</w:t>
      </w:r>
    </w:p>
    <w:bookmarkEnd w:id="184"/>
    <w:p w14:paraId="724EAAFE" w14:textId="77777777" w:rsidR="005964E2" w:rsidRPr="00CC5F5C" w:rsidRDefault="005964E2" w:rsidP="00FA6C37">
      <w:pPr>
        <w:pStyle w:val="ListParagraph"/>
        <w:keepNext/>
        <w:keepLines/>
        <w:spacing w:after="0" w:line="240" w:lineRule="auto"/>
        <w:ind w:left="1287" w:right="0" w:firstLine="0"/>
        <w:jc w:val="both"/>
        <w:rPr>
          <w:szCs w:val="24"/>
        </w:rPr>
      </w:pPr>
    </w:p>
    <w:p w14:paraId="4E38BEFB" w14:textId="4B7BF84F" w:rsidR="005964E2" w:rsidRDefault="005964E2" w:rsidP="00FA6C37">
      <w:pPr>
        <w:pStyle w:val="Heading2"/>
        <w:ind w:left="1134" w:hanging="567"/>
        <w:jc w:val="both"/>
      </w:pPr>
      <w:r w:rsidRPr="00175184">
        <w:rPr>
          <w:b w:val="0"/>
          <w:bCs/>
        </w:rPr>
        <w:t>Notwithstanding, that each application will be considered on its own merits</w:t>
      </w:r>
      <w:r w:rsidR="00175184">
        <w:t>.</w:t>
      </w:r>
    </w:p>
    <w:p w14:paraId="5F00B72E" w14:textId="28616937" w:rsidR="005964E2" w:rsidRPr="00175184" w:rsidRDefault="005964E2" w:rsidP="000A7600">
      <w:pPr>
        <w:pStyle w:val="Heading2"/>
        <w:ind w:left="1134" w:hanging="567"/>
        <w:jc w:val="both"/>
        <w:rPr>
          <w:b w:val="0"/>
          <w:bCs/>
        </w:rPr>
      </w:pPr>
      <w:r w:rsidRPr="00175184">
        <w:rPr>
          <w:b w:val="0"/>
          <w:bCs/>
        </w:rPr>
        <w:t xml:space="preserve">If the licence of a currently licenced Hackney Carriage or Private Hire </w:t>
      </w:r>
      <w:r w:rsidR="00175184">
        <w:rPr>
          <w:b w:val="0"/>
          <w:bCs/>
        </w:rPr>
        <w:t>V</w:t>
      </w:r>
      <w:r w:rsidRPr="00175184">
        <w:rPr>
          <w:b w:val="0"/>
          <w:bCs/>
        </w:rPr>
        <w:t xml:space="preserve">ehicle is allowed to </w:t>
      </w:r>
      <w:r w:rsidR="004C2BBF" w:rsidRPr="00175184">
        <w:rPr>
          <w:b w:val="0"/>
          <w:bCs/>
        </w:rPr>
        <w:t>expire</w:t>
      </w:r>
      <w:r w:rsidRPr="00175184">
        <w:rPr>
          <w:b w:val="0"/>
          <w:bCs/>
        </w:rPr>
        <w:t xml:space="preserve"> then any subsequent application will </w:t>
      </w:r>
      <w:r w:rsidR="004C2BBF" w:rsidRPr="00175184">
        <w:rPr>
          <w:b w:val="0"/>
          <w:bCs/>
        </w:rPr>
        <w:t>not</w:t>
      </w:r>
      <w:r w:rsidRPr="00175184">
        <w:rPr>
          <w:b w:val="0"/>
          <w:bCs/>
        </w:rPr>
        <w:t xml:space="preserve"> be considered as a renewal. </w:t>
      </w:r>
    </w:p>
    <w:p w14:paraId="48AC5CCB" w14:textId="0BC0B1FF" w:rsidR="00E1107A" w:rsidRDefault="005964E2" w:rsidP="000A7600">
      <w:pPr>
        <w:pStyle w:val="Heading2"/>
        <w:ind w:left="1134" w:hanging="567"/>
        <w:jc w:val="both"/>
        <w:rPr>
          <w:b w:val="0"/>
          <w:bCs/>
        </w:rPr>
      </w:pPr>
      <w:r w:rsidRPr="00175184">
        <w:rPr>
          <w:b w:val="0"/>
          <w:bCs/>
        </w:rPr>
        <w:t>This means that where an existing vehicle licence expires the subsequent application will be treated as a first time application and the standards and criteria relating to first time application will be applied</w:t>
      </w:r>
      <w:r w:rsidR="00E1107A">
        <w:rPr>
          <w:b w:val="0"/>
          <w:bCs/>
        </w:rPr>
        <w:t>.</w:t>
      </w:r>
    </w:p>
    <w:p w14:paraId="37301EE3" w14:textId="428100D4" w:rsidR="00E1107A" w:rsidRPr="000A7600" w:rsidRDefault="00E1107A" w:rsidP="000A7600">
      <w:pPr>
        <w:pStyle w:val="Heading2"/>
        <w:ind w:left="1134" w:hanging="567"/>
        <w:jc w:val="both"/>
        <w:rPr>
          <w:b w:val="0"/>
          <w:bCs/>
        </w:rPr>
      </w:pPr>
      <w:bookmarkStart w:id="185" w:name="_Toc144378819"/>
      <w:bookmarkStart w:id="186" w:name="_Toc149837262"/>
      <w:r w:rsidRPr="00E1107A">
        <w:rPr>
          <w:b w:val="0"/>
          <w:bCs/>
        </w:rPr>
        <w:t>The emissions limits detailed above do not apply to stretched limousines, vintage cars or novelty vehicles (for example a fire engine), which have been adapted to become private hire or hackney carriage vehicles.</w:t>
      </w:r>
      <w:bookmarkEnd w:id="185"/>
      <w:bookmarkEnd w:id="186"/>
    </w:p>
    <w:p w14:paraId="305418EB" w14:textId="210FAF7E" w:rsidR="00207FDC" w:rsidRPr="00C118A7" w:rsidRDefault="00207FDC" w:rsidP="000A7600">
      <w:pPr>
        <w:pStyle w:val="Heading1"/>
        <w:ind w:left="567" w:hanging="567"/>
        <w:jc w:val="left"/>
      </w:pPr>
      <w:bookmarkStart w:id="187" w:name="_Toc149837184"/>
      <w:bookmarkEnd w:id="182"/>
      <w:bookmarkEnd w:id="183"/>
      <w:r w:rsidRPr="00C118A7">
        <w:t xml:space="preserve">Criminal </w:t>
      </w:r>
      <w:r w:rsidR="00C118A7">
        <w:t>R</w:t>
      </w:r>
      <w:r w:rsidRPr="00C118A7">
        <w:t xml:space="preserve">ecord </w:t>
      </w:r>
      <w:r w:rsidR="00C118A7">
        <w:t>C</w:t>
      </w:r>
      <w:r w:rsidRPr="00C118A7">
        <w:t>hecks</w:t>
      </w:r>
      <w:bookmarkEnd w:id="187"/>
    </w:p>
    <w:p w14:paraId="084861EC" w14:textId="77777777" w:rsidR="00175184" w:rsidRDefault="00207FDC" w:rsidP="000A7600">
      <w:pPr>
        <w:pStyle w:val="Heading2"/>
        <w:ind w:left="1134" w:hanging="567"/>
        <w:jc w:val="both"/>
        <w:rPr>
          <w:b w:val="0"/>
          <w:bCs/>
        </w:rPr>
      </w:pPr>
      <w:r w:rsidRPr="00C118A7">
        <w:rPr>
          <w:b w:val="0"/>
          <w:bCs/>
        </w:rPr>
        <w:t xml:space="preserve"> </w:t>
      </w:r>
      <w:bookmarkStart w:id="188" w:name="_Toc144371382"/>
      <w:bookmarkStart w:id="189" w:name="_Toc144378738"/>
      <w:bookmarkStart w:id="190" w:name="_Toc149837185"/>
      <w:r w:rsidR="006F22BA" w:rsidRPr="00C118A7">
        <w:rPr>
          <w:b w:val="0"/>
          <w:bCs/>
        </w:rPr>
        <w:t xml:space="preserve">All </w:t>
      </w:r>
      <w:r w:rsidR="006F22BA">
        <w:rPr>
          <w:b w:val="0"/>
          <w:bCs/>
        </w:rPr>
        <w:t xml:space="preserve">vehicle </w:t>
      </w:r>
      <w:r w:rsidR="006F22BA" w:rsidRPr="00C118A7">
        <w:rPr>
          <w:b w:val="0"/>
          <w:bCs/>
        </w:rPr>
        <w:t>applicants</w:t>
      </w:r>
      <w:r w:rsidR="00FD0C7E">
        <w:rPr>
          <w:b w:val="0"/>
          <w:bCs/>
        </w:rPr>
        <w:t xml:space="preserve"> </w:t>
      </w:r>
      <w:r w:rsidR="00C52776">
        <w:rPr>
          <w:b w:val="0"/>
          <w:bCs/>
        </w:rPr>
        <w:t xml:space="preserve">must provide </w:t>
      </w:r>
      <w:r w:rsidR="003A6F61">
        <w:rPr>
          <w:b w:val="0"/>
          <w:bCs/>
        </w:rPr>
        <w:t>a</w:t>
      </w:r>
      <w:r w:rsidRPr="00C118A7">
        <w:rPr>
          <w:b w:val="0"/>
          <w:bCs/>
        </w:rPr>
        <w:t xml:space="preserve"> current</w:t>
      </w:r>
      <w:r w:rsidR="00E10768">
        <w:rPr>
          <w:b w:val="0"/>
          <w:bCs/>
        </w:rPr>
        <w:t xml:space="preserve"> </w:t>
      </w:r>
      <w:r w:rsidR="003A6F61">
        <w:rPr>
          <w:b w:val="0"/>
          <w:bCs/>
        </w:rPr>
        <w:t>b</w:t>
      </w:r>
      <w:r w:rsidRPr="003A6F61">
        <w:rPr>
          <w:b w:val="0"/>
          <w:bCs/>
        </w:rPr>
        <w:t>asic DBS disclosure</w:t>
      </w:r>
      <w:r w:rsidR="00157F63">
        <w:rPr>
          <w:b w:val="0"/>
          <w:bCs/>
        </w:rPr>
        <w:t xml:space="preserve"> </w:t>
      </w:r>
      <w:r w:rsidR="00D60F84" w:rsidRPr="00E10768">
        <w:rPr>
          <w:b w:val="0"/>
          <w:bCs/>
        </w:rPr>
        <w:t>(</w:t>
      </w:r>
      <w:r w:rsidR="00C300E4">
        <w:rPr>
          <w:b w:val="0"/>
          <w:bCs/>
        </w:rPr>
        <w:t>dated</w:t>
      </w:r>
      <w:r w:rsidR="00D60F84" w:rsidRPr="00E10768">
        <w:rPr>
          <w:b w:val="0"/>
          <w:bCs/>
        </w:rPr>
        <w:t xml:space="preserve"> </w:t>
      </w:r>
      <w:r w:rsidR="007B0054">
        <w:rPr>
          <w:b w:val="0"/>
          <w:bCs/>
        </w:rPr>
        <w:t>three</w:t>
      </w:r>
      <w:r w:rsidR="00D60F84" w:rsidRPr="00E10768">
        <w:rPr>
          <w:b w:val="0"/>
          <w:bCs/>
        </w:rPr>
        <w:t xml:space="preserve"> months of </w:t>
      </w:r>
      <w:r w:rsidR="007D4058">
        <w:rPr>
          <w:b w:val="0"/>
          <w:bCs/>
        </w:rPr>
        <w:t>date</w:t>
      </w:r>
      <w:r w:rsidR="005A017B">
        <w:rPr>
          <w:b w:val="0"/>
          <w:bCs/>
        </w:rPr>
        <w:t xml:space="preserve"> of </w:t>
      </w:r>
      <w:r w:rsidR="00D60F84" w:rsidRPr="00E10768">
        <w:rPr>
          <w:b w:val="0"/>
          <w:bCs/>
        </w:rPr>
        <w:t>issue)</w:t>
      </w:r>
      <w:r w:rsidR="00D60F84">
        <w:rPr>
          <w:b w:val="0"/>
          <w:bCs/>
        </w:rPr>
        <w:t>.</w:t>
      </w:r>
      <w:r w:rsidRPr="00C118A7">
        <w:rPr>
          <w:b w:val="0"/>
          <w:bCs/>
        </w:rPr>
        <w:t xml:space="preserve"> </w:t>
      </w:r>
      <w:r w:rsidR="00D60F84">
        <w:rPr>
          <w:b w:val="0"/>
          <w:bCs/>
        </w:rPr>
        <w:t>I</w:t>
      </w:r>
      <w:r w:rsidRPr="00C118A7">
        <w:rPr>
          <w:b w:val="0"/>
          <w:bCs/>
        </w:rPr>
        <w:t xml:space="preserve">f the vehicle proprietor is also a licenced driver or operator with the </w:t>
      </w:r>
      <w:r w:rsidR="001E47F6">
        <w:rPr>
          <w:b w:val="0"/>
          <w:bCs/>
        </w:rPr>
        <w:t>C</w:t>
      </w:r>
      <w:r w:rsidRPr="00C118A7">
        <w:rPr>
          <w:b w:val="0"/>
          <w:bCs/>
        </w:rPr>
        <w:t>ouncil the requirement for the DBS disclosure is waived as the driver will have been subject to an Enhanced Disclosure and the operator will already have provided a Basic DBS disclosure</w:t>
      </w:r>
      <w:r w:rsidR="006F22BA">
        <w:rPr>
          <w:b w:val="0"/>
          <w:bCs/>
        </w:rPr>
        <w:t>.</w:t>
      </w:r>
      <w:r w:rsidRPr="00C118A7">
        <w:rPr>
          <w:b w:val="0"/>
          <w:bCs/>
        </w:rPr>
        <w:t xml:space="preserve"> </w:t>
      </w:r>
    </w:p>
    <w:p w14:paraId="6E2617EA" w14:textId="77777777" w:rsidR="00175184" w:rsidRDefault="006F22BA" w:rsidP="000A7600">
      <w:pPr>
        <w:pStyle w:val="Heading2"/>
        <w:ind w:left="1134" w:hanging="567"/>
        <w:jc w:val="both"/>
        <w:rPr>
          <w:b w:val="0"/>
          <w:bCs/>
        </w:rPr>
      </w:pPr>
      <w:r>
        <w:rPr>
          <w:b w:val="0"/>
          <w:bCs/>
        </w:rPr>
        <w:t>S</w:t>
      </w:r>
      <w:r w:rsidR="00207FDC" w:rsidRPr="00C118A7">
        <w:rPr>
          <w:b w:val="0"/>
          <w:bCs/>
        </w:rPr>
        <w:t xml:space="preserve">hould the individual cease to hold a driver or operator licence, a basic DBS will be required to be provided within a month of that licence expiring. The </w:t>
      </w:r>
      <w:r w:rsidR="001E47F6">
        <w:rPr>
          <w:b w:val="0"/>
          <w:bCs/>
        </w:rPr>
        <w:t>C</w:t>
      </w:r>
      <w:r w:rsidR="00207FDC" w:rsidRPr="00C118A7">
        <w:rPr>
          <w:b w:val="0"/>
          <w:bCs/>
        </w:rPr>
        <w:t xml:space="preserve">ouncil will then decide whether the applicant is a ‘fit and proper person’ to hold such a licence. </w:t>
      </w:r>
    </w:p>
    <w:p w14:paraId="560A39C3" w14:textId="5BE1527B" w:rsidR="00677FB1" w:rsidRPr="00081554" w:rsidRDefault="00207FDC" w:rsidP="000A7600">
      <w:pPr>
        <w:pStyle w:val="Heading2"/>
        <w:ind w:left="1134" w:hanging="567"/>
        <w:jc w:val="both"/>
        <w:rPr>
          <w:b w:val="0"/>
          <w:bCs/>
        </w:rPr>
      </w:pPr>
      <w:r w:rsidRPr="00C118A7">
        <w:rPr>
          <w:b w:val="0"/>
          <w:bCs/>
        </w:rPr>
        <w:t xml:space="preserve">Where the proprietor is trading as a limited company (or partnership) the </w:t>
      </w:r>
      <w:r w:rsidR="001E47F6">
        <w:rPr>
          <w:b w:val="0"/>
          <w:bCs/>
        </w:rPr>
        <w:t>C</w:t>
      </w:r>
      <w:r w:rsidRPr="00C118A7">
        <w:rPr>
          <w:b w:val="0"/>
          <w:bCs/>
        </w:rPr>
        <w:t xml:space="preserve">ouncil will also require </w:t>
      </w:r>
      <w:r w:rsidR="00CA6718">
        <w:rPr>
          <w:b w:val="0"/>
          <w:bCs/>
        </w:rPr>
        <w:t xml:space="preserve">all </w:t>
      </w:r>
      <w:r w:rsidRPr="00C118A7">
        <w:rPr>
          <w:b w:val="0"/>
          <w:bCs/>
        </w:rPr>
        <w:t xml:space="preserve">directors and company secretary (or Partners) to </w:t>
      </w:r>
      <w:r w:rsidR="0026751C">
        <w:rPr>
          <w:b w:val="0"/>
          <w:bCs/>
        </w:rPr>
        <w:t>all pr</w:t>
      </w:r>
      <w:r w:rsidRPr="00C118A7">
        <w:rPr>
          <w:b w:val="0"/>
          <w:bCs/>
        </w:rPr>
        <w:t>ovide Basic DBS disclosures</w:t>
      </w:r>
      <w:r w:rsidR="0026751C">
        <w:rPr>
          <w:b w:val="0"/>
          <w:bCs/>
        </w:rPr>
        <w:t>.</w:t>
      </w:r>
      <w:r w:rsidRPr="00C118A7">
        <w:rPr>
          <w:b w:val="0"/>
          <w:bCs/>
        </w:rPr>
        <w:t xml:space="preserve"> </w:t>
      </w:r>
      <w:r w:rsidR="0026751C">
        <w:rPr>
          <w:b w:val="0"/>
          <w:bCs/>
        </w:rPr>
        <w:t>The</w:t>
      </w:r>
      <w:r w:rsidRPr="00C118A7">
        <w:rPr>
          <w:b w:val="0"/>
          <w:bCs/>
        </w:rPr>
        <w:t xml:space="preserve"> company (or Partnership)</w:t>
      </w:r>
      <w:r w:rsidR="00C118A7">
        <w:rPr>
          <w:b w:val="0"/>
          <w:bCs/>
        </w:rPr>
        <w:t xml:space="preserve"> </w:t>
      </w:r>
      <w:r w:rsidRPr="00C118A7">
        <w:rPr>
          <w:b w:val="0"/>
          <w:bCs/>
        </w:rPr>
        <w:t xml:space="preserve">must advise the licensing authority within </w:t>
      </w:r>
      <w:r w:rsidR="007B0054">
        <w:rPr>
          <w:b w:val="0"/>
          <w:bCs/>
        </w:rPr>
        <w:t>seven</w:t>
      </w:r>
      <w:r w:rsidR="00826486">
        <w:t xml:space="preserve"> </w:t>
      </w:r>
      <w:r w:rsidRPr="00C118A7">
        <w:rPr>
          <w:b w:val="0"/>
          <w:bCs/>
        </w:rPr>
        <w:t>days of any change in directors (or partners) throughout the period of the licenc</w:t>
      </w:r>
      <w:bookmarkEnd w:id="188"/>
      <w:bookmarkEnd w:id="189"/>
      <w:r w:rsidR="00791C27">
        <w:rPr>
          <w:b w:val="0"/>
          <w:bCs/>
        </w:rPr>
        <w:t xml:space="preserve">e and provide a </w:t>
      </w:r>
      <w:r w:rsidR="00E10768">
        <w:rPr>
          <w:b w:val="0"/>
          <w:bCs/>
        </w:rPr>
        <w:t>current basic DBS</w:t>
      </w:r>
      <w:r w:rsidR="00D60F84">
        <w:rPr>
          <w:b w:val="0"/>
          <w:bCs/>
        </w:rPr>
        <w:t xml:space="preserve"> </w:t>
      </w:r>
      <w:r w:rsidR="00E10768">
        <w:rPr>
          <w:b w:val="0"/>
          <w:bCs/>
        </w:rPr>
        <w:t>(</w:t>
      </w:r>
      <w:r w:rsidR="005A017B">
        <w:rPr>
          <w:b w:val="0"/>
          <w:bCs/>
        </w:rPr>
        <w:t xml:space="preserve">dated </w:t>
      </w:r>
      <w:r w:rsidR="007B0054">
        <w:rPr>
          <w:b w:val="0"/>
          <w:bCs/>
        </w:rPr>
        <w:t>three</w:t>
      </w:r>
      <w:r w:rsidR="00E10768">
        <w:rPr>
          <w:b w:val="0"/>
          <w:bCs/>
        </w:rPr>
        <w:t xml:space="preserve"> months of date of issue.)</w:t>
      </w:r>
      <w:bookmarkEnd w:id="190"/>
    </w:p>
    <w:p w14:paraId="6442FC29" w14:textId="4E7D9C99" w:rsidR="006719A3" w:rsidRPr="00C118A7" w:rsidRDefault="006719A3" w:rsidP="000A7600">
      <w:pPr>
        <w:pStyle w:val="Heading2"/>
        <w:ind w:left="1134" w:hanging="567"/>
        <w:jc w:val="both"/>
        <w:rPr>
          <w:b w:val="0"/>
          <w:bCs/>
        </w:rPr>
      </w:pPr>
      <w:bookmarkStart w:id="191" w:name="_Toc144371383"/>
      <w:bookmarkStart w:id="192" w:name="_Toc144378739"/>
      <w:bookmarkStart w:id="193" w:name="_Toc149837186"/>
      <w:r w:rsidRPr="007B0054">
        <w:rPr>
          <w:b w:val="0"/>
          <w:bCs/>
          <w:color w:val="auto"/>
        </w:rPr>
        <w:t xml:space="preserve">Currently the DBS only has details of offences committed in England, Scotland, Wales, Northern Ireland, Jersey, Guernsey, Isle of man, and Gibraltar, therefore if an applicant has </w:t>
      </w:r>
      <w:r w:rsidR="00906A33" w:rsidRPr="007B0054">
        <w:rPr>
          <w:b w:val="0"/>
          <w:bCs/>
          <w:color w:val="auto"/>
        </w:rPr>
        <w:t xml:space="preserve">spent </w:t>
      </w:r>
      <w:r w:rsidR="00927EC0" w:rsidRPr="007B0054">
        <w:rPr>
          <w:b w:val="0"/>
          <w:bCs/>
          <w:color w:val="auto"/>
        </w:rPr>
        <w:t>three continuous months or more</w:t>
      </w:r>
      <w:r w:rsidR="00F8066B" w:rsidRPr="007B0054">
        <w:rPr>
          <w:b w:val="0"/>
          <w:bCs/>
          <w:color w:val="auto"/>
        </w:rPr>
        <w:t xml:space="preserve">, in countries </w:t>
      </w:r>
      <w:r w:rsidRPr="007B0054">
        <w:rPr>
          <w:b w:val="0"/>
          <w:bCs/>
          <w:color w:val="auto"/>
        </w:rPr>
        <w:t>other than these</w:t>
      </w:r>
      <w:r w:rsidR="00F8066B" w:rsidRPr="007B0054">
        <w:rPr>
          <w:b w:val="0"/>
          <w:bCs/>
          <w:color w:val="auto"/>
        </w:rPr>
        <w:t>,</w:t>
      </w:r>
      <w:r w:rsidRPr="007B0054">
        <w:rPr>
          <w:b w:val="0"/>
          <w:bCs/>
          <w:color w:val="auto"/>
        </w:rPr>
        <w:t xml:space="preserve"> at any point beyond the age of </w:t>
      </w:r>
      <w:r w:rsidR="00175184">
        <w:rPr>
          <w:b w:val="0"/>
          <w:bCs/>
          <w:color w:val="auto"/>
        </w:rPr>
        <w:t xml:space="preserve">ten </w:t>
      </w:r>
      <w:r w:rsidR="00D04AFE" w:rsidRPr="007B0054">
        <w:rPr>
          <w:b w:val="0"/>
          <w:bCs/>
          <w:color w:val="auto"/>
        </w:rPr>
        <w:t>years old</w:t>
      </w:r>
      <w:r w:rsidR="002763E8" w:rsidRPr="007B0054">
        <w:rPr>
          <w:b w:val="0"/>
          <w:bCs/>
          <w:color w:val="auto"/>
        </w:rPr>
        <w:t>, a</w:t>
      </w:r>
      <w:r w:rsidRPr="007B0054">
        <w:rPr>
          <w:b w:val="0"/>
          <w:bCs/>
          <w:color w:val="auto"/>
        </w:rPr>
        <w:t>n authenticated certificate of good conduct must be submitted in English or accompanied by a translation by a certified translator.</w:t>
      </w:r>
      <w:bookmarkEnd w:id="191"/>
      <w:bookmarkEnd w:id="192"/>
      <w:r w:rsidR="0072370B" w:rsidRPr="007B0054">
        <w:rPr>
          <w:color w:val="auto"/>
        </w:rPr>
        <w:t xml:space="preserve"> </w:t>
      </w:r>
      <w:hyperlink r:id="rId19" w:history="1">
        <w:r w:rsidR="00F56CE2" w:rsidRPr="007B0054">
          <w:rPr>
            <w:rStyle w:val="Hyperlink"/>
            <w:b w:val="0"/>
            <w:bCs/>
            <w:color w:val="0070C0"/>
          </w:rPr>
          <w:t>https://www.gov.uk/government/publications/criminal-records-checks-for-overseas-applicants</w:t>
        </w:r>
        <w:bookmarkEnd w:id="193"/>
      </w:hyperlink>
      <w:r w:rsidR="00F56CE2" w:rsidRPr="007B0054">
        <w:rPr>
          <w:b w:val="0"/>
          <w:bCs/>
          <w:color w:val="0070C0"/>
        </w:rPr>
        <w:t xml:space="preserve"> </w:t>
      </w:r>
    </w:p>
    <w:p w14:paraId="5377DEF3" w14:textId="5C4B1ACF" w:rsidR="006719A3" w:rsidRPr="00C118A7" w:rsidRDefault="006719A3" w:rsidP="000A7600">
      <w:pPr>
        <w:pStyle w:val="Heading2"/>
        <w:ind w:left="1134" w:hanging="567"/>
        <w:jc w:val="both"/>
        <w:rPr>
          <w:b w:val="0"/>
          <w:bCs/>
        </w:rPr>
      </w:pPr>
      <w:bookmarkStart w:id="194" w:name="_Toc144371384"/>
      <w:bookmarkStart w:id="195" w:name="_Toc144378740"/>
      <w:bookmarkStart w:id="196" w:name="_Toc149837187"/>
      <w:r w:rsidRPr="00C118A7">
        <w:rPr>
          <w:b w:val="0"/>
          <w:bCs/>
        </w:rPr>
        <w:t xml:space="preserve">Where </w:t>
      </w:r>
      <w:r w:rsidR="00161334">
        <w:rPr>
          <w:b w:val="0"/>
          <w:bCs/>
        </w:rPr>
        <w:t xml:space="preserve">the </w:t>
      </w:r>
      <w:r w:rsidR="001E47F6">
        <w:rPr>
          <w:b w:val="0"/>
          <w:bCs/>
        </w:rPr>
        <w:t>C</w:t>
      </w:r>
      <w:r w:rsidR="00161334">
        <w:rPr>
          <w:b w:val="0"/>
          <w:bCs/>
        </w:rPr>
        <w:t xml:space="preserve">ouncil </w:t>
      </w:r>
      <w:r w:rsidRPr="00C118A7">
        <w:rPr>
          <w:b w:val="0"/>
          <w:bCs/>
        </w:rPr>
        <w:t xml:space="preserve">have reasonable cause for concern relating to a particular vehicle proprietor a random DBS check may be carried out. If a proprietor is given notice to undertake a random DBS check by the </w:t>
      </w:r>
      <w:r w:rsidR="001E47F6">
        <w:rPr>
          <w:b w:val="0"/>
          <w:bCs/>
        </w:rPr>
        <w:t>C</w:t>
      </w:r>
      <w:r w:rsidRPr="00C118A7">
        <w:rPr>
          <w:b w:val="0"/>
          <w:bCs/>
        </w:rPr>
        <w:t xml:space="preserve">ouncil, they must do </w:t>
      </w:r>
      <w:r w:rsidR="00161334">
        <w:rPr>
          <w:b w:val="0"/>
          <w:bCs/>
        </w:rPr>
        <w:t xml:space="preserve">so </w:t>
      </w:r>
      <w:r w:rsidRPr="00C118A7">
        <w:rPr>
          <w:b w:val="0"/>
          <w:bCs/>
        </w:rPr>
        <w:t>within 14 days of the request. Failure to do so may result in the suspension or revocation of the licence.</w:t>
      </w:r>
      <w:bookmarkEnd w:id="194"/>
      <w:bookmarkEnd w:id="195"/>
      <w:bookmarkEnd w:id="196"/>
    </w:p>
    <w:p w14:paraId="7AB79CE5" w14:textId="689FE453" w:rsidR="006719A3" w:rsidRPr="00161334" w:rsidRDefault="006719A3" w:rsidP="008F181B">
      <w:pPr>
        <w:pStyle w:val="Heading1"/>
        <w:ind w:left="567" w:hanging="567"/>
        <w:jc w:val="left"/>
      </w:pPr>
      <w:bookmarkStart w:id="197" w:name="_Toc149837188"/>
      <w:r w:rsidRPr="00161334">
        <w:t xml:space="preserve">Specifications and </w:t>
      </w:r>
      <w:r w:rsidR="00161334">
        <w:t>C</w:t>
      </w:r>
      <w:r w:rsidRPr="00161334">
        <w:t>onditions</w:t>
      </w:r>
      <w:bookmarkEnd w:id="197"/>
    </w:p>
    <w:p w14:paraId="7B4E8702" w14:textId="4D0DD51F" w:rsidR="006719A3" w:rsidRDefault="00161334" w:rsidP="00A15EEA">
      <w:pPr>
        <w:pStyle w:val="Heading2"/>
        <w:ind w:left="1134" w:hanging="567"/>
        <w:jc w:val="both"/>
        <w:rPr>
          <w:b w:val="0"/>
          <w:bCs/>
        </w:rPr>
      </w:pPr>
      <w:bookmarkStart w:id="198" w:name="_Toc144371386"/>
      <w:bookmarkStart w:id="199" w:name="_Toc144378742"/>
      <w:bookmarkStart w:id="200" w:name="_Toc149837189"/>
      <w:r>
        <w:rPr>
          <w:b w:val="0"/>
          <w:bCs/>
        </w:rPr>
        <w:t xml:space="preserve">The </w:t>
      </w:r>
      <w:r w:rsidR="001E47F6">
        <w:rPr>
          <w:b w:val="0"/>
          <w:bCs/>
        </w:rPr>
        <w:t>C</w:t>
      </w:r>
      <w:r>
        <w:rPr>
          <w:b w:val="0"/>
          <w:bCs/>
        </w:rPr>
        <w:t>ouncil has</w:t>
      </w:r>
      <w:r w:rsidR="006719A3" w:rsidRPr="00161334">
        <w:rPr>
          <w:b w:val="0"/>
          <w:bCs/>
        </w:rPr>
        <w:t xml:space="preserve"> adopted minimum standards that they will apply to all licenced vehicles. These are set out </w:t>
      </w:r>
      <w:r w:rsidR="00C04CC8" w:rsidRPr="00161334">
        <w:rPr>
          <w:b w:val="0"/>
          <w:bCs/>
        </w:rPr>
        <w:t xml:space="preserve">in the </w:t>
      </w:r>
      <w:r w:rsidR="006719A3" w:rsidRPr="00161334">
        <w:rPr>
          <w:b w:val="0"/>
          <w:bCs/>
        </w:rPr>
        <w:t>below</w:t>
      </w:r>
      <w:r w:rsidR="00C04CC8" w:rsidRPr="00161334">
        <w:rPr>
          <w:b w:val="0"/>
          <w:bCs/>
        </w:rPr>
        <w:t xml:space="preserve"> policy</w:t>
      </w:r>
      <w:r w:rsidR="00567566">
        <w:rPr>
          <w:b w:val="0"/>
          <w:bCs/>
        </w:rPr>
        <w:t>.</w:t>
      </w:r>
      <w:bookmarkEnd w:id="198"/>
      <w:bookmarkEnd w:id="199"/>
      <w:bookmarkEnd w:id="200"/>
    </w:p>
    <w:p w14:paraId="4135E185" w14:textId="77777777" w:rsidR="005F66CB" w:rsidRPr="005F66CB" w:rsidRDefault="005F66CB" w:rsidP="005F66CB"/>
    <w:p w14:paraId="468E2637" w14:textId="603BBC2A" w:rsidR="006719A3" w:rsidRPr="00567566" w:rsidRDefault="006719A3" w:rsidP="00567566">
      <w:pPr>
        <w:pStyle w:val="Heading1"/>
        <w:numPr>
          <w:ilvl w:val="0"/>
          <w:numId w:val="0"/>
        </w:numPr>
        <w:jc w:val="center"/>
        <w:rPr>
          <w:color w:val="auto"/>
          <w:szCs w:val="32"/>
        </w:rPr>
      </w:pPr>
      <w:bookmarkStart w:id="201" w:name="_Toc149837190"/>
      <w:r w:rsidRPr="00567566">
        <w:rPr>
          <w:color w:val="auto"/>
          <w:szCs w:val="32"/>
        </w:rPr>
        <w:t>POLICY IN RELATION TO HACKNEY CARRIAGE AND PRIVATE HIRE VEHICLE LICENCES</w:t>
      </w:r>
      <w:bookmarkEnd w:id="201"/>
    </w:p>
    <w:p w14:paraId="565CD722" w14:textId="7DB22D51" w:rsidR="006719A3" w:rsidRPr="00C0540C" w:rsidRDefault="006719A3" w:rsidP="008F181B">
      <w:pPr>
        <w:pStyle w:val="Heading1"/>
        <w:ind w:left="567" w:hanging="567"/>
        <w:jc w:val="left"/>
      </w:pPr>
      <w:bookmarkStart w:id="202" w:name="_Toc149837191"/>
      <w:r w:rsidRPr="00C0540C">
        <w:t>Single Licences</w:t>
      </w:r>
      <w:bookmarkEnd w:id="202"/>
    </w:p>
    <w:p w14:paraId="42B6144F" w14:textId="77777777" w:rsidR="006719A3" w:rsidRPr="00C0540C" w:rsidRDefault="006719A3" w:rsidP="00A15EEA">
      <w:pPr>
        <w:pStyle w:val="Heading2"/>
        <w:ind w:left="1134" w:hanging="567"/>
        <w:jc w:val="both"/>
        <w:rPr>
          <w:b w:val="0"/>
          <w:bCs/>
        </w:rPr>
      </w:pPr>
      <w:bookmarkStart w:id="203" w:name="_Toc144378745"/>
      <w:bookmarkStart w:id="204" w:name="_Toc149837192"/>
      <w:r w:rsidRPr="00C0540C">
        <w:rPr>
          <w:b w:val="0"/>
          <w:bCs/>
        </w:rPr>
        <w:t>Applications will not be accepted if the vehicle is already licensed by any other licensing authority (council or Transport for London).</w:t>
      </w:r>
      <w:bookmarkEnd w:id="203"/>
      <w:bookmarkEnd w:id="204"/>
    </w:p>
    <w:p w14:paraId="7FC5417C" w14:textId="247BF8FA" w:rsidR="00C04CC8" w:rsidRPr="00664DB7" w:rsidRDefault="00C04CC8" w:rsidP="008F181B">
      <w:pPr>
        <w:pStyle w:val="Heading1"/>
        <w:ind w:left="567" w:hanging="567"/>
        <w:jc w:val="left"/>
      </w:pPr>
      <w:bookmarkStart w:id="205" w:name="_Toc149837193"/>
      <w:r w:rsidRPr="00664DB7">
        <w:t xml:space="preserve">Accessible </w:t>
      </w:r>
      <w:r w:rsidR="00664DB7">
        <w:t>V</w:t>
      </w:r>
      <w:r w:rsidRPr="00664DB7">
        <w:t>ehicles</w:t>
      </w:r>
      <w:bookmarkEnd w:id="205"/>
      <w:r w:rsidRPr="00664DB7">
        <w:t xml:space="preserve">  </w:t>
      </w:r>
    </w:p>
    <w:p w14:paraId="162902D5" w14:textId="2C76DF32" w:rsidR="00C04CC8" w:rsidRPr="00664DB7" w:rsidRDefault="00664DB7" w:rsidP="00A15EEA">
      <w:pPr>
        <w:pStyle w:val="Heading2"/>
        <w:ind w:left="1134" w:hanging="567"/>
        <w:jc w:val="both"/>
        <w:rPr>
          <w:b w:val="0"/>
          <w:bCs/>
        </w:rPr>
      </w:pPr>
      <w:bookmarkStart w:id="206" w:name="_Toc144378747"/>
      <w:bookmarkStart w:id="207" w:name="_Toc149837194"/>
      <w:r>
        <w:rPr>
          <w:b w:val="0"/>
          <w:bCs/>
        </w:rPr>
        <w:t xml:space="preserve">The </w:t>
      </w:r>
      <w:r w:rsidR="001E47F6">
        <w:rPr>
          <w:b w:val="0"/>
          <w:bCs/>
        </w:rPr>
        <w:t>C</w:t>
      </w:r>
      <w:r>
        <w:rPr>
          <w:b w:val="0"/>
          <w:bCs/>
        </w:rPr>
        <w:t>ou</w:t>
      </w:r>
      <w:r w:rsidR="00E4008A" w:rsidRPr="00664DB7">
        <w:rPr>
          <w:b w:val="0"/>
          <w:bCs/>
        </w:rPr>
        <w:t>ncil is committed to social inclusion and ensuring that disabled residents have a variety of opportunities to enjoy a high quality of life.</w:t>
      </w:r>
      <w:bookmarkEnd w:id="206"/>
      <w:bookmarkEnd w:id="207"/>
      <w:r w:rsidR="00E4008A" w:rsidRPr="00664DB7">
        <w:rPr>
          <w:b w:val="0"/>
          <w:bCs/>
        </w:rPr>
        <w:t xml:space="preserve"> </w:t>
      </w:r>
    </w:p>
    <w:p w14:paraId="12D15A45" w14:textId="1C578C51" w:rsidR="004B3541" w:rsidRPr="001E47F6" w:rsidRDefault="004B3541" w:rsidP="00A15EEA">
      <w:pPr>
        <w:pStyle w:val="Heading2"/>
        <w:ind w:left="1134" w:hanging="567"/>
        <w:jc w:val="both"/>
        <w:rPr>
          <w:b w:val="0"/>
          <w:bCs/>
        </w:rPr>
      </w:pPr>
      <w:bookmarkStart w:id="208" w:name="_Toc144378748"/>
      <w:bookmarkStart w:id="209" w:name="_Toc149837195"/>
      <w:r w:rsidRPr="00664DB7">
        <w:rPr>
          <w:b w:val="0"/>
          <w:bCs/>
        </w:rPr>
        <w:t xml:space="preserve">Drivers must comply with the requirements of the </w:t>
      </w:r>
      <w:hyperlink r:id="rId20" w:history="1">
        <w:r w:rsidRPr="00664DB7">
          <w:rPr>
            <w:rStyle w:val="Hyperlink"/>
            <w:b w:val="0"/>
            <w:bCs/>
          </w:rPr>
          <w:t>Equality Act 2010</w:t>
        </w:r>
      </w:hyperlink>
      <w:r w:rsidR="00664DB7">
        <w:rPr>
          <w:b w:val="0"/>
          <w:bCs/>
        </w:rPr>
        <w:t xml:space="preserve"> and </w:t>
      </w:r>
      <w:hyperlink r:id="rId21" w:history="1">
        <w:r w:rsidR="00664DB7" w:rsidRPr="00664DB7">
          <w:rPr>
            <w:rStyle w:val="Hyperlink"/>
            <w:b w:val="0"/>
            <w:bCs/>
          </w:rPr>
          <w:t>The Taxis and Private Hire Vehicles (Disabled Persons) Act 2022</w:t>
        </w:r>
      </w:hyperlink>
      <w:r w:rsidRPr="00664DB7">
        <w:rPr>
          <w:b w:val="0"/>
          <w:bCs/>
        </w:rPr>
        <w:t xml:space="preserve">. This includes carrying assistance dogs with their passenger and providing mobility assistance to disabled and wheelchair using passengers (in the case of a listed wheelchair accessible vehicle). This does not apply to drivers who have been granted an exemption from those requirements by the Council. Details of the exemption requirements and processes are available on the </w:t>
      </w:r>
      <w:r w:rsidRPr="001E47F6">
        <w:rPr>
          <w:b w:val="0"/>
          <w:bCs/>
        </w:rPr>
        <w:t>website</w:t>
      </w:r>
      <w:bookmarkEnd w:id="208"/>
      <w:r w:rsidR="001E47F6" w:rsidRPr="001E47F6">
        <w:rPr>
          <w:b w:val="0"/>
          <w:bCs/>
        </w:rPr>
        <w:t>.</w:t>
      </w:r>
      <w:bookmarkEnd w:id="209"/>
    </w:p>
    <w:p w14:paraId="242E64FB" w14:textId="268A0929" w:rsidR="004B3541" w:rsidRPr="00664DB7" w:rsidRDefault="004B3541" w:rsidP="00A15EEA">
      <w:pPr>
        <w:pStyle w:val="Heading2"/>
        <w:ind w:left="1134" w:hanging="567"/>
        <w:jc w:val="both"/>
        <w:rPr>
          <w:b w:val="0"/>
          <w:bCs/>
        </w:rPr>
      </w:pPr>
      <w:bookmarkStart w:id="210" w:name="_Toc144378749"/>
      <w:bookmarkStart w:id="211" w:name="_Toc149837196"/>
      <w:r w:rsidRPr="00664DB7">
        <w:rPr>
          <w:b w:val="0"/>
          <w:bCs/>
        </w:rPr>
        <w:t>In addition all drivers must</w:t>
      </w:r>
      <w:r w:rsidR="001E47F6">
        <w:rPr>
          <w:b w:val="0"/>
          <w:bCs/>
        </w:rPr>
        <w:t xml:space="preserve">, </w:t>
      </w:r>
      <w:r w:rsidR="001E47F6" w:rsidRPr="00664DB7">
        <w:rPr>
          <w:b w:val="0"/>
          <w:bCs/>
        </w:rPr>
        <w:t>at all times</w:t>
      </w:r>
      <w:r w:rsidR="001E47F6">
        <w:rPr>
          <w:b w:val="0"/>
          <w:bCs/>
        </w:rPr>
        <w:t xml:space="preserve">, </w:t>
      </w:r>
      <w:r w:rsidRPr="00664DB7">
        <w:rPr>
          <w:b w:val="0"/>
          <w:bCs/>
        </w:rPr>
        <w:t>ensure that they do not discriminate unlawfully</w:t>
      </w:r>
      <w:r w:rsidR="00664DB7">
        <w:rPr>
          <w:b w:val="0"/>
          <w:bCs/>
        </w:rPr>
        <w:t>.</w:t>
      </w:r>
      <w:bookmarkEnd w:id="210"/>
      <w:bookmarkEnd w:id="211"/>
    </w:p>
    <w:p w14:paraId="2D7A70B5" w14:textId="64697C2A" w:rsidR="006719A3" w:rsidRPr="00664DB7" w:rsidRDefault="006719A3" w:rsidP="008F181B">
      <w:pPr>
        <w:pStyle w:val="Heading1"/>
        <w:ind w:left="567" w:hanging="567"/>
        <w:jc w:val="left"/>
      </w:pPr>
      <w:bookmarkStart w:id="212" w:name="_Toc149837197"/>
      <w:r w:rsidRPr="00664DB7">
        <w:t>General</w:t>
      </w:r>
      <w:r w:rsidR="00E4008A" w:rsidRPr="00664DB7">
        <w:t xml:space="preserve"> Application </w:t>
      </w:r>
      <w:r w:rsidR="00664DB7">
        <w:t>P</w:t>
      </w:r>
      <w:r w:rsidR="00E4008A" w:rsidRPr="00664DB7">
        <w:t xml:space="preserve">rocess for </w:t>
      </w:r>
      <w:r w:rsidR="00664DB7">
        <w:t>V</w:t>
      </w:r>
      <w:r w:rsidR="00E4008A" w:rsidRPr="00664DB7">
        <w:t>ehicles</w:t>
      </w:r>
      <w:bookmarkEnd w:id="212"/>
    </w:p>
    <w:p w14:paraId="5DB2B1D2" w14:textId="6D5EA56A" w:rsidR="00E4008A" w:rsidRPr="00664DB7" w:rsidRDefault="006719A3" w:rsidP="00A534BF">
      <w:pPr>
        <w:pStyle w:val="Heading2"/>
        <w:ind w:left="1134" w:hanging="567"/>
        <w:jc w:val="both"/>
        <w:rPr>
          <w:b w:val="0"/>
          <w:bCs/>
        </w:rPr>
      </w:pPr>
      <w:bookmarkStart w:id="213" w:name="_Toc149837198"/>
      <w:bookmarkStart w:id="214" w:name="_Toc144378751"/>
      <w:r w:rsidRPr="00664DB7">
        <w:rPr>
          <w:b w:val="0"/>
          <w:bCs/>
        </w:rPr>
        <w:t>A valid application for the renewal of a licence, including all the required original documentation, must be made at least 30 days prior to the expiry of the current licence</w:t>
      </w:r>
      <w:r w:rsidR="00DB5982">
        <w:rPr>
          <w:b w:val="0"/>
          <w:bCs/>
        </w:rPr>
        <w:t>.</w:t>
      </w:r>
      <w:bookmarkEnd w:id="213"/>
      <w:r w:rsidR="00DB5982">
        <w:rPr>
          <w:b w:val="0"/>
          <w:bCs/>
        </w:rPr>
        <w:t xml:space="preserve"> </w:t>
      </w:r>
      <w:bookmarkEnd w:id="214"/>
    </w:p>
    <w:p w14:paraId="4D428D1F" w14:textId="29F5EB56" w:rsidR="006719A3" w:rsidRPr="00664DB7" w:rsidRDefault="006719A3" w:rsidP="00A534BF">
      <w:pPr>
        <w:pStyle w:val="Heading2"/>
        <w:ind w:left="1134" w:hanging="567"/>
        <w:jc w:val="both"/>
        <w:rPr>
          <w:b w:val="0"/>
          <w:bCs/>
        </w:rPr>
      </w:pPr>
      <w:bookmarkStart w:id="215" w:name="_Toc144378752"/>
      <w:bookmarkStart w:id="216" w:name="_Toc149837199"/>
      <w:r w:rsidRPr="00664DB7">
        <w:rPr>
          <w:b w:val="0"/>
          <w:bCs/>
        </w:rPr>
        <w:t>A valid application is one which is complete in all respects and can be processed immediately. Photocopies of documents will not be accepted.</w:t>
      </w:r>
      <w:bookmarkEnd w:id="215"/>
      <w:bookmarkEnd w:id="216"/>
      <w:r w:rsidRPr="00664DB7">
        <w:rPr>
          <w:b w:val="0"/>
          <w:bCs/>
        </w:rPr>
        <w:t xml:space="preserve"> </w:t>
      </w:r>
    </w:p>
    <w:p w14:paraId="218AEA15" w14:textId="7409BECC" w:rsidR="00E4008A" w:rsidRPr="00664DB7" w:rsidRDefault="006719A3" w:rsidP="00A534BF">
      <w:pPr>
        <w:pStyle w:val="Heading2"/>
        <w:ind w:left="1134" w:hanging="567"/>
        <w:jc w:val="both"/>
        <w:rPr>
          <w:b w:val="0"/>
          <w:bCs/>
        </w:rPr>
      </w:pPr>
      <w:bookmarkStart w:id="217" w:name="_Toc144378753"/>
      <w:bookmarkStart w:id="218" w:name="_Toc149837200"/>
      <w:r w:rsidRPr="00664DB7">
        <w:rPr>
          <w:b w:val="0"/>
          <w:bCs/>
        </w:rPr>
        <w:t>If the application is not made in time to enable the vehicle test to be undertaken and all relevant processes to be completed before the expiry of the current vehicle licence, there will be a period of time during which the vehicle will be unlicensed and cannot be used as a hackney carriage or private hire vehicle.</w:t>
      </w:r>
      <w:bookmarkEnd w:id="217"/>
      <w:bookmarkEnd w:id="218"/>
      <w:r w:rsidRPr="00664DB7">
        <w:rPr>
          <w:b w:val="0"/>
          <w:bCs/>
        </w:rPr>
        <w:t xml:space="preserve"> </w:t>
      </w:r>
    </w:p>
    <w:p w14:paraId="0D2CAF0A" w14:textId="5BE72EF2" w:rsidR="006719A3" w:rsidRPr="00664DB7" w:rsidRDefault="006719A3" w:rsidP="00A534BF">
      <w:pPr>
        <w:pStyle w:val="Heading2"/>
        <w:ind w:left="1134" w:hanging="567"/>
        <w:jc w:val="both"/>
        <w:rPr>
          <w:b w:val="0"/>
          <w:bCs/>
        </w:rPr>
      </w:pPr>
      <w:bookmarkStart w:id="219" w:name="_Toc144378754"/>
      <w:bookmarkStart w:id="220" w:name="_Toc149837201"/>
      <w:r w:rsidRPr="00664DB7">
        <w:rPr>
          <w:b w:val="0"/>
          <w:bCs/>
        </w:rPr>
        <w:t>If the application is not made before the expiry of the current licence, but is made within five working days after expiry, the licence will only be renewed in exceptional circumstances. Using a vehicle, as a private hire vehicle or hackney carriage, when it does not have a valid Private Hire Vehicle or Hackney Carriage Proprietors Licence is a criminal offence.</w:t>
      </w:r>
      <w:bookmarkEnd w:id="219"/>
      <w:bookmarkEnd w:id="220"/>
    </w:p>
    <w:p w14:paraId="0643BEC5" w14:textId="265C7289" w:rsidR="006719A3" w:rsidRPr="00664DB7" w:rsidRDefault="006719A3" w:rsidP="00A534BF">
      <w:pPr>
        <w:pStyle w:val="Heading2"/>
        <w:ind w:left="1134" w:hanging="567"/>
        <w:jc w:val="both"/>
        <w:rPr>
          <w:b w:val="0"/>
          <w:bCs/>
        </w:rPr>
      </w:pPr>
      <w:bookmarkStart w:id="221" w:name="_Toc144378755"/>
      <w:bookmarkStart w:id="222" w:name="_Toc149837202"/>
      <w:r w:rsidRPr="00664DB7">
        <w:rPr>
          <w:b w:val="0"/>
          <w:bCs/>
        </w:rPr>
        <w:t>Where a licence is found to have been obtained using false or incomplete information enforcement action may be taken. This may include taking action against the licence, prosecution of the applicant</w:t>
      </w:r>
      <w:r w:rsidR="008F181B">
        <w:rPr>
          <w:b w:val="0"/>
          <w:bCs/>
        </w:rPr>
        <w:t xml:space="preserve"> and</w:t>
      </w:r>
      <w:r w:rsidRPr="00664DB7">
        <w:rPr>
          <w:b w:val="0"/>
          <w:bCs/>
        </w:rPr>
        <w:t xml:space="preserve"> reporting the matter to other enforcement agencies including the police.</w:t>
      </w:r>
      <w:bookmarkEnd w:id="221"/>
      <w:bookmarkEnd w:id="222"/>
    </w:p>
    <w:p w14:paraId="6FFA3E84" w14:textId="2947FFA4" w:rsidR="006719A3" w:rsidRPr="00664DB7" w:rsidRDefault="006719A3" w:rsidP="00A534BF">
      <w:pPr>
        <w:pStyle w:val="Heading2"/>
        <w:ind w:left="1134" w:hanging="567"/>
        <w:jc w:val="both"/>
        <w:rPr>
          <w:b w:val="0"/>
          <w:bCs/>
        </w:rPr>
      </w:pPr>
      <w:bookmarkStart w:id="223" w:name="_Toc144378756"/>
      <w:bookmarkStart w:id="224" w:name="_Toc149837203"/>
      <w:r w:rsidRPr="00664DB7">
        <w:rPr>
          <w:b w:val="0"/>
          <w:bCs/>
        </w:rPr>
        <w:t xml:space="preserve">It should be noted that once a licence has been granted, that licence relates to that particular vehicle. The licence and the vehicle must be owned by the same </w:t>
      </w:r>
      <w:r w:rsidR="00664DB7" w:rsidRPr="00664DB7">
        <w:rPr>
          <w:b w:val="0"/>
          <w:bCs/>
        </w:rPr>
        <w:t>person and</w:t>
      </w:r>
      <w:r w:rsidRPr="00664DB7">
        <w:rPr>
          <w:b w:val="0"/>
          <w:bCs/>
        </w:rPr>
        <w:t xml:space="preserve"> cannot be separated. In this context, “ownership” includes leasing a vehicle from a leasing company, but not from an individual or any former or current licensee. Evidence of such ownership will be required to accompany the application and on every renewal.</w:t>
      </w:r>
      <w:bookmarkEnd w:id="223"/>
      <w:bookmarkEnd w:id="224"/>
    </w:p>
    <w:p w14:paraId="6E3D3B92" w14:textId="082E42CD" w:rsidR="006719A3" w:rsidRPr="00664DB7" w:rsidRDefault="00371E44" w:rsidP="00A534BF">
      <w:pPr>
        <w:pStyle w:val="Heading2"/>
        <w:ind w:left="1134" w:hanging="567"/>
        <w:jc w:val="both"/>
        <w:rPr>
          <w:b w:val="0"/>
          <w:bCs/>
        </w:rPr>
      </w:pPr>
      <w:bookmarkStart w:id="225" w:name="_Toc144378757"/>
      <w:bookmarkStart w:id="226" w:name="_Toc149837204"/>
      <w:r w:rsidRPr="00664DB7">
        <w:rPr>
          <w:b w:val="0"/>
          <w:bCs/>
        </w:rPr>
        <w:t xml:space="preserve">Transfers is a sale of a licensed vehicle from one person to another rather than when a proprietor wishes to licence a vehicle as a hackney carriage or private hire vehicle which is not currently licenced as such, which is an application for a change of vehicle licence. </w:t>
      </w:r>
      <w:r w:rsidR="006719A3" w:rsidRPr="00664DB7">
        <w:rPr>
          <w:b w:val="0"/>
          <w:bCs/>
        </w:rPr>
        <w:t xml:space="preserve">If a licensee wishes to change their vehicle during the currency of the licence, the existing licence must be </w:t>
      </w:r>
      <w:r w:rsidR="000959C0" w:rsidRPr="00664DB7">
        <w:rPr>
          <w:b w:val="0"/>
          <w:bCs/>
        </w:rPr>
        <w:t>surrendered,</w:t>
      </w:r>
      <w:r w:rsidR="006719A3" w:rsidRPr="00664DB7">
        <w:rPr>
          <w:b w:val="0"/>
          <w:bCs/>
        </w:rPr>
        <w:t xml:space="preserve"> and a new application made for the replacement vehicle.</w:t>
      </w:r>
      <w:bookmarkEnd w:id="225"/>
      <w:bookmarkEnd w:id="226"/>
    </w:p>
    <w:p w14:paraId="40908627" w14:textId="4F4F2976" w:rsidR="00371E44" w:rsidRPr="00664DB7" w:rsidRDefault="00371E44" w:rsidP="00A534BF">
      <w:pPr>
        <w:pStyle w:val="Heading2"/>
        <w:ind w:left="1134" w:hanging="567"/>
        <w:jc w:val="both"/>
        <w:rPr>
          <w:b w:val="0"/>
          <w:bCs/>
        </w:rPr>
      </w:pPr>
      <w:bookmarkStart w:id="227" w:name="_Toc144378758"/>
      <w:bookmarkStart w:id="228" w:name="_Toc149837205"/>
      <w:r w:rsidRPr="00664DB7">
        <w:rPr>
          <w:b w:val="0"/>
          <w:bCs/>
        </w:rPr>
        <w:t xml:space="preserve">Applications to transfer the licence must be made on the prescribed application form. The licence fee payable for a transfer is subject to annual review and will be published with other </w:t>
      </w:r>
      <w:r w:rsidR="00EE6588">
        <w:rPr>
          <w:b w:val="0"/>
          <w:bCs/>
        </w:rPr>
        <w:t>C</w:t>
      </w:r>
      <w:r w:rsidR="00BA3B6F" w:rsidRPr="00664DB7">
        <w:rPr>
          <w:b w:val="0"/>
          <w:bCs/>
        </w:rPr>
        <w:t>ouncil licensing fees.</w:t>
      </w:r>
      <w:bookmarkEnd w:id="227"/>
      <w:bookmarkEnd w:id="228"/>
    </w:p>
    <w:p w14:paraId="6A4EBD57" w14:textId="3CCB4703" w:rsidR="006719A3" w:rsidRPr="00664DB7" w:rsidRDefault="006719A3" w:rsidP="00A534BF">
      <w:pPr>
        <w:pStyle w:val="Heading2"/>
        <w:ind w:left="1134" w:hanging="567"/>
        <w:jc w:val="both"/>
        <w:rPr>
          <w:b w:val="0"/>
          <w:bCs/>
        </w:rPr>
      </w:pPr>
      <w:bookmarkStart w:id="229" w:name="_Toc144378759"/>
      <w:bookmarkStart w:id="230" w:name="_Toc149837206"/>
      <w:r w:rsidRPr="00664DB7">
        <w:rPr>
          <w:b w:val="0"/>
          <w:bCs/>
        </w:rPr>
        <w:t>In order for an application to be considered the applicant must submit the following to the licensing authority:</w:t>
      </w:r>
      <w:bookmarkEnd w:id="229"/>
      <w:bookmarkEnd w:id="230"/>
    </w:p>
    <w:p w14:paraId="69C299DB" w14:textId="77777777" w:rsidR="006719A3" w:rsidRPr="00EB2A55" w:rsidRDefault="006719A3" w:rsidP="00A534BF">
      <w:pPr>
        <w:pStyle w:val="ListParagraph"/>
        <w:numPr>
          <w:ilvl w:val="0"/>
          <w:numId w:val="2"/>
        </w:numPr>
        <w:ind w:left="1701" w:hanging="567"/>
      </w:pPr>
      <w:r w:rsidRPr="00EB2A55">
        <w:t>The completed vehicle licence application form.</w:t>
      </w:r>
    </w:p>
    <w:p w14:paraId="69954BEF" w14:textId="77777777" w:rsidR="006719A3" w:rsidRPr="00EB2A55" w:rsidRDefault="006719A3" w:rsidP="00A534BF">
      <w:pPr>
        <w:pStyle w:val="ListParagraph"/>
        <w:numPr>
          <w:ilvl w:val="0"/>
          <w:numId w:val="2"/>
        </w:numPr>
        <w:ind w:left="1701" w:hanging="567"/>
      </w:pPr>
      <w:r w:rsidRPr="00EB2A55">
        <w:t>Application Fee.</w:t>
      </w:r>
    </w:p>
    <w:p w14:paraId="1F8F06D0" w14:textId="77777777" w:rsidR="006719A3" w:rsidRPr="00D50426" w:rsidRDefault="006719A3" w:rsidP="008F181B">
      <w:pPr>
        <w:pStyle w:val="Heading2"/>
        <w:ind w:left="1134" w:hanging="708"/>
        <w:jc w:val="both"/>
        <w:rPr>
          <w:b w:val="0"/>
          <w:bCs/>
        </w:rPr>
      </w:pPr>
      <w:bookmarkStart w:id="231" w:name="_Toc144378760"/>
      <w:bookmarkStart w:id="232" w:name="_Toc149837207"/>
      <w:r w:rsidRPr="00D50426">
        <w:rPr>
          <w:b w:val="0"/>
          <w:bCs/>
        </w:rPr>
        <w:t>As the vehicle cannot be separated from the licence, the vehicle must be owned or leased by the licensee. Proof of ownership of the vehicle must include:</w:t>
      </w:r>
      <w:bookmarkEnd w:id="231"/>
      <w:bookmarkEnd w:id="232"/>
    </w:p>
    <w:p w14:paraId="4D051E1F" w14:textId="51834615" w:rsidR="006719A3" w:rsidRPr="00EB2A55" w:rsidRDefault="006719A3" w:rsidP="005F3840">
      <w:pPr>
        <w:pStyle w:val="ListParagraph"/>
        <w:numPr>
          <w:ilvl w:val="0"/>
          <w:numId w:val="2"/>
        </w:numPr>
        <w:ind w:left="1701" w:hanging="567"/>
        <w:jc w:val="both"/>
      </w:pPr>
      <w:r w:rsidRPr="00EB2A55">
        <w:t xml:space="preserve">The original of the Vehicle Registration Document (Log Book/V5), certificate of registration for the vehicle (the new keeper’s supplement section of the V5 document) will be accepted in the case of vehicles that are not licensed at the time that the application is made, </w:t>
      </w:r>
      <w:r w:rsidR="008F181B" w:rsidRPr="00EB2A55">
        <w:t>and the</w:t>
      </w:r>
      <w:r w:rsidRPr="00EB2A55">
        <w:t xml:space="preserve"> vehicle has recently been purchased by the applicant (documentary evidence will be required). Licences will not be renewed unless the full V5 document is made available to the Council at the time of application).</w:t>
      </w:r>
    </w:p>
    <w:p w14:paraId="58616CD1" w14:textId="77777777" w:rsidR="006719A3" w:rsidRPr="00EB2A55" w:rsidRDefault="006719A3" w:rsidP="005F3840">
      <w:pPr>
        <w:pStyle w:val="ListParagraph"/>
        <w:numPr>
          <w:ilvl w:val="0"/>
          <w:numId w:val="2"/>
        </w:numPr>
        <w:ind w:left="1701" w:hanging="567"/>
        <w:jc w:val="both"/>
      </w:pPr>
      <w:r w:rsidRPr="00EB2A55">
        <w:t>Receipt for the purchase of the vehicle, or documentary evidence of any leasing arrangement with a vehicle leasing company must also be provided where the applicant does not own the vehicle. Any lease must be from a commercial leasing company, and leasing arrangements from individuals will not be accepted.</w:t>
      </w:r>
    </w:p>
    <w:p w14:paraId="2C987ACC" w14:textId="7622B395" w:rsidR="006719A3" w:rsidRPr="00EB2A55" w:rsidRDefault="006719A3" w:rsidP="005F3840">
      <w:pPr>
        <w:pStyle w:val="ListParagraph"/>
        <w:numPr>
          <w:ilvl w:val="0"/>
          <w:numId w:val="2"/>
        </w:numPr>
        <w:ind w:left="1701" w:hanging="567"/>
        <w:jc w:val="both"/>
      </w:pPr>
      <w:r w:rsidRPr="00EB2A55">
        <w:t>The original insurance or insurance cover note for the vehicle</w:t>
      </w:r>
      <w:r w:rsidR="000D6A3D">
        <w:t xml:space="preserve"> and/ or fleet insurance</w:t>
      </w:r>
      <w:r w:rsidR="004E67A9">
        <w:t xml:space="preserve"> with vehicle schedule.</w:t>
      </w:r>
      <w:r w:rsidR="001E6715">
        <w:t xml:space="preserve"> </w:t>
      </w:r>
      <w:r w:rsidRPr="00EB2A55">
        <w:t>The document must state that the vehicle is insured for use as a Hackney Carriage or as a Private Hire vehicle (as appropriate).</w:t>
      </w:r>
    </w:p>
    <w:p w14:paraId="70ABBB06" w14:textId="77777777" w:rsidR="006719A3" w:rsidRPr="00EB2A55" w:rsidRDefault="006719A3" w:rsidP="005F3840">
      <w:pPr>
        <w:pStyle w:val="ListParagraph"/>
        <w:numPr>
          <w:ilvl w:val="0"/>
          <w:numId w:val="2"/>
        </w:numPr>
        <w:ind w:left="1701" w:hanging="567"/>
        <w:jc w:val="both"/>
      </w:pPr>
      <w:r w:rsidRPr="00EB2A55">
        <w:t>Confirmation from the Council appointed garages that the vehicle has passed the Council test and vehicle examination requirements.</w:t>
      </w:r>
    </w:p>
    <w:p w14:paraId="0732C9FF" w14:textId="77777777" w:rsidR="006719A3" w:rsidRDefault="006719A3" w:rsidP="005F3840">
      <w:pPr>
        <w:pStyle w:val="ListParagraph"/>
        <w:numPr>
          <w:ilvl w:val="0"/>
          <w:numId w:val="2"/>
        </w:numPr>
        <w:ind w:left="1701" w:hanging="567"/>
        <w:jc w:val="both"/>
      </w:pPr>
      <w:r w:rsidRPr="00EB2A55">
        <w:t>Current MOT Certificate.</w:t>
      </w:r>
    </w:p>
    <w:p w14:paraId="45DD5303" w14:textId="07EE5B1B" w:rsidR="00AD20C5" w:rsidRDefault="006E2ACF" w:rsidP="005F3840">
      <w:pPr>
        <w:pStyle w:val="ListParagraph"/>
        <w:numPr>
          <w:ilvl w:val="0"/>
          <w:numId w:val="2"/>
        </w:numPr>
        <w:ind w:left="1701" w:hanging="567"/>
        <w:jc w:val="both"/>
      </w:pPr>
      <w:r w:rsidRPr="00F9589E">
        <w:rPr>
          <w:bCs/>
        </w:rPr>
        <w:t xml:space="preserve">Council vehicle compliance </w:t>
      </w:r>
      <w:r w:rsidR="004660EC" w:rsidRPr="00F9589E">
        <w:rPr>
          <w:bCs/>
        </w:rPr>
        <w:t>inspection</w:t>
      </w:r>
      <w:r>
        <w:rPr>
          <w:b/>
        </w:rPr>
        <w:t xml:space="preserve">. </w:t>
      </w:r>
      <w:r w:rsidR="00AD20C5">
        <w:t>Vehicles licensed to carry persons for hire and reward must be safe for the purpose for which they are licensed.</w:t>
      </w:r>
      <w:r w:rsidR="00E17CEE">
        <w:t xml:space="preserve"> At the time of licensing </w:t>
      </w:r>
      <w:r w:rsidR="00D25D83">
        <w:t>to ensure the vehicles are fit for purpose,</w:t>
      </w:r>
      <w:r w:rsidR="00AD20C5">
        <w:t xml:space="preserve"> </w:t>
      </w:r>
      <w:r w:rsidR="00D25D83">
        <w:t>all</w:t>
      </w:r>
      <w:r w:rsidR="00AD20C5">
        <w:t xml:space="preserve"> vehicles </w:t>
      </w:r>
      <w:r w:rsidR="00F151E6">
        <w:t xml:space="preserve">require </w:t>
      </w:r>
      <w:r w:rsidR="008F181B">
        <w:t>an additional</w:t>
      </w:r>
      <w:r w:rsidR="004B5D35">
        <w:t xml:space="preserve"> Council </w:t>
      </w:r>
      <w:r w:rsidR="00254595">
        <w:t xml:space="preserve">vehicle compliance </w:t>
      </w:r>
      <w:r w:rsidR="00120A6A">
        <w:t>inspections</w:t>
      </w:r>
      <w:r w:rsidR="00254595">
        <w:t xml:space="preserve"> </w:t>
      </w:r>
      <w:r w:rsidR="00AD20C5">
        <w:t>in accordance with the following table:</w:t>
      </w:r>
      <w:r w:rsidR="00D35AEF">
        <w:t xml:space="preserve"> (Please see website for details of authorised garages.)</w:t>
      </w:r>
    </w:p>
    <w:p w14:paraId="78E5C03A" w14:textId="77777777" w:rsidR="00120A6A" w:rsidRDefault="00120A6A" w:rsidP="00120A6A">
      <w:pPr>
        <w:jc w:val="both"/>
      </w:pPr>
    </w:p>
    <w:p w14:paraId="6F8FB70C" w14:textId="77777777" w:rsidR="00AD20C5" w:rsidRDefault="00AD20C5" w:rsidP="005F3840">
      <w:pPr>
        <w:pStyle w:val="ListParagraph"/>
        <w:ind w:left="1701" w:hanging="567"/>
        <w:jc w:val="both"/>
      </w:pPr>
    </w:p>
    <w:tbl>
      <w:tblPr>
        <w:tblStyle w:val="TableGrid0"/>
        <w:tblW w:w="0" w:type="auto"/>
        <w:tblInd w:w="1070" w:type="dxa"/>
        <w:tblLook w:val="04A0" w:firstRow="1" w:lastRow="0" w:firstColumn="1" w:lastColumn="0" w:noHBand="0" w:noVBand="1"/>
      </w:tblPr>
      <w:tblGrid>
        <w:gridCol w:w="3414"/>
        <w:gridCol w:w="3296"/>
        <w:gridCol w:w="2680"/>
      </w:tblGrid>
      <w:tr w:rsidR="004A0A79" w14:paraId="7E47206F" w14:textId="013E718E" w:rsidTr="004A0A79">
        <w:tc>
          <w:tcPr>
            <w:tcW w:w="3414" w:type="dxa"/>
          </w:tcPr>
          <w:p w14:paraId="36C25DBF" w14:textId="00491AD1" w:rsidR="004A0A79" w:rsidRPr="00D50426" w:rsidRDefault="004A0A79" w:rsidP="00AD20C5">
            <w:pPr>
              <w:pStyle w:val="ListParagraph"/>
              <w:ind w:left="0" w:firstLine="0"/>
              <w:jc w:val="both"/>
              <w:rPr>
                <w:b/>
                <w:color w:val="auto"/>
                <w:sz w:val="18"/>
                <w:szCs w:val="18"/>
              </w:rPr>
            </w:pPr>
            <w:r w:rsidRPr="00D50426">
              <w:rPr>
                <w:b/>
                <w:color w:val="auto"/>
                <w:sz w:val="18"/>
                <w:szCs w:val="18"/>
              </w:rPr>
              <w:t xml:space="preserve">Age of vehicle </w:t>
            </w:r>
          </w:p>
        </w:tc>
        <w:tc>
          <w:tcPr>
            <w:tcW w:w="3296" w:type="dxa"/>
          </w:tcPr>
          <w:p w14:paraId="59932D8B" w14:textId="2B68241D" w:rsidR="004A0A79" w:rsidRPr="00D50426" w:rsidRDefault="004A0A79" w:rsidP="00AD20C5">
            <w:pPr>
              <w:pStyle w:val="ListParagraph"/>
              <w:ind w:left="0" w:firstLine="0"/>
              <w:jc w:val="both"/>
              <w:rPr>
                <w:b/>
                <w:color w:val="auto"/>
                <w:sz w:val="18"/>
                <w:szCs w:val="18"/>
              </w:rPr>
            </w:pPr>
            <w:r w:rsidRPr="00D50426">
              <w:rPr>
                <w:b/>
                <w:color w:val="auto"/>
                <w:sz w:val="18"/>
                <w:szCs w:val="18"/>
              </w:rPr>
              <w:t>Mot requirement</w:t>
            </w:r>
          </w:p>
        </w:tc>
        <w:tc>
          <w:tcPr>
            <w:tcW w:w="2680" w:type="dxa"/>
          </w:tcPr>
          <w:p w14:paraId="5396F45B" w14:textId="7437A74D" w:rsidR="004A0A79" w:rsidRPr="00D50426" w:rsidRDefault="00AF5D27" w:rsidP="00AD20C5">
            <w:pPr>
              <w:pStyle w:val="ListParagraph"/>
              <w:ind w:left="0" w:firstLine="0"/>
              <w:jc w:val="both"/>
              <w:rPr>
                <w:b/>
                <w:color w:val="auto"/>
                <w:sz w:val="18"/>
                <w:szCs w:val="18"/>
              </w:rPr>
            </w:pPr>
            <w:r>
              <w:rPr>
                <w:b/>
                <w:color w:val="auto"/>
                <w:sz w:val="18"/>
                <w:szCs w:val="18"/>
              </w:rPr>
              <w:t>Compliance test inspection</w:t>
            </w:r>
          </w:p>
        </w:tc>
      </w:tr>
      <w:tr w:rsidR="004A0A79" w14:paraId="300D6414" w14:textId="6129217F" w:rsidTr="004A0A79">
        <w:tc>
          <w:tcPr>
            <w:tcW w:w="3414" w:type="dxa"/>
          </w:tcPr>
          <w:p w14:paraId="09B43498" w14:textId="3F0CD283" w:rsidR="004A0A79" w:rsidRPr="00D50426" w:rsidRDefault="0071667E" w:rsidP="00AD20C5">
            <w:pPr>
              <w:pStyle w:val="ListParagraph"/>
              <w:ind w:left="0" w:firstLine="0"/>
              <w:jc w:val="both"/>
              <w:rPr>
                <w:color w:val="auto"/>
                <w:sz w:val="18"/>
                <w:szCs w:val="18"/>
              </w:rPr>
            </w:pPr>
            <w:r>
              <w:rPr>
                <w:color w:val="auto"/>
                <w:sz w:val="18"/>
                <w:szCs w:val="18"/>
              </w:rPr>
              <w:t>5</w:t>
            </w:r>
            <w:r w:rsidR="004A0A79" w:rsidRPr="00D50426">
              <w:rPr>
                <w:color w:val="auto"/>
                <w:sz w:val="18"/>
                <w:szCs w:val="18"/>
              </w:rPr>
              <w:t xml:space="preserve"> years of age </w:t>
            </w:r>
            <w:r w:rsidR="001C6C24">
              <w:rPr>
                <w:color w:val="auto"/>
                <w:sz w:val="18"/>
                <w:szCs w:val="18"/>
              </w:rPr>
              <w:t xml:space="preserve">or under </w:t>
            </w:r>
            <w:r w:rsidR="00722AA6">
              <w:rPr>
                <w:color w:val="auto"/>
                <w:sz w:val="18"/>
                <w:szCs w:val="18"/>
              </w:rPr>
              <w:t>from first registration</w:t>
            </w:r>
          </w:p>
        </w:tc>
        <w:tc>
          <w:tcPr>
            <w:tcW w:w="3296" w:type="dxa"/>
          </w:tcPr>
          <w:p w14:paraId="61525ED8" w14:textId="35AE2FD8" w:rsidR="004A0A79" w:rsidRPr="00D50426" w:rsidRDefault="004A0A79" w:rsidP="00AD20C5">
            <w:pPr>
              <w:pStyle w:val="ListParagraph"/>
              <w:ind w:left="0" w:firstLine="0"/>
              <w:jc w:val="both"/>
              <w:rPr>
                <w:color w:val="auto"/>
                <w:sz w:val="18"/>
                <w:szCs w:val="18"/>
              </w:rPr>
            </w:pPr>
            <w:r w:rsidRPr="00D50426">
              <w:rPr>
                <w:color w:val="auto"/>
                <w:sz w:val="18"/>
                <w:szCs w:val="18"/>
              </w:rPr>
              <w:t>Annually</w:t>
            </w:r>
          </w:p>
        </w:tc>
        <w:tc>
          <w:tcPr>
            <w:tcW w:w="2680" w:type="dxa"/>
          </w:tcPr>
          <w:p w14:paraId="01F6F3A9" w14:textId="597FC58D" w:rsidR="004A0A79" w:rsidRPr="00D50426" w:rsidRDefault="00401D3F" w:rsidP="004440B2">
            <w:pPr>
              <w:pStyle w:val="ListParagraph"/>
              <w:ind w:left="0" w:firstLine="0"/>
              <w:jc w:val="both"/>
              <w:rPr>
                <w:color w:val="auto"/>
                <w:sz w:val="18"/>
                <w:szCs w:val="18"/>
              </w:rPr>
            </w:pPr>
            <w:r>
              <w:rPr>
                <w:color w:val="auto"/>
                <w:sz w:val="18"/>
                <w:szCs w:val="18"/>
              </w:rPr>
              <w:t xml:space="preserve">Annual </w:t>
            </w:r>
          </w:p>
        </w:tc>
      </w:tr>
      <w:tr w:rsidR="004A0A79" w14:paraId="252EEAC2" w14:textId="79EE4ACC" w:rsidTr="004A0A79">
        <w:tc>
          <w:tcPr>
            <w:tcW w:w="3414" w:type="dxa"/>
          </w:tcPr>
          <w:p w14:paraId="0CC5246B" w14:textId="2FB46C3C" w:rsidR="004A0A79" w:rsidRPr="00D50426" w:rsidRDefault="00387942" w:rsidP="00AD20C5">
            <w:pPr>
              <w:pStyle w:val="ListParagraph"/>
              <w:ind w:left="0" w:firstLine="0"/>
              <w:jc w:val="both"/>
              <w:rPr>
                <w:color w:val="auto"/>
                <w:sz w:val="18"/>
                <w:szCs w:val="18"/>
              </w:rPr>
            </w:pPr>
            <w:r>
              <w:rPr>
                <w:color w:val="auto"/>
                <w:sz w:val="18"/>
                <w:szCs w:val="18"/>
              </w:rPr>
              <w:t xml:space="preserve">Vehicles </w:t>
            </w:r>
            <w:r w:rsidR="004A0A79" w:rsidRPr="00D50426">
              <w:rPr>
                <w:color w:val="auto"/>
                <w:sz w:val="18"/>
                <w:szCs w:val="18"/>
              </w:rPr>
              <w:t>o</w:t>
            </w:r>
            <w:r w:rsidR="00E1107A">
              <w:rPr>
                <w:color w:val="auto"/>
                <w:sz w:val="18"/>
                <w:szCs w:val="18"/>
              </w:rPr>
              <w:t>f 6</w:t>
            </w:r>
            <w:r>
              <w:rPr>
                <w:color w:val="auto"/>
                <w:sz w:val="18"/>
                <w:szCs w:val="18"/>
              </w:rPr>
              <w:t xml:space="preserve"> years of age </w:t>
            </w:r>
            <w:r w:rsidR="00481F9C">
              <w:rPr>
                <w:color w:val="auto"/>
                <w:sz w:val="18"/>
                <w:szCs w:val="18"/>
              </w:rPr>
              <w:t>from first registration are t</w:t>
            </w:r>
            <w:r w:rsidR="004A0A79" w:rsidRPr="00D50426">
              <w:rPr>
                <w:color w:val="auto"/>
                <w:sz w:val="18"/>
                <w:szCs w:val="18"/>
              </w:rPr>
              <w:t xml:space="preserve">ested twice a year </w:t>
            </w:r>
          </w:p>
        </w:tc>
        <w:tc>
          <w:tcPr>
            <w:tcW w:w="3296" w:type="dxa"/>
          </w:tcPr>
          <w:p w14:paraId="0212C57D" w14:textId="6D0A24BB" w:rsidR="004A0A79" w:rsidRPr="00D50426" w:rsidRDefault="001D6741" w:rsidP="00AD20C5">
            <w:pPr>
              <w:pStyle w:val="ListParagraph"/>
              <w:ind w:left="0" w:firstLine="0"/>
              <w:jc w:val="both"/>
              <w:rPr>
                <w:color w:val="auto"/>
                <w:sz w:val="18"/>
                <w:szCs w:val="18"/>
              </w:rPr>
            </w:pPr>
            <w:r>
              <w:rPr>
                <w:color w:val="auto"/>
                <w:sz w:val="18"/>
                <w:szCs w:val="18"/>
              </w:rPr>
              <w:t xml:space="preserve">Annually </w:t>
            </w:r>
          </w:p>
        </w:tc>
        <w:tc>
          <w:tcPr>
            <w:tcW w:w="2680" w:type="dxa"/>
          </w:tcPr>
          <w:p w14:paraId="45B85AFD" w14:textId="1AD000EC" w:rsidR="004A0A79" w:rsidRPr="00D50426" w:rsidRDefault="008F434B" w:rsidP="004A0A79">
            <w:pPr>
              <w:pStyle w:val="ListParagraph"/>
              <w:ind w:left="0" w:firstLine="0"/>
              <w:jc w:val="both"/>
              <w:rPr>
                <w:color w:val="auto"/>
                <w:sz w:val="18"/>
                <w:szCs w:val="18"/>
              </w:rPr>
            </w:pPr>
            <w:r>
              <w:rPr>
                <w:color w:val="auto"/>
                <w:sz w:val="18"/>
                <w:szCs w:val="18"/>
              </w:rPr>
              <w:t xml:space="preserve"> 6 month</w:t>
            </w:r>
            <w:r w:rsidR="00C90BB6">
              <w:rPr>
                <w:color w:val="auto"/>
                <w:sz w:val="18"/>
                <w:szCs w:val="18"/>
              </w:rPr>
              <w:t xml:space="preserve"> inspections</w:t>
            </w:r>
          </w:p>
        </w:tc>
      </w:tr>
    </w:tbl>
    <w:p w14:paraId="5018F73A" w14:textId="77777777" w:rsidR="00D50426" w:rsidRDefault="00D50426" w:rsidP="00D50426">
      <w:pPr>
        <w:pStyle w:val="Heading2"/>
        <w:numPr>
          <w:ilvl w:val="0"/>
          <w:numId w:val="0"/>
        </w:numPr>
        <w:tabs>
          <w:tab w:val="center" w:pos="2758"/>
        </w:tabs>
        <w:spacing w:after="240"/>
      </w:pPr>
    </w:p>
    <w:p w14:paraId="28997150" w14:textId="7AF2CFC0" w:rsidR="006719A3" w:rsidRPr="00EB2A55" w:rsidRDefault="006719A3" w:rsidP="008F181B">
      <w:pPr>
        <w:pStyle w:val="Heading1"/>
        <w:ind w:left="567" w:hanging="567"/>
        <w:jc w:val="left"/>
      </w:pPr>
      <w:bookmarkStart w:id="233" w:name="_Toc149837208"/>
      <w:r w:rsidRPr="00EB2A55">
        <w:t>Vehicle Type and Design</w:t>
      </w:r>
      <w:bookmarkEnd w:id="233"/>
    </w:p>
    <w:p w14:paraId="219CC196" w14:textId="77777777" w:rsidR="006719A3" w:rsidRPr="00D50426" w:rsidRDefault="006719A3" w:rsidP="008C2D55">
      <w:pPr>
        <w:pStyle w:val="Heading2"/>
        <w:ind w:left="1134" w:hanging="567"/>
        <w:jc w:val="both"/>
        <w:rPr>
          <w:b w:val="0"/>
          <w:bCs/>
        </w:rPr>
      </w:pPr>
      <w:bookmarkStart w:id="234" w:name="_Toc144378762"/>
      <w:bookmarkStart w:id="235" w:name="_Toc149837209"/>
      <w:r w:rsidRPr="00D50426">
        <w:rPr>
          <w:b w:val="0"/>
          <w:bCs/>
        </w:rPr>
        <w:t>All vehicles which are the subject of a licence application must have an appropriate ‘type approval’ which is one of the following:</w:t>
      </w:r>
      <w:bookmarkEnd w:id="234"/>
      <w:bookmarkEnd w:id="235"/>
    </w:p>
    <w:p w14:paraId="15BB61D3" w14:textId="3B6F18F6" w:rsidR="006719A3" w:rsidRPr="00EB2A55" w:rsidRDefault="006719A3" w:rsidP="008C2D55">
      <w:pPr>
        <w:pStyle w:val="ListParagraph"/>
        <w:numPr>
          <w:ilvl w:val="0"/>
          <w:numId w:val="2"/>
        </w:numPr>
        <w:ind w:left="1701" w:hanging="567"/>
        <w:jc w:val="both"/>
      </w:pPr>
      <w:r w:rsidRPr="00EB2A55">
        <w:t>European Whole Vehicle Type Approval</w:t>
      </w:r>
      <w:r w:rsidR="008F181B">
        <w:t>.</w:t>
      </w:r>
    </w:p>
    <w:p w14:paraId="50A49652" w14:textId="743D360D" w:rsidR="006719A3" w:rsidRPr="00EB2A55" w:rsidRDefault="006719A3" w:rsidP="008C2D55">
      <w:pPr>
        <w:pStyle w:val="ListParagraph"/>
        <w:numPr>
          <w:ilvl w:val="0"/>
          <w:numId w:val="2"/>
        </w:numPr>
        <w:ind w:left="1701" w:hanging="567"/>
        <w:jc w:val="both"/>
      </w:pPr>
      <w:r w:rsidRPr="00EB2A55">
        <w:t>British National Type Approval</w:t>
      </w:r>
      <w:r w:rsidR="008F181B">
        <w:t>.</w:t>
      </w:r>
    </w:p>
    <w:p w14:paraId="5527AA3E" w14:textId="67047F6E" w:rsidR="006719A3" w:rsidRPr="00EB2A55" w:rsidRDefault="006719A3" w:rsidP="008C2D55">
      <w:pPr>
        <w:pStyle w:val="ListParagraph"/>
        <w:numPr>
          <w:ilvl w:val="0"/>
          <w:numId w:val="2"/>
        </w:numPr>
        <w:ind w:left="1701" w:hanging="567"/>
        <w:jc w:val="both"/>
      </w:pPr>
      <w:r w:rsidRPr="00EB2A55">
        <w:t>Provisional GB Type Approval</w:t>
      </w:r>
      <w:r w:rsidR="008F181B">
        <w:t>.</w:t>
      </w:r>
    </w:p>
    <w:p w14:paraId="6DBB0049" w14:textId="77777777" w:rsidR="006719A3" w:rsidRPr="00EB2A55" w:rsidRDefault="006719A3" w:rsidP="008C2D55">
      <w:pPr>
        <w:pStyle w:val="ListParagraph"/>
        <w:numPr>
          <w:ilvl w:val="0"/>
          <w:numId w:val="2"/>
        </w:numPr>
        <w:ind w:left="1701" w:hanging="567"/>
        <w:jc w:val="both"/>
      </w:pPr>
      <w:r w:rsidRPr="00EB2A55">
        <w:t>GB Type Approval or</w:t>
      </w:r>
    </w:p>
    <w:p w14:paraId="3A06E2B6" w14:textId="77777777" w:rsidR="006719A3" w:rsidRPr="00EB2A55" w:rsidRDefault="006719A3" w:rsidP="008C2D55">
      <w:pPr>
        <w:pStyle w:val="ListParagraph"/>
        <w:numPr>
          <w:ilvl w:val="0"/>
          <w:numId w:val="2"/>
        </w:numPr>
        <w:ind w:left="1701" w:hanging="567"/>
        <w:jc w:val="both"/>
      </w:pPr>
      <w:r w:rsidRPr="00EB2A55">
        <w:t>Individual Vehicle Approval.</w:t>
      </w:r>
    </w:p>
    <w:p w14:paraId="35343310" w14:textId="77777777" w:rsidR="006719A3" w:rsidRPr="00D50426" w:rsidRDefault="006719A3" w:rsidP="008C2D55">
      <w:pPr>
        <w:pStyle w:val="Heading2"/>
        <w:ind w:left="1134" w:hanging="567"/>
        <w:jc w:val="both"/>
        <w:rPr>
          <w:b w:val="0"/>
          <w:bCs/>
        </w:rPr>
      </w:pPr>
      <w:bookmarkStart w:id="236" w:name="_Toc144378763"/>
      <w:bookmarkStart w:id="237" w:name="_Toc149837210"/>
      <w:r w:rsidRPr="00D50426">
        <w:rPr>
          <w:b w:val="0"/>
          <w:bCs/>
        </w:rPr>
        <w:t>All vehicles which are the subject of a licence application must be manufactured or adapted to carry up to eight passengers not including the driver; this number includes any passengers who may be seated in wheelchairs if the vehicle is capable of transporting such passengers. Where a vehicle has been altered, adapted or modified ONLY Type Approval Certificates granted after alteration, adaptation or modification will be accepted.</w:t>
      </w:r>
      <w:bookmarkEnd w:id="236"/>
      <w:bookmarkEnd w:id="237"/>
    </w:p>
    <w:p w14:paraId="2E97C993" w14:textId="77777777" w:rsidR="006719A3" w:rsidRPr="00D50426" w:rsidRDefault="006719A3" w:rsidP="008C2D55">
      <w:pPr>
        <w:pStyle w:val="Heading2"/>
        <w:ind w:left="1134" w:hanging="567"/>
        <w:jc w:val="both"/>
        <w:rPr>
          <w:b w:val="0"/>
          <w:bCs/>
        </w:rPr>
      </w:pPr>
      <w:bookmarkStart w:id="238" w:name="_Toc144378764"/>
      <w:bookmarkStart w:id="239" w:name="_Toc149837211"/>
      <w:r w:rsidRPr="00D50426">
        <w:rPr>
          <w:b w:val="0"/>
          <w:bCs/>
        </w:rPr>
        <w:t>With the exception of vehicles modified to carry wheelchairs, vehicles which have been modified in any way from the manufacturer’s standard construction will not be considered suitable for licensing purposes. Exceptions may be made depending upon the nature of the modification.</w:t>
      </w:r>
      <w:bookmarkEnd w:id="238"/>
      <w:bookmarkEnd w:id="239"/>
    </w:p>
    <w:p w14:paraId="101CE14D" w14:textId="77777777" w:rsidR="006719A3" w:rsidRPr="00D50426" w:rsidRDefault="006719A3" w:rsidP="008C2D55">
      <w:pPr>
        <w:pStyle w:val="Heading2"/>
        <w:ind w:left="1134" w:hanging="567"/>
        <w:jc w:val="both"/>
        <w:rPr>
          <w:b w:val="0"/>
          <w:bCs/>
        </w:rPr>
      </w:pPr>
      <w:bookmarkStart w:id="240" w:name="_Toc144378765"/>
      <w:bookmarkStart w:id="241" w:name="_Toc149837212"/>
      <w:r w:rsidRPr="00D50426">
        <w:rPr>
          <w:b w:val="0"/>
          <w:bCs/>
        </w:rPr>
        <w:t>Any vehicle which resembles a hackney carriage licensed by the Council will not be considered for licensing as a private hire vehicle.</w:t>
      </w:r>
      <w:bookmarkEnd w:id="240"/>
      <w:bookmarkEnd w:id="241"/>
    </w:p>
    <w:p w14:paraId="128B11EA" w14:textId="4AFBC791" w:rsidR="004275C8" w:rsidRPr="00D50426" w:rsidRDefault="004275C8" w:rsidP="008F181B">
      <w:pPr>
        <w:pStyle w:val="Heading1"/>
        <w:ind w:left="567" w:hanging="567"/>
        <w:jc w:val="left"/>
      </w:pPr>
      <w:bookmarkStart w:id="242" w:name="_Toc149837213"/>
      <w:r w:rsidRPr="00D50426">
        <w:t xml:space="preserve">CCTV in </w:t>
      </w:r>
      <w:r w:rsidR="00D50426">
        <w:t>V</w:t>
      </w:r>
      <w:r w:rsidRPr="00D50426">
        <w:t>ehicles</w:t>
      </w:r>
      <w:bookmarkEnd w:id="242"/>
      <w:r w:rsidR="00AB10F6" w:rsidRPr="00D50426">
        <w:t xml:space="preserve"> </w:t>
      </w:r>
    </w:p>
    <w:p w14:paraId="1F60B7B1" w14:textId="05DEAB48" w:rsidR="00AB10F6" w:rsidRPr="008F181B" w:rsidRDefault="00AB10F6" w:rsidP="001577BE">
      <w:pPr>
        <w:pStyle w:val="Heading2"/>
        <w:ind w:left="1134" w:hanging="567"/>
        <w:jc w:val="both"/>
        <w:rPr>
          <w:b w:val="0"/>
          <w:color w:val="auto"/>
        </w:rPr>
      </w:pPr>
      <w:bookmarkStart w:id="243" w:name="_Toc144378767"/>
      <w:bookmarkStart w:id="244" w:name="_Toc149837214"/>
      <w:r w:rsidRPr="00E1107A">
        <w:t>Where</w:t>
      </w:r>
      <w:r w:rsidRPr="008F181B">
        <w:rPr>
          <w:b w:val="0"/>
          <w:bCs/>
        </w:rPr>
        <w:t xml:space="preserve"> CCTV is fitted to a licensed vehicle, and in use, it must</w:t>
      </w:r>
      <w:bookmarkEnd w:id="243"/>
      <w:bookmarkEnd w:id="244"/>
      <w:r w:rsidR="008F181B" w:rsidRPr="008F181B">
        <w:rPr>
          <w:bCs/>
        </w:rPr>
        <w:t xml:space="preserve"> </w:t>
      </w:r>
      <w:r w:rsidR="008F181B" w:rsidRPr="008F181B">
        <w:rPr>
          <w:b w:val="0"/>
        </w:rPr>
        <w:t>c</w:t>
      </w:r>
      <w:r w:rsidR="007D7159" w:rsidRPr="008F181B">
        <w:rPr>
          <w:b w:val="0"/>
          <w:color w:val="auto"/>
        </w:rPr>
        <w:t>omply</w:t>
      </w:r>
      <w:r w:rsidRPr="008F181B">
        <w:rPr>
          <w:b w:val="0"/>
          <w:color w:val="auto"/>
        </w:rPr>
        <w:t xml:space="preserve"> with the Information Commissioner</w:t>
      </w:r>
      <w:r w:rsidR="004275C8" w:rsidRPr="008F181B">
        <w:rPr>
          <w:b w:val="0"/>
          <w:color w:val="auto"/>
        </w:rPr>
        <w:t xml:space="preserve">’s data protection requirements </w:t>
      </w:r>
      <w:r w:rsidRPr="008F181B">
        <w:rPr>
          <w:b w:val="0"/>
          <w:color w:val="auto"/>
        </w:rPr>
        <w:t>and Codes of Practice</w:t>
      </w:r>
      <w:r w:rsidR="007D7159" w:rsidRPr="008F181B">
        <w:rPr>
          <w:b w:val="0"/>
          <w:color w:val="auto"/>
        </w:rPr>
        <w:t xml:space="preserve"> which is as follows:-</w:t>
      </w:r>
    </w:p>
    <w:p w14:paraId="5F2459DE" w14:textId="1A48C9F8" w:rsidR="00AB10F6" w:rsidRPr="00D50426" w:rsidRDefault="007D7159" w:rsidP="008C2D55">
      <w:pPr>
        <w:pStyle w:val="ListParagraph"/>
        <w:numPr>
          <w:ilvl w:val="0"/>
          <w:numId w:val="34"/>
        </w:numPr>
        <w:ind w:left="1701" w:hanging="567"/>
        <w:jc w:val="both"/>
        <w:rPr>
          <w:color w:val="auto"/>
        </w:rPr>
      </w:pPr>
      <w:r w:rsidRPr="00D50426">
        <w:rPr>
          <w:color w:val="auto"/>
        </w:rPr>
        <w:t>Be</w:t>
      </w:r>
      <w:r w:rsidR="00AB10F6" w:rsidRPr="00D50426">
        <w:rPr>
          <w:color w:val="auto"/>
        </w:rPr>
        <w:t xml:space="preserve"> capable of recording date, time and vehicl</w:t>
      </w:r>
      <w:r w:rsidR="004275C8" w:rsidRPr="00D50426">
        <w:rPr>
          <w:color w:val="auto"/>
        </w:rPr>
        <w:t xml:space="preserve">e identification, such features </w:t>
      </w:r>
      <w:r w:rsidR="00AB10F6" w:rsidRPr="00D50426">
        <w:rPr>
          <w:color w:val="auto"/>
        </w:rPr>
        <w:t>to be always activated when in use</w:t>
      </w:r>
      <w:r w:rsidR="008F181B">
        <w:rPr>
          <w:color w:val="auto"/>
        </w:rPr>
        <w:t>.</w:t>
      </w:r>
    </w:p>
    <w:p w14:paraId="452E6197" w14:textId="38163C32" w:rsidR="00AB10F6" w:rsidRPr="00D50426" w:rsidRDefault="007D7159" w:rsidP="008C2D55">
      <w:pPr>
        <w:pStyle w:val="ListParagraph"/>
        <w:numPr>
          <w:ilvl w:val="0"/>
          <w:numId w:val="34"/>
        </w:numPr>
        <w:ind w:left="1701" w:hanging="567"/>
        <w:jc w:val="both"/>
        <w:rPr>
          <w:color w:val="auto"/>
        </w:rPr>
      </w:pPr>
      <w:r w:rsidRPr="00D50426">
        <w:rPr>
          <w:color w:val="auto"/>
        </w:rPr>
        <w:t>Be</w:t>
      </w:r>
      <w:r w:rsidR="00AB10F6" w:rsidRPr="00D50426">
        <w:rPr>
          <w:color w:val="auto"/>
        </w:rPr>
        <w:t xml:space="preserve"> event activated (e.g., door or ignition) </w:t>
      </w:r>
      <w:r w:rsidR="004275C8" w:rsidRPr="00D50426">
        <w:rPr>
          <w:color w:val="auto"/>
        </w:rPr>
        <w:t xml:space="preserve">and must continue to record for </w:t>
      </w:r>
      <w:r w:rsidR="00AB10F6" w:rsidRPr="00D50426">
        <w:rPr>
          <w:color w:val="auto"/>
        </w:rPr>
        <w:t>at least 30 seconds after the ignition is switched off</w:t>
      </w:r>
      <w:r w:rsidR="00FA6C37">
        <w:rPr>
          <w:color w:val="auto"/>
        </w:rPr>
        <w:t>.</w:t>
      </w:r>
    </w:p>
    <w:p w14:paraId="1F62A963" w14:textId="2C1744FF" w:rsidR="00AB10F6" w:rsidRPr="00D50426" w:rsidRDefault="007D7159" w:rsidP="008C2D55">
      <w:pPr>
        <w:pStyle w:val="ListParagraph"/>
        <w:numPr>
          <w:ilvl w:val="0"/>
          <w:numId w:val="34"/>
        </w:numPr>
        <w:ind w:left="1701" w:hanging="567"/>
        <w:jc w:val="both"/>
        <w:rPr>
          <w:color w:val="auto"/>
        </w:rPr>
      </w:pPr>
      <w:r w:rsidRPr="00D50426">
        <w:rPr>
          <w:color w:val="auto"/>
        </w:rPr>
        <w:t>Be</w:t>
      </w:r>
      <w:r w:rsidR="00AB10F6" w:rsidRPr="00D50426">
        <w:rPr>
          <w:color w:val="auto"/>
        </w:rPr>
        <w:t xml:space="preserve"> capable of storing recorded material for at least 30 days</w:t>
      </w:r>
      <w:r w:rsidR="00FA6C37">
        <w:rPr>
          <w:color w:val="auto"/>
        </w:rPr>
        <w:t>.</w:t>
      </w:r>
    </w:p>
    <w:p w14:paraId="5C640B59" w14:textId="23E20213" w:rsidR="00AB10F6" w:rsidRPr="00D50426" w:rsidRDefault="007D7159" w:rsidP="008C2D55">
      <w:pPr>
        <w:pStyle w:val="ListParagraph"/>
        <w:numPr>
          <w:ilvl w:val="0"/>
          <w:numId w:val="34"/>
        </w:numPr>
        <w:ind w:left="1701" w:hanging="567"/>
        <w:jc w:val="both"/>
        <w:rPr>
          <w:color w:val="auto"/>
        </w:rPr>
      </w:pPr>
      <w:r w:rsidRPr="00D50426">
        <w:rPr>
          <w:color w:val="auto"/>
        </w:rPr>
        <w:t>Incorporate</w:t>
      </w:r>
      <w:r w:rsidR="00AB10F6" w:rsidRPr="00D50426">
        <w:rPr>
          <w:color w:val="auto"/>
        </w:rPr>
        <w:t xml:space="preserve"> a panic button which stores at l</w:t>
      </w:r>
      <w:r w:rsidR="004275C8" w:rsidRPr="00D50426">
        <w:rPr>
          <w:color w:val="auto"/>
        </w:rPr>
        <w:t xml:space="preserve">east the previous </w:t>
      </w:r>
      <w:r w:rsidR="00FA6C37">
        <w:rPr>
          <w:color w:val="auto"/>
        </w:rPr>
        <w:t>ten</w:t>
      </w:r>
      <w:r w:rsidR="004275C8" w:rsidRPr="00D50426">
        <w:rPr>
          <w:color w:val="auto"/>
        </w:rPr>
        <w:t xml:space="preserve"> minutes of </w:t>
      </w:r>
      <w:r w:rsidR="00AB10F6" w:rsidRPr="00D50426">
        <w:rPr>
          <w:color w:val="auto"/>
        </w:rPr>
        <w:t>recording in a separate part of the recor</w:t>
      </w:r>
      <w:r w:rsidR="004275C8" w:rsidRPr="00D50426">
        <w:rPr>
          <w:color w:val="auto"/>
        </w:rPr>
        <w:t xml:space="preserve">ding media be capable of having </w:t>
      </w:r>
      <w:r w:rsidR="00AB10F6" w:rsidRPr="00D50426">
        <w:rPr>
          <w:color w:val="auto"/>
        </w:rPr>
        <w:t>recorded material downloaded to another storage device for reviewing</w:t>
      </w:r>
      <w:r w:rsidR="00FA6C37">
        <w:rPr>
          <w:color w:val="auto"/>
        </w:rPr>
        <w:t>.</w:t>
      </w:r>
    </w:p>
    <w:p w14:paraId="7356D1A9" w14:textId="4750E810" w:rsidR="00AB10F6" w:rsidRPr="00D50426" w:rsidRDefault="007D7159" w:rsidP="008C2D55">
      <w:pPr>
        <w:pStyle w:val="ListParagraph"/>
        <w:numPr>
          <w:ilvl w:val="0"/>
          <w:numId w:val="34"/>
        </w:numPr>
        <w:ind w:left="1701" w:hanging="567"/>
        <w:jc w:val="both"/>
        <w:rPr>
          <w:color w:val="auto"/>
        </w:rPr>
      </w:pPr>
      <w:r w:rsidRPr="00D50426">
        <w:rPr>
          <w:color w:val="auto"/>
        </w:rPr>
        <w:t>Have</w:t>
      </w:r>
      <w:r w:rsidR="00AB10F6" w:rsidRPr="00D50426">
        <w:rPr>
          <w:color w:val="auto"/>
        </w:rPr>
        <w:t xml:space="preserve"> storage media which is not access</w:t>
      </w:r>
      <w:r w:rsidR="004275C8" w:rsidRPr="00D50426">
        <w:rPr>
          <w:color w:val="auto"/>
        </w:rPr>
        <w:t xml:space="preserve">ible to the driver or any other </w:t>
      </w:r>
      <w:r w:rsidR="00AB10F6" w:rsidRPr="00D50426">
        <w:rPr>
          <w:color w:val="auto"/>
        </w:rPr>
        <w:t>person travelling in the vehicle</w:t>
      </w:r>
      <w:r w:rsidR="00FA6C37">
        <w:rPr>
          <w:color w:val="auto"/>
        </w:rPr>
        <w:t>.</w:t>
      </w:r>
    </w:p>
    <w:p w14:paraId="0618FB92" w14:textId="0322F700" w:rsidR="00AB10F6" w:rsidRPr="00D50426" w:rsidRDefault="007D7159" w:rsidP="008C2D55">
      <w:pPr>
        <w:pStyle w:val="ListParagraph"/>
        <w:numPr>
          <w:ilvl w:val="0"/>
          <w:numId w:val="34"/>
        </w:numPr>
        <w:ind w:left="1701" w:hanging="567"/>
        <w:jc w:val="both"/>
        <w:rPr>
          <w:color w:val="auto"/>
        </w:rPr>
      </w:pPr>
      <w:r w:rsidRPr="00D50426">
        <w:rPr>
          <w:color w:val="auto"/>
        </w:rPr>
        <w:t>Have</w:t>
      </w:r>
      <w:r w:rsidR="00AB10F6" w:rsidRPr="00D50426">
        <w:rPr>
          <w:color w:val="auto"/>
        </w:rPr>
        <w:t xml:space="preserve"> a data storage unit, securely f</w:t>
      </w:r>
      <w:r w:rsidR="004275C8" w:rsidRPr="00D50426">
        <w:rPr>
          <w:color w:val="auto"/>
        </w:rPr>
        <w:t xml:space="preserve">ixed to the vehicle, and stored </w:t>
      </w:r>
      <w:r w:rsidR="00AB10F6" w:rsidRPr="00D50426">
        <w:rPr>
          <w:color w:val="auto"/>
        </w:rPr>
        <w:t xml:space="preserve">separately from the recording unit, out </w:t>
      </w:r>
      <w:r w:rsidR="004275C8" w:rsidRPr="00D50426">
        <w:rPr>
          <w:color w:val="auto"/>
        </w:rPr>
        <w:t>of view of any passenger in the vehicle</w:t>
      </w:r>
      <w:r w:rsidR="00FA6C37">
        <w:rPr>
          <w:color w:val="auto"/>
        </w:rPr>
        <w:t>.</w:t>
      </w:r>
    </w:p>
    <w:p w14:paraId="1A9CB938" w14:textId="62EEBB0B" w:rsidR="00AB10F6" w:rsidRPr="00D50426" w:rsidRDefault="007D7159" w:rsidP="008C2D55">
      <w:pPr>
        <w:pStyle w:val="ListParagraph"/>
        <w:numPr>
          <w:ilvl w:val="0"/>
          <w:numId w:val="34"/>
        </w:numPr>
        <w:ind w:left="1701" w:hanging="567"/>
        <w:jc w:val="both"/>
        <w:rPr>
          <w:color w:val="auto"/>
        </w:rPr>
      </w:pPr>
      <w:r w:rsidRPr="00D50426">
        <w:rPr>
          <w:color w:val="auto"/>
        </w:rPr>
        <w:t>Be</w:t>
      </w:r>
      <w:r w:rsidR="00AB10F6" w:rsidRPr="00D50426">
        <w:rPr>
          <w:color w:val="auto"/>
        </w:rPr>
        <w:t xml:space="preserve"> capable of recording images of all passe</w:t>
      </w:r>
      <w:r w:rsidR="004275C8" w:rsidRPr="00D50426">
        <w:rPr>
          <w:color w:val="auto"/>
        </w:rPr>
        <w:t xml:space="preserve">ngers travelling in the vehicle </w:t>
      </w:r>
      <w:r w:rsidR="00AB10F6" w:rsidRPr="00D50426">
        <w:rPr>
          <w:color w:val="auto"/>
        </w:rPr>
        <w:t>and the driver</w:t>
      </w:r>
      <w:r w:rsidR="00FA6C37">
        <w:rPr>
          <w:color w:val="auto"/>
        </w:rPr>
        <w:t>.</w:t>
      </w:r>
    </w:p>
    <w:p w14:paraId="097A61BA" w14:textId="09DECD01" w:rsidR="00AB10F6" w:rsidRPr="00D50426" w:rsidRDefault="007D7159" w:rsidP="008C2D55">
      <w:pPr>
        <w:pStyle w:val="ListParagraph"/>
        <w:numPr>
          <w:ilvl w:val="0"/>
          <w:numId w:val="34"/>
        </w:numPr>
        <w:ind w:left="1701" w:hanging="567"/>
        <w:jc w:val="both"/>
        <w:rPr>
          <w:color w:val="auto"/>
        </w:rPr>
      </w:pPr>
      <w:r w:rsidRPr="00D50426">
        <w:rPr>
          <w:color w:val="auto"/>
        </w:rPr>
        <w:t>Be</w:t>
      </w:r>
      <w:r w:rsidR="00AB10F6" w:rsidRPr="00D50426">
        <w:rPr>
          <w:color w:val="auto"/>
        </w:rPr>
        <w:t xml:space="preserve"> always kept in good working order</w:t>
      </w:r>
      <w:r w:rsidR="00FA6C37">
        <w:rPr>
          <w:color w:val="auto"/>
        </w:rPr>
        <w:t>.</w:t>
      </w:r>
    </w:p>
    <w:p w14:paraId="644C96DC" w14:textId="09A4791F" w:rsidR="00AB10F6" w:rsidRPr="00D50426" w:rsidRDefault="007D7159" w:rsidP="008C2D55">
      <w:pPr>
        <w:pStyle w:val="ListParagraph"/>
        <w:numPr>
          <w:ilvl w:val="0"/>
          <w:numId w:val="34"/>
        </w:numPr>
        <w:ind w:left="1701" w:hanging="567"/>
        <w:jc w:val="both"/>
        <w:rPr>
          <w:color w:val="auto"/>
        </w:rPr>
      </w:pPr>
      <w:r w:rsidRPr="00D50426">
        <w:rPr>
          <w:color w:val="auto"/>
        </w:rPr>
        <w:t>Enable</w:t>
      </w:r>
      <w:r w:rsidR="00AB10F6" w:rsidRPr="00D50426">
        <w:rPr>
          <w:color w:val="auto"/>
        </w:rPr>
        <w:t xml:space="preserve"> recordings to be made availab</w:t>
      </w:r>
      <w:r w:rsidR="004275C8" w:rsidRPr="00D50426">
        <w:rPr>
          <w:color w:val="auto"/>
        </w:rPr>
        <w:t xml:space="preserve">le to Licensing Officers or the </w:t>
      </w:r>
      <w:r w:rsidR="00AB10F6" w:rsidRPr="00D50426">
        <w:rPr>
          <w:color w:val="auto"/>
        </w:rPr>
        <w:t>Police on request</w:t>
      </w:r>
      <w:r w:rsidR="00D50426">
        <w:rPr>
          <w:color w:val="auto"/>
        </w:rPr>
        <w:t>.</w:t>
      </w:r>
    </w:p>
    <w:p w14:paraId="3EFBF2BB" w14:textId="47CFD9D7" w:rsidR="006719A3" w:rsidRPr="00E036E0" w:rsidRDefault="006719A3" w:rsidP="00FA6C37">
      <w:pPr>
        <w:pStyle w:val="Heading1"/>
        <w:ind w:left="567" w:hanging="567"/>
        <w:jc w:val="left"/>
      </w:pPr>
      <w:bookmarkStart w:id="245" w:name="_Toc149837215"/>
      <w:r w:rsidRPr="00E036E0">
        <w:t>Vehicle Standards</w:t>
      </w:r>
      <w:r w:rsidR="004275C8" w:rsidRPr="00E036E0">
        <w:t>/</w:t>
      </w:r>
      <w:r w:rsidR="00E036E0">
        <w:t>T</w:t>
      </w:r>
      <w:r w:rsidR="004275C8" w:rsidRPr="00E036E0">
        <w:t>esting</w:t>
      </w:r>
      <w:bookmarkEnd w:id="245"/>
      <w:r w:rsidR="004275C8" w:rsidRPr="00E036E0">
        <w:t xml:space="preserve"> </w:t>
      </w:r>
    </w:p>
    <w:p w14:paraId="629BCCC5" w14:textId="77777777" w:rsidR="006719A3" w:rsidRPr="00E036E0" w:rsidRDefault="006719A3" w:rsidP="00775697">
      <w:pPr>
        <w:pStyle w:val="Heading2"/>
        <w:ind w:left="1134" w:hanging="567"/>
        <w:jc w:val="both"/>
        <w:rPr>
          <w:b w:val="0"/>
          <w:bCs/>
        </w:rPr>
      </w:pPr>
      <w:bookmarkStart w:id="246" w:name="_Toc144378769"/>
      <w:bookmarkStart w:id="247" w:name="_Toc149837216"/>
      <w:r w:rsidRPr="00E036E0">
        <w:rPr>
          <w:b w:val="0"/>
          <w:bCs/>
        </w:rPr>
        <w:t>No vehicle will be licensed unless it:</w:t>
      </w:r>
      <w:bookmarkEnd w:id="246"/>
      <w:bookmarkEnd w:id="247"/>
    </w:p>
    <w:p w14:paraId="0E0B7D6F" w14:textId="21BD6F17" w:rsidR="006719A3" w:rsidRPr="00E036E0" w:rsidRDefault="006719A3" w:rsidP="00775697">
      <w:pPr>
        <w:pStyle w:val="Heading2"/>
        <w:numPr>
          <w:ilvl w:val="1"/>
          <w:numId w:val="35"/>
        </w:numPr>
        <w:ind w:left="1701" w:hanging="567"/>
        <w:jc w:val="both"/>
        <w:rPr>
          <w:b w:val="0"/>
          <w:bCs/>
        </w:rPr>
      </w:pPr>
      <w:bookmarkStart w:id="248" w:name="_Toc144378770"/>
      <w:bookmarkStart w:id="249" w:name="_Toc149837217"/>
      <w:r w:rsidRPr="00E036E0">
        <w:rPr>
          <w:b w:val="0"/>
          <w:bCs/>
        </w:rPr>
        <w:t>has undertaken and passed the Hackney Carriage and Private Hire Vehicle Test, at a Bracknell Forest Council nominated garage.</w:t>
      </w:r>
      <w:bookmarkEnd w:id="248"/>
      <w:bookmarkEnd w:id="249"/>
    </w:p>
    <w:p w14:paraId="69D7B2F6" w14:textId="5B4A387F" w:rsidR="006719A3" w:rsidRPr="00E036E0" w:rsidRDefault="006719A3" w:rsidP="00775697">
      <w:pPr>
        <w:pStyle w:val="Heading2"/>
        <w:numPr>
          <w:ilvl w:val="1"/>
          <w:numId w:val="35"/>
        </w:numPr>
        <w:ind w:left="1701" w:hanging="567"/>
        <w:jc w:val="both"/>
        <w:rPr>
          <w:b w:val="0"/>
          <w:bCs/>
        </w:rPr>
      </w:pPr>
      <w:bookmarkStart w:id="250" w:name="_Toc144378771"/>
      <w:bookmarkStart w:id="251" w:name="_Toc149837218"/>
      <w:r w:rsidRPr="00E036E0">
        <w:rPr>
          <w:b w:val="0"/>
          <w:bCs/>
        </w:rPr>
        <w:t>has provision for every passenger to wear a seat belt. A sign must be displayed inside the vehicle requiring seat belts to be worn.</w:t>
      </w:r>
      <w:bookmarkEnd w:id="250"/>
      <w:bookmarkEnd w:id="251"/>
    </w:p>
    <w:p w14:paraId="12F96495" w14:textId="6A638767" w:rsidR="006719A3" w:rsidRPr="00E036E0" w:rsidRDefault="006719A3" w:rsidP="00775697">
      <w:pPr>
        <w:pStyle w:val="Heading2"/>
        <w:ind w:left="1134" w:hanging="567"/>
        <w:jc w:val="both"/>
        <w:rPr>
          <w:b w:val="0"/>
          <w:bCs/>
        </w:rPr>
      </w:pPr>
      <w:bookmarkStart w:id="252" w:name="_Toc144378772"/>
      <w:bookmarkStart w:id="253" w:name="_Toc149837219"/>
      <w:r w:rsidRPr="00E036E0">
        <w:rPr>
          <w:b w:val="0"/>
          <w:bCs/>
        </w:rPr>
        <w:t xml:space="preserve">The Council licences </w:t>
      </w:r>
      <w:r w:rsidR="00404086">
        <w:rPr>
          <w:b w:val="0"/>
          <w:bCs/>
        </w:rPr>
        <w:t>four</w:t>
      </w:r>
      <w:r w:rsidRPr="00E036E0">
        <w:rPr>
          <w:b w:val="0"/>
          <w:bCs/>
        </w:rPr>
        <w:t xml:space="preserve"> different types of vehicle:</w:t>
      </w:r>
      <w:bookmarkEnd w:id="252"/>
      <w:bookmarkEnd w:id="253"/>
    </w:p>
    <w:p w14:paraId="04945A1C" w14:textId="563DA158" w:rsidR="006719A3" w:rsidRPr="00EB2A55" w:rsidRDefault="006719A3" w:rsidP="00775697">
      <w:pPr>
        <w:pStyle w:val="ListParagraph"/>
        <w:numPr>
          <w:ilvl w:val="0"/>
          <w:numId w:val="3"/>
        </w:numPr>
        <w:ind w:left="1701" w:hanging="567"/>
      </w:pPr>
      <w:r w:rsidRPr="00EB2A55">
        <w:t>Wheelchair Accessible Vehicles (WAV)</w:t>
      </w:r>
      <w:r w:rsidR="00FA6C37">
        <w:t>.</w:t>
      </w:r>
    </w:p>
    <w:p w14:paraId="4A519D91" w14:textId="1F00BC1F" w:rsidR="006719A3" w:rsidRPr="00EB2A55" w:rsidRDefault="00FA6C37" w:rsidP="00775697">
      <w:pPr>
        <w:pStyle w:val="ListParagraph"/>
        <w:numPr>
          <w:ilvl w:val="0"/>
          <w:numId w:val="3"/>
        </w:numPr>
        <w:ind w:left="1701" w:hanging="567"/>
      </w:pPr>
      <w:r>
        <w:t>Non-Wheelchair</w:t>
      </w:r>
      <w:r w:rsidR="001C6C24">
        <w:t xml:space="preserve"> Accessible Vehicles</w:t>
      </w:r>
      <w:r>
        <w:t>.</w:t>
      </w:r>
    </w:p>
    <w:p w14:paraId="3816A2C3" w14:textId="29650046" w:rsidR="006719A3" w:rsidRDefault="00A559DC" w:rsidP="00775697">
      <w:pPr>
        <w:pStyle w:val="ListParagraph"/>
        <w:numPr>
          <w:ilvl w:val="0"/>
          <w:numId w:val="3"/>
        </w:numPr>
        <w:ind w:left="1701" w:hanging="567"/>
      </w:pPr>
      <w:r w:rsidRPr="00EB2A55">
        <w:t>Stretched</w:t>
      </w:r>
      <w:r w:rsidR="006719A3" w:rsidRPr="00EB2A55">
        <w:t xml:space="preserve"> limousines</w:t>
      </w:r>
      <w:r w:rsidR="00FA6C37">
        <w:t>.</w:t>
      </w:r>
    </w:p>
    <w:p w14:paraId="1CFACC88" w14:textId="22C84776" w:rsidR="00B44ED0" w:rsidRPr="00EB2A55" w:rsidRDefault="00B44ED0" w:rsidP="00775697">
      <w:pPr>
        <w:pStyle w:val="ListParagraph"/>
        <w:numPr>
          <w:ilvl w:val="0"/>
          <w:numId w:val="3"/>
        </w:numPr>
        <w:ind w:left="1701" w:hanging="567"/>
      </w:pPr>
      <w:r>
        <w:t>Novelty vehicles</w:t>
      </w:r>
      <w:r w:rsidR="00FA6C37">
        <w:t>.</w:t>
      </w:r>
    </w:p>
    <w:p w14:paraId="576ED992" w14:textId="67E280C8" w:rsidR="006719A3" w:rsidRPr="00E036E0" w:rsidRDefault="006719A3" w:rsidP="00775697">
      <w:pPr>
        <w:pStyle w:val="Heading2"/>
        <w:ind w:left="1134" w:hanging="567"/>
        <w:jc w:val="both"/>
        <w:rPr>
          <w:b w:val="0"/>
          <w:bCs/>
        </w:rPr>
      </w:pPr>
      <w:bookmarkStart w:id="254" w:name="_Toc144378773"/>
      <w:bookmarkStart w:id="255" w:name="_Toc149837220"/>
      <w:r w:rsidRPr="00E036E0">
        <w:rPr>
          <w:b w:val="0"/>
          <w:bCs/>
        </w:rPr>
        <w:t>In respect of all vehicles, there must be a minimum seating capacity for one adult passenger, and vehicles that seek more passengers must provide a width of at least 410mm per person across any seat which accommodates more than one person.</w:t>
      </w:r>
      <w:bookmarkEnd w:id="254"/>
      <w:bookmarkEnd w:id="255"/>
    </w:p>
    <w:p w14:paraId="529DA1DC" w14:textId="06F7DEFD" w:rsidR="006719A3" w:rsidRPr="00E036E0" w:rsidRDefault="006719A3" w:rsidP="00775697">
      <w:pPr>
        <w:pStyle w:val="Heading2"/>
        <w:ind w:left="1134" w:hanging="567"/>
        <w:jc w:val="both"/>
        <w:rPr>
          <w:b w:val="0"/>
          <w:bCs/>
        </w:rPr>
      </w:pPr>
      <w:bookmarkStart w:id="256" w:name="_Toc144378774"/>
      <w:bookmarkStart w:id="257" w:name="_Toc149837221"/>
      <w:r w:rsidRPr="00E036E0">
        <w:rPr>
          <w:b w:val="0"/>
          <w:bCs/>
        </w:rPr>
        <w:t>There must be adequate legroom in front of any passenger seat and adequate headroom above any passenger seat. Adequate means that a six foot tall person can sit comfortably.</w:t>
      </w:r>
      <w:bookmarkEnd w:id="256"/>
      <w:bookmarkEnd w:id="257"/>
    </w:p>
    <w:p w14:paraId="04575D60" w14:textId="5038CF39" w:rsidR="006719A3" w:rsidRPr="00E036E0" w:rsidRDefault="006719A3" w:rsidP="00775697">
      <w:pPr>
        <w:pStyle w:val="Heading2"/>
        <w:ind w:left="1134" w:hanging="567"/>
        <w:jc w:val="both"/>
        <w:rPr>
          <w:b w:val="0"/>
          <w:bCs/>
        </w:rPr>
      </w:pPr>
      <w:bookmarkStart w:id="258" w:name="_Toc144378775"/>
      <w:bookmarkStart w:id="259" w:name="_Toc149837222"/>
      <w:r w:rsidRPr="00E036E0">
        <w:rPr>
          <w:b w:val="0"/>
          <w:bCs/>
        </w:rPr>
        <w:t>The Council does not maintain a list of acceptable vehicles but it is recommended that prior to purchasing any such vehicle, advice be sought from the Licensing Team.</w:t>
      </w:r>
      <w:bookmarkEnd w:id="258"/>
      <w:bookmarkEnd w:id="259"/>
    </w:p>
    <w:p w14:paraId="26A5E74C" w14:textId="21F63BD8" w:rsidR="006719A3" w:rsidRPr="00FA6C37" w:rsidRDefault="006719A3" w:rsidP="00775697">
      <w:pPr>
        <w:pStyle w:val="Heading2"/>
        <w:ind w:left="1134" w:hanging="567"/>
        <w:jc w:val="both"/>
        <w:rPr>
          <w:b w:val="0"/>
          <w:bCs/>
        </w:rPr>
      </w:pPr>
      <w:bookmarkStart w:id="260" w:name="_Toc144378776"/>
      <w:bookmarkStart w:id="261" w:name="_Toc149837223"/>
      <w:r w:rsidRPr="00FA6C37">
        <w:rPr>
          <w:b w:val="0"/>
          <w:bCs/>
        </w:rPr>
        <w:t>All licensed vehicles except for private hire vehicles which are granted a dispensation or exemption from displaying signage must meet the following requirements:</w:t>
      </w:r>
      <w:bookmarkEnd w:id="260"/>
      <w:r w:rsidR="00EE6869" w:rsidRPr="00FA6C37">
        <w:rPr>
          <w:b w:val="0"/>
          <w:bCs/>
        </w:rPr>
        <w:t xml:space="preserve"> </w:t>
      </w:r>
      <w:hyperlink w:anchor="_Dispensation_/Exemption_Certificate" w:history="1">
        <w:r w:rsidR="00EE6869" w:rsidRPr="00FA6C37">
          <w:rPr>
            <w:rStyle w:val="Hyperlink"/>
            <w:b w:val="0"/>
            <w:bCs/>
          </w:rPr>
          <w:t>Details in paragraph 36</w:t>
        </w:r>
        <w:bookmarkEnd w:id="261"/>
        <w:r w:rsidR="00FA6C37" w:rsidRPr="00FA6C37">
          <w:rPr>
            <w:rStyle w:val="Hyperlink"/>
            <w:b w:val="0"/>
            <w:bCs/>
          </w:rPr>
          <w:t>.</w:t>
        </w:r>
      </w:hyperlink>
    </w:p>
    <w:p w14:paraId="45A703A9" w14:textId="17475B78" w:rsidR="006719A3" w:rsidRPr="00EB2A55" w:rsidRDefault="006719A3" w:rsidP="00140A82">
      <w:pPr>
        <w:pStyle w:val="ListParagraph"/>
        <w:numPr>
          <w:ilvl w:val="0"/>
          <w:numId w:val="36"/>
        </w:numPr>
        <w:ind w:left="1701" w:hanging="567"/>
      </w:pPr>
      <w:r w:rsidRPr="00EB2A55">
        <w:t>Light transmitted through the windscreen must be at least 75</w:t>
      </w:r>
      <w:r w:rsidR="00E036E0">
        <w:t>%;</w:t>
      </w:r>
    </w:p>
    <w:p w14:paraId="334434F3" w14:textId="3C64BD16" w:rsidR="006719A3" w:rsidRPr="00EB2A55" w:rsidRDefault="006719A3" w:rsidP="00140A82">
      <w:pPr>
        <w:pStyle w:val="ListParagraph"/>
        <w:numPr>
          <w:ilvl w:val="0"/>
          <w:numId w:val="36"/>
        </w:numPr>
        <w:ind w:left="1701" w:hanging="567"/>
      </w:pPr>
      <w:r w:rsidRPr="00EB2A55">
        <w:t>All other windows (both front and rear) must allow at least 70% of light to be transmitted.</w:t>
      </w:r>
    </w:p>
    <w:p w14:paraId="5AB01DDA" w14:textId="7ABF5D27" w:rsidR="006719A3" w:rsidRDefault="006719A3" w:rsidP="00140A82">
      <w:pPr>
        <w:pStyle w:val="Heading2"/>
        <w:ind w:left="1134" w:hanging="567"/>
        <w:jc w:val="both"/>
        <w:rPr>
          <w:b w:val="0"/>
          <w:bCs/>
        </w:rPr>
      </w:pPr>
      <w:bookmarkStart w:id="262" w:name="_Toc144378777"/>
      <w:bookmarkStart w:id="263" w:name="_Toc149837224"/>
      <w:r w:rsidRPr="00E036E0">
        <w:rPr>
          <w:b w:val="0"/>
          <w:bCs/>
        </w:rPr>
        <w:t>Where vehicles which are currently licensed have factory tinted/privacy glass fitted and are able to provide documentary evidence that this was fitted at the time of manufacturing and has not been replaced since, they will remain licensed until the vehicle reaches the maximum licensable age in accordance with the existing age of vehicle policy.</w:t>
      </w:r>
      <w:bookmarkEnd w:id="262"/>
      <w:bookmarkEnd w:id="263"/>
    </w:p>
    <w:p w14:paraId="6503B1E1" w14:textId="77777777" w:rsidR="0092589A" w:rsidRPr="0092589A" w:rsidRDefault="0092589A" w:rsidP="0092589A"/>
    <w:p w14:paraId="31760A4A" w14:textId="2B90B6DE" w:rsidR="006719A3" w:rsidRPr="00E036E0" w:rsidRDefault="006719A3" w:rsidP="00140A82">
      <w:pPr>
        <w:pStyle w:val="Heading2"/>
        <w:ind w:left="1134" w:hanging="567"/>
        <w:jc w:val="both"/>
        <w:rPr>
          <w:b w:val="0"/>
          <w:bCs/>
        </w:rPr>
      </w:pPr>
      <w:bookmarkStart w:id="264" w:name="_Toc144378778"/>
      <w:bookmarkStart w:id="265" w:name="_Toc149837225"/>
      <w:r w:rsidRPr="00E036E0">
        <w:rPr>
          <w:b w:val="0"/>
          <w:bCs/>
        </w:rPr>
        <w:t>No aftermarket tinted film can be attached to the windows of any licensed vehicle.</w:t>
      </w:r>
      <w:bookmarkEnd w:id="264"/>
      <w:bookmarkEnd w:id="265"/>
    </w:p>
    <w:p w14:paraId="18758769" w14:textId="7AEDA97F" w:rsidR="006719A3" w:rsidRPr="00E036E0" w:rsidRDefault="006719A3" w:rsidP="00140A82">
      <w:pPr>
        <w:pStyle w:val="Heading2"/>
        <w:ind w:left="1134" w:hanging="567"/>
        <w:jc w:val="both"/>
        <w:rPr>
          <w:b w:val="0"/>
          <w:bCs/>
        </w:rPr>
      </w:pPr>
      <w:bookmarkStart w:id="266" w:name="_Toc144378779"/>
      <w:bookmarkStart w:id="267" w:name="_Toc149837226"/>
      <w:r w:rsidRPr="00E036E0">
        <w:rPr>
          <w:b w:val="0"/>
          <w:bCs/>
        </w:rPr>
        <w:t>Any vehicles that have been involved in an accident, which have required repair, may have to pass a further inspection at one of our nominated testing stations.</w:t>
      </w:r>
      <w:bookmarkEnd w:id="266"/>
      <w:bookmarkEnd w:id="267"/>
    </w:p>
    <w:p w14:paraId="6FD88868" w14:textId="1D010216" w:rsidR="006719A3" w:rsidRPr="00141C16" w:rsidRDefault="006719A3" w:rsidP="00FA6C37">
      <w:pPr>
        <w:pStyle w:val="Heading1"/>
        <w:ind w:left="567" w:hanging="567"/>
        <w:jc w:val="left"/>
      </w:pPr>
      <w:bookmarkStart w:id="268" w:name="_Toc149837227"/>
      <w:r w:rsidRPr="00141C16">
        <w:t>Stretched Limousine</w:t>
      </w:r>
      <w:bookmarkEnd w:id="268"/>
    </w:p>
    <w:p w14:paraId="60F5DFA3" w14:textId="71CC8037" w:rsidR="006719A3" w:rsidRPr="00E036E0" w:rsidRDefault="00E036E0" w:rsidP="009264D2">
      <w:pPr>
        <w:pStyle w:val="Heading2"/>
        <w:ind w:left="1134" w:hanging="567"/>
        <w:jc w:val="both"/>
        <w:rPr>
          <w:b w:val="0"/>
          <w:bCs/>
        </w:rPr>
      </w:pPr>
      <w:bookmarkStart w:id="269" w:name="_Toc144378781"/>
      <w:bookmarkStart w:id="270" w:name="_Toc149837228"/>
      <w:r>
        <w:rPr>
          <w:b w:val="0"/>
          <w:bCs/>
        </w:rPr>
        <w:t>S</w:t>
      </w:r>
      <w:r w:rsidR="006719A3" w:rsidRPr="00E036E0">
        <w:rPr>
          <w:b w:val="0"/>
          <w:bCs/>
        </w:rPr>
        <w:t>tretched limousin</w:t>
      </w:r>
      <w:r>
        <w:rPr>
          <w:b w:val="0"/>
          <w:bCs/>
        </w:rPr>
        <w:t>es</w:t>
      </w:r>
      <w:r w:rsidR="006719A3" w:rsidRPr="00E036E0">
        <w:rPr>
          <w:b w:val="0"/>
          <w:bCs/>
        </w:rPr>
        <w:t xml:space="preserve"> </w:t>
      </w:r>
      <w:r w:rsidR="004275C8" w:rsidRPr="00E036E0">
        <w:rPr>
          <w:b w:val="0"/>
          <w:bCs/>
        </w:rPr>
        <w:t>are elongated saloon cars or multi- purpose vehicles (MPVs) They are generally used for private hire work and special occasions.</w:t>
      </w:r>
      <w:bookmarkEnd w:id="269"/>
      <w:bookmarkEnd w:id="270"/>
    </w:p>
    <w:p w14:paraId="539152BF" w14:textId="6803583A" w:rsidR="006719A3" w:rsidRPr="00E036E0" w:rsidRDefault="006719A3" w:rsidP="009264D2">
      <w:pPr>
        <w:pStyle w:val="Heading2"/>
        <w:ind w:left="1134" w:hanging="567"/>
        <w:jc w:val="both"/>
        <w:rPr>
          <w:b w:val="0"/>
          <w:bCs/>
        </w:rPr>
      </w:pPr>
      <w:bookmarkStart w:id="271" w:name="_Toc144378782"/>
      <w:bookmarkStart w:id="272" w:name="_Toc149837229"/>
      <w:r w:rsidRPr="00E036E0">
        <w:rPr>
          <w:b w:val="0"/>
          <w:bCs/>
        </w:rPr>
        <w:t>Where any screen is fitted between the driver and the rear passenger compartment, passengers must be able to communicate with the driver at all times by means of an intercom system or suitable holes in the screen.</w:t>
      </w:r>
      <w:bookmarkEnd w:id="271"/>
      <w:bookmarkEnd w:id="272"/>
    </w:p>
    <w:p w14:paraId="09203DC2" w14:textId="04BFF09A" w:rsidR="006719A3" w:rsidRPr="00E036E0" w:rsidRDefault="006719A3" w:rsidP="009264D2">
      <w:pPr>
        <w:pStyle w:val="Heading2"/>
        <w:ind w:left="1134" w:hanging="567"/>
        <w:jc w:val="both"/>
        <w:rPr>
          <w:b w:val="0"/>
          <w:bCs/>
        </w:rPr>
      </w:pPr>
      <w:bookmarkStart w:id="273" w:name="_Toc144378783"/>
      <w:bookmarkStart w:id="274" w:name="_Toc149837230"/>
      <w:r w:rsidRPr="00E036E0">
        <w:rPr>
          <w:b w:val="0"/>
          <w:bCs/>
        </w:rPr>
        <w:t>The seating in the vehicle must all face either forwards or backwards and a vehicle will not be licensed if any sideways facing seats remain.</w:t>
      </w:r>
      <w:bookmarkEnd w:id="273"/>
      <w:bookmarkEnd w:id="274"/>
    </w:p>
    <w:p w14:paraId="44D24CE6" w14:textId="53B85444" w:rsidR="00564C31" w:rsidRPr="00E036E0" w:rsidRDefault="00564C31" w:rsidP="00FA6C37">
      <w:pPr>
        <w:pStyle w:val="Heading1"/>
        <w:ind w:left="567" w:hanging="567"/>
        <w:jc w:val="left"/>
      </w:pPr>
      <w:bookmarkStart w:id="275" w:name="_Toc149837231"/>
      <w:r w:rsidRPr="00E036E0">
        <w:t xml:space="preserve">Funeral and </w:t>
      </w:r>
      <w:r w:rsidR="00E036E0">
        <w:t>W</w:t>
      </w:r>
      <w:r w:rsidRPr="00E036E0">
        <w:t xml:space="preserve">edding </w:t>
      </w:r>
      <w:r w:rsidR="00E036E0">
        <w:t>V</w:t>
      </w:r>
      <w:r w:rsidRPr="00E036E0">
        <w:t>ehicles</w:t>
      </w:r>
      <w:bookmarkEnd w:id="275"/>
    </w:p>
    <w:p w14:paraId="6A9CFB0B" w14:textId="244D9F63" w:rsidR="00564C31" w:rsidRPr="00E036E0" w:rsidRDefault="00564C31" w:rsidP="009264D2">
      <w:pPr>
        <w:pStyle w:val="Heading2"/>
        <w:ind w:left="1134" w:hanging="567"/>
        <w:jc w:val="both"/>
        <w:rPr>
          <w:b w:val="0"/>
          <w:bCs/>
        </w:rPr>
      </w:pPr>
      <w:bookmarkStart w:id="276" w:name="_Toc144378785"/>
      <w:bookmarkStart w:id="277" w:name="_Toc149837232"/>
      <w:r w:rsidRPr="00E036E0">
        <w:rPr>
          <w:b w:val="0"/>
          <w:bCs/>
        </w:rPr>
        <w:t>There is currently no requirement f</w:t>
      </w:r>
      <w:r w:rsidR="00E036E0">
        <w:rPr>
          <w:b w:val="0"/>
          <w:bCs/>
        </w:rPr>
        <w:t>or</w:t>
      </w:r>
      <w:r w:rsidRPr="00E036E0">
        <w:rPr>
          <w:b w:val="0"/>
          <w:bCs/>
        </w:rPr>
        <w:t xml:space="preserve"> a vehicle to be licenced where it is being used in connection with a funeral or is being wholly or mainly used by a person carrying on the business of a funeral director for the purpose of funerals.</w:t>
      </w:r>
      <w:bookmarkEnd w:id="276"/>
      <w:bookmarkEnd w:id="277"/>
    </w:p>
    <w:p w14:paraId="60BFD715" w14:textId="4DC408EE" w:rsidR="00564C31" w:rsidRPr="00E036E0" w:rsidRDefault="00564C31" w:rsidP="009264D2">
      <w:pPr>
        <w:pStyle w:val="Heading2"/>
        <w:ind w:left="1134" w:hanging="567"/>
        <w:jc w:val="both"/>
        <w:rPr>
          <w:b w:val="0"/>
          <w:bCs/>
        </w:rPr>
      </w:pPr>
      <w:bookmarkStart w:id="278" w:name="_Toc144378786"/>
      <w:bookmarkStart w:id="279" w:name="_Toc149837233"/>
      <w:r w:rsidRPr="00E036E0">
        <w:rPr>
          <w:b w:val="0"/>
          <w:bCs/>
        </w:rPr>
        <w:t xml:space="preserve">A vehicle does not need to be licenced to be used in connection with a wedding. Written certification from the </w:t>
      </w:r>
      <w:r w:rsidR="00EE6588">
        <w:rPr>
          <w:b w:val="0"/>
          <w:bCs/>
        </w:rPr>
        <w:t>C</w:t>
      </w:r>
      <w:r w:rsidRPr="00E036E0">
        <w:rPr>
          <w:b w:val="0"/>
          <w:bCs/>
        </w:rPr>
        <w:t xml:space="preserve">ouncil of the relevant exemption claimed is not currently required and it is not proposed to change this arrangement. However </w:t>
      </w:r>
      <w:r w:rsidR="00E036E0">
        <w:rPr>
          <w:b w:val="0"/>
          <w:bCs/>
        </w:rPr>
        <w:t xml:space="preserve">where </w:t>
      </w:r>
      <w:r w:rsidRPr="00E036E0">
        <w:rPr>
          <w:b w:val="0"/>
          <w:bCs/>
        </w:rPr>
        <w:t>a licenced hackney carriage vehicle is used for a wedding the licence plate and roof sign must be displayed; for a licenced private hire vehicles the licence plate must be displayed unless a valid exemption notice is held.</w:t>
      </w:r>
      <w:bookmarkEnd w:id="278"/>
      <w:bookmarkEnd w:id="279"/>
    </w:p>
    <w:p w14:paraId="34EE032F" w14:textId="3B0CDC6F" w:rsidR="006719A3" w:rsidRPr="00E036E0" w:rsidRDefault="006719A3" w:rsidP="00FA6C37">
      <w:pPr>
        <w:pStyle w:val="Heading1"/>
        <w:ind w:left="567" w:hanging="567"/>
        <w:jc w:val="left"/>
      </w:pPr>
      <w:bookmarkStart w:id="280" w:name="_Toc149837234"/>
      <w:r w:rsidRPr="00E036E0">
        <w:t>Insurance</w:t>
      </w:r>
      <w:bookmarkEnd w:id="280"/>
    </w:p>
    <w:p w14:paraId="29FCF565" w14:textId="77777777" w:rsidR="006719A3" w:rsidRPr="00E036E0" w:rsidRDefault="006719A3" w:rsidP="009264D2">
      <w:pPr>
        <w:pStyle w:val="Heading2"/>
        <w:ind w:left="1134" w:hanging="567"/>
        <w:jc w:val="both"/>
        <w:rPr>
          <w:b w:val="0"/>
          <w:bCs/>
        </w:rPr>
      </w:pPr>
      <w:bookmarkStart w:id="281" w:name="_Toc144378788"/>
      <w:bookmarkStart w:id="282" w:name="_Toc149837235"/>
      <w:r w:rsidRPr="00E036E0">
        <w:rPr>
          <w:b w:val="0"/>
          <w:bCs/>
        </w:rPr>
        <w:t>Before a vehicle licence will be issued, evidence of comprehensive insurance for either hackney carriage or private hire use (as appropriate) must be produced; this must be in the form of original documents, photocopies will not be accepted.</w:t>
      </w:r>
      <w:bookmarkEnd w:id="281"/>
      <w:bookmarkEnd w:id="282"/>
    </w:p>
    <w:p w14:paraId="685EFCEE" w14:textId="67AB641B" w:rsidR="006719A3" w:rsidRDefault="006719A3" w:rsidP="00FA6C37">
      <w:pPr>
        <w:pStyle w:val="Heading1"/>
        <w:ind w:left="567" w:hanging="567"/>
        <w:jc w:val="left"/>
      </w:pPr>
      <w:bookmarkStart w:id="283" w:name="_Toc149837236"/>
      <w:r w:rsidRPr="00E036E0">
        <w:t>Age</w:t>
      </w:r>
      <w:r w:rsidR="00541358" w:rsidRPr="00E036E0">
        <w:t xml:space="preserve"> of vehicles</w:t>
      </w:r>
      <w:bookmarkEnd w:id="283"/>
    </w:p>
    <w:p w14:paraId="20E25ADB" w14:textId="7FB4451C" w:rsidR="008F016B" w:rsidRPr="008346B5" w:rsidRDefault="008F016B" w:rsidP="008346B5">
      <w:pPr>
        <w:pStyle w:val="Heading2"/>
        <w:ind w:left="1134" w:hanging="567"/>
        <w:jc w:val="both"/>
        <w:rPr>
          <w:b w:val="0"/>
          <w:bCs/>
        </w:rPr>
      </w:pPr>
      <w:r w:rsidRPr="005964E2">
        <w:t>At first application</w:t>
      </w:r>
      <w:r w:rsidR="008346B5">
        <w:t xml:space="preserve"> </w:t>
      </w:r>
      <w:r w:rsidRPr="008346B5">
        <w:rPr>
          <w:b w:val="0"/>
          <w:bCs/>
        </w:rPr>
        <w:t xml:space="preserve">- a vehicle licence will not be granted in respect of vehicles that                  were first registered (or, in the case of imported vehicles, manufactured) more than </w:t>
      </w:r>
      <w:r w:rsidR="008346B5" w:rsidRPr="008346B5">
        <w:rPr>
          <w:b w:val="0"/>
          <w:bCs/>
        </w:rPr>
        <w:t xml:space="preserve">five </w:t>
      </w:r>
      <w:r w:rsidRPr="008346B5">
        <w:rPr>
          <w:b w:val="0"/>
          <w:bCs/>
        </w:rPr>
        <w:t xml:space="preserve">                 years prior to the date that the application is made.</w:t>
      </w:r>
    </w:p>
    <w:p w14:paraId="2D3C461E" w14:textId="37A9186F" w:rsidR="008F016B" w:rsidRPr="008346B5" w:rsidRDefault="001C6C24" w:rsidP="008346B5">
      <w:pPr>
        <w:pStyle w:val="Heading2"/>
        <w:ind w:left="1134" w:hanging="567"/>
        <w:rPr>
          <w:b w:val="0"/>
          <w:bCs/>
        </w:rPr>
      </w:pPr>
      <w:bookmarkStart w:id="284" w:name="_Toc149837237"/>
      <w:r w:rsidRPr="008346B5">
        <w:t xml:space="preserve">At Renewal: </w:t>
      </w:r>
      <w:r w:rsidR="008F016B" w:rsidRPr="008346B5">
        <w:rPr>
          <w:b w:val="0"/>
          <w:bCs/>
        </w:rPr>
        <w:t>All vehicles should be at least Euro</w:t>
      </w:r>
      <w:r w:rsidRPr="008346B5">
        <w:rPr>
          <w:b w:val="0"/>
          <w:bCs/>
        </w:rPr>
        <w:t xml:space="preserve"> 5</w:t>
      </w:r>
      <w:r w:rsidR="008F016B" w:rsidRPr="008346B5">
        <w:rPr>
          <w:b w:val="0"/>
          <w:bCs/>
        </w:rPr>
        <w:t xml:space="preserve"> from 2027/28 and Euro 6 fro</w:t>
      </w:r>
      <w:r w:rsidRPr="008346B5">
        <w:rPr>
          <w:b w:val="0"/>
          <w:bCs/>
        </w:rPr>
        <w:t xml:space="preserve">m </w:t>
      </w:r>
      <w:r w:rsidR="008F016B" w:rsidRPr="008346B5">
        <w:rPr>
          <w:b w:val="0"/>
          <w:bCs/>
        </w:rPr>
        <w:t xml:space="preserve">2029/30. </w:t>
      </w:r>
      <w:bookmarkEnd w:id="284"/>
    </w:p>
    <w:p w14:paraId="0DDC47C8" w14:textId="77777777" w:rsidR="006719A3" w:rsidRPr="002D0A94" w:rsidRDefault="006719A3" w:rsidP="009264D2">
      <w:pPr>
        <w:pStyle w:val="Heading2"/>
        <w:ind w:left="1134" w:hanging="567"/>
        <w:jc w:val="both"/>
        <w:rPr>
          <w:b w:val="0"/>
          <w:bCs/>
        </w:rPr>
      </w:pPr>
      <w:bookmarkStart w:id="285" w:name="_Toc144378795"/>
      <w:bookmarkStart w:id="286" w:name="_Toc149837238"/>
      <w:r w:rsidRPr="002D0A94">
        <w:rPr>
          <w:b w:val="0"/>
          <w:bCs/>
        </w:rPr>
        <w:t>All applications for grant or renewal of vehicle licences must be accompanied by documentary evidence that the vehicle has been regularly serviced and maintained in line with the manufacturer’s servicing schedule.</w:t>
      </w:r>
      <w:bookmarkEnd w:id="285"/>
      <w:bookmarkEnd w:id="286"/>
    </w:p>
    <w:p w14:paraId="56BA74A9" w14:textId="16246663" w:rsidR="006719A3" w:rsidRPr="002D0A94" w:rsidRDefault="006719A3" w:rsidP="008346B5">
      <w:pPr>
        <w:pStyle w:val="Heading2"/>
        <w:numPr>
          <w:ilvl w:val="0"/>
          <w:numId w:val="0"/>
        </w:numPr>
        <w:ind w:left="567"/>
        <w:jc w:val="both"/>
        <w:rPr>
          <w:b w:val="0"/>
          <w:bCs/>
        </w:rPr>
      </w:pPr>
      <w:bookmarkStart w:id="287" w:name="_Toc144378796"/>
      <w:bookmarkStart w:id="288" w:name="_Toc149837239"/>
      <w:r w:rsidRPr="002D0A94">
        <w:rPr>
          <w:b w:val="0"/>
          <w:bCs/>
        </w:rPr>
        <w:t>In addition, all vehicles must meet the following minimum standards:</w:t>
      </w:r>
      <w:bookmarkEnd w:id="287"/>
      <w:bookmarkEnd w:id="288"/>
    </w:p>
    <w:p w14:paraId="57B4492D" w14:textId="77777777" w:rsidR="00FF59AD" w:rsidRDefault="008346B5" w:rsidP="00FF59AD">
      <w:pPr>
        <w:pStyle w:val="Heading3"/>
        <w:numPr>
          <w:ilvl w:val="0"/>
          <w:numId w:val="0"/>
        </w:numPr>
        <w:spacing w:before="0" w:line="240" w:lineRule="auto"/>
        <w:ind w:left="567" w:hanging="567"/>
        <w:rPr>
          <w:rFonts w:ascii="Arial" w:hAnsi="Arial" w:cs="Arial"/>
          <w:b/>
          <w:bCs/>
        </w:rPr>
      </w:pPr>
      <w:bookmarkStart w:id="289" w:name="_Toc144378797"/>
      <w:bookmarkStart w:id="290" w:name="_Toc149837240"/>
      <w:r>
        <w:rPr>
          <w:rFonts w:ascii="Arial" w:hAnsi="Arial" w:cs="Arial"/>
          <w:b/>
          <w:bCs/>
        </w:rPr>
        <w:tab/>
      </w:r>
    </w:p>
    <w:p w14:paraId="414182BA" w14:textId="4DE14F84" w:rsidR="00AB10F6" w:rsidRPr="008346B5" w:rsidRDefault="006719A3" w:rsidP="00FF59AD">
      <w:pPr>
        <w:pStyle w:val="Heading3"/>
        <w:numPr>
          <w:ilvl w:val="0"/>
          <w:numId w:val="0"/>
        </w:numPr>
        <w:spacing w:before="0" w:line="240" w:lineRule="auto"/>
        <w:ind w:left="567"/>
        <w:rPr>
          <w:rFonts w:ascii="Arial" w:hAnsi="Arial" w:cs="Arial"/>
          <w:b/>
          <w:bCs/>
          <w:color w:val="auto"/>
        </w:rPr>
      </w:pPr>
      <w:r w:rsidRPr="008346B5">
        <w:rPr>
          <w:rFonts w:ascii="Arial" w:hAnsi="Arial" w:cs="Arial"/>
          <w:b/>
          <w:bCs/>
          <w:color w:val="auto"/>
        </w:rPr>
        <w:t xml:space="preserve">Exterior of </w:t>
      </w:r>
      <w:r w:rsidR="002D0A94" w:rsidRPr="008346B5">
        <w:rPr>
          <w:rFonts w:ascii="Arial" w:hAnsi="Arial" w:cs="Arial"/>
          <w:b/>
          <w:bCs/>
          <w:color w:val="auto"/>
        </w:rPr>
        <w:t>V</w:t>
      </w:r>
      <w:r w:rsidRPr="008346B5">
        <w:rPr>
          <w:rFonts w:ascii="Arial" w:hAnsi="Arial" w:cs="Arial"/>
          <w:b/>
          <w:bCs/>
          <w:color w:val="auto"/>
        </w:rPr>
        <w:t>ehicle</w:t>
      </w:r>
      <w:r w:rsidR="00AB10F6" w:rsidRPr="008346B5">
        <w:rPr>
          <w:rFonts w:ascii="Arial" w:hAnsi="Arial" w:cs="Arial"/>
          <w:b/>
          <w:bCs/>
          <w:color w:val="auto"/>
        </w:rPr>
        <w:t xml:space="preserve"> Licence Plate</w:t>
      </w:r>
      <w:bookmarkEnd w:id="289"/>
      <w:bookmarkEnd w:id="290"/>
    </w:p>
    <w:p w14:paraId="2D1A03A8" w14:textId="77777777" w:rsidR="008346B5" w:rsidRPr="008346B5" w:rsidRDefault="008346B5" w:rsidP="00FF59AD">
      <w:pPr>
        <w:keepNext/>
        <w:keepLines/>
        <w:spacing w:after="0" w:line="240" w:lineRule="auto"/>
      </w:pPr>
    </w:p>
    <w:p w14:paraId="19B5EC9D" w14:textId="506FD320" w:rsidR="00AB10F6" w:rsidRPr="002D0A94" w:rsidRDefault="00AB10F6" w:rsidP="00FF59AD">
      <w:pPr>
        <w:pStyle w:val="Heading2"/>
        <w:ind w:left="1134" w:hanging="567"/>
        <w:jc w:val="both"/>
        <w:rPr>
          <w:b w:val="0"/>
          <w:bCs/>
        </w:rPr>
      </w:pPr>
      <w:bookmarkStart w:id="291" w:name="_Toc144378798"/>
      <w:bookmarkStart w:id="292" w:name="_Toc149837241"/>
      <w:r w:rsidRPr="002D0A94">
        <w:rPr>
          <w:b w:val="0"/>
          <w:bCs/>
        </w:rPr>
        <w:t xml:space="preserve">An external plate shall be fixed </w:t>
      </w:r>
      <w:r w:rsidR="00134462">
        <w:rPr>
          <w:b w:val="0"/>
          <w:bCs/>
        </w:rPr>
        <w:t xml:space="preserve">securely </w:t>
      </w:r>
      <w:r w:rsidRPr="002D0A94">
        <w:rPr>
          <w:b w:val="0"/>
          <w:bCs/>
        </w:rPr>
        <w:t>to the exterior of the rear of</w:t>
      </w:r>
      <w:r w:rsidR="00AD20C5" w:rsidRPr="002D0A94">
        <w:rPr>
          <w:b w:val="0"/>
          <w:bCs/>
        </w:rPr>
        <w:t xml:space="preserve"> </w:t>
      </w:r>
      <w:r w:rsidRPr="002D0A94">
        <w:rPr>
          <w:b w:val="0"/>
          <w:bCs/>
        </w:rPr>
        <w:t>the vehicle.</w:t>
      </w:r>
      <w:bookmarkEnd w:id="291"/>
      <w:bookmarkEnd w:id="292"/>
    </w:p>
    <w:p w14:paraId="6F4D5F57" w14:textId="618F0248" w:rsidR="00AB10F6" w:rsidRPr="002D0A94" w:rsidRDefault="00AB10F6" w:rsidP="00FF59AD">
      <w:pPr>
        <w:pStyle w:val="Heading2"/>
        <w:ind w:left="1134" w:hanging="567"/>
        <w:jc w:val="both"/>
        <w:rPr>
          <w:b w:val="0"/>
          <w:bCs/>
        </w:rPr>
      </w:pPr>
      <w:bookmarkStart w:id="293" w:name="_Toc144378799"/>
      <w:bookmarkStart w:id="294" w:name="_Toc149837242"/>
      <w:r w:rsidRPr="002D0A94">
        <w:rPr>
          <w:b w:val="0"/>
          <w:bCs/>
        </w:rPr>
        <w:t>A smaller internal double-sided version of the licence plate must be placed</w:t>
      </w:r>
      <w:r w:rsidR="00AD20C5" w:rsidRPr="002D0A94">
        <w:rPr>
          <w:b w:val="0"/>
          <w:bCs/>
        </w:rPr>
        <w:t xml:space="preserve"> </w:t>
      </w:r>
      <w:r w:rsidRPr="002D0A94">
        <w:rPr>
          <w:b w:val="0"/>
          <w:bCs/>
        </w:rPr>
        <w:t xml:space="preserve">inside the top near side of the windscreen or as directed by a </w:t>
      </w:r>
      <w:r w:rsidR="00EE6588">
        <w:rPr>
          <w:b w:val="0"/>
          <w:bCs/>
        </w:rPr>
        <w:t>C</w:t>
      </w:r>
      <w:r w:rsidRPr="002D0A94">
        <w:rPr>
          <w:b w:val="0"/>
          <w:bCs/>
        </w:rPr>
        <w:t xml:space="preserve">ouncil </w:t>
      </w:r>
      <w:r w:rsidR="00EE6588">
        <w:rPr>
          <w:b w:val="0"/>
          <w:bCs/>
        </w:rPr>
        <w:t>O</w:t>
      </w:r>
      <w:r w:rsidRPr="002D0A94">
        <w:rPr>
          <w:b w:val="0"/>
          <w:bCs/>
        </w:rPr>
        <w:t>fficer.</w:t>
      </w:r>
      <w:bookmarkEnd w:id="293"/>
      <w:bookmarkEnd w:id="294"/>
    </w:p>
    <w:p w14:paraId="064F7A87" w14:textId="608EEF84" w:rsidR="00AB10F6" w:rsidRPr="002D0A94" w:rsidRDefault="00AB10F6" w:rsidP="00FF59AD">
      <w:pPr>
        <w:pStyle w:val="Heading2"/>
        <w:ind w:left="1134" w:hanging="567"/>
        <w:jc w:val="both"/>
        <w:rPr>
          <w:b w:val="0"/>
          <w:bCs/>
        </w:rPr>
      </w:pPr>
      <w:bookmarkStart w:id="295" w:name="_Toc144378800"/>
      <w:bookmarkStart w:id="296" w:name="_Toc149837243"/>
      <w:r w:rsidRPr="002D0A94">
        <w:rPr>
          <w:b w:val="0"/>
          <w:bCs/>
        </w:rPr>
        <w:t>Plates must be always kept clean and legible.</w:t>
      </w:r>
      <w:bookmarkEnd w:id="295"/>
      <w:bookmarkEnd w:id="296"/>
    </w:p>
    <w:p w14:paraId="4A1A494A" w14:textId="279DD958" w:rsidR="006719A3" w:rsidRPr="002D0A94" w:rsidRDefault="00AB10F6" w:rsidP="00FF59AD">
      <w:pPr>
        <w:pStyle w:val="Heading2"/>
        <w:ind w:left="1134" w:hanging="567"/>
        <w:jc w:val="both"/>
        <w:rPr>
          <w:b w:val="0"/>
          <w:color w:val="auto"/>
        </w:rPr>
      </w:pPr>
      <w:r w:rsidRPr="002D0A94">
        <w:rPr>
          <w:b w:val="0"/>
          <w:bCs/>
          <w:color w:val="auto"/>
        </w:rPr>
        <w:t xml:space="preserve"> </w:t>
      </w:r>
      <w:bookmarkStart w:id="297" w:name="_Toc144378801"/>
      <w:bookmarkStart w:id="298" w:name="_Toc149837244"/>
      <w:r w:rsidRPr="002D0A94">
        <w:rPr>
          <w:b w:val="0"/>
          <w:bCs/>
          <w:color w:val="auto"/>
        </w:rPr>
        <w:t>On revocation or expiry of a vehicle licence or</w:t>
      </w:r>
      <w:r w:rsidR="00AD20C5" w:rsidRPr="002D0A94">
        <w:rPr>
          <w:b w:val="0"/>
          <w:bCs/>
          <w:color w:val="auto"/>
        </w:rPr>
        <w:t xml:space="preserve"> the suspension of a licence the </w:t>
      </w:r>
      <w:r w:rsidRPr="002D0A94">
        <w:rPr>
          <w:b w:val="0"/>
          <w:bCs/>
          <w:color w:val="auto"/>
        </w:rPr>
        <w:t xml:space="preserve">Council may serve notice on the proprietor requiring </w:t>
      </w:r>
      <w:r w:rsidR="000A7600">
        <w:rPr>
          <w:b w:val="0"/>
          <w:bCs/>
          <w:color w:val="auto"/>
        </w:rPr>
        <w:t>them</w:t>
      </w:r>
      <w:r w:rsidRPr="002D0A94">
        <w:rPr>
          <w:b w:val="0"/>
          <w:bCs/>
          <w:color w:val="auto"/>
        </w:rPr>
        <w:t xml:space="preserve"> to return the plate</w:t>
      </w:r>
      <w:r w:rsidR="00AD20C5" w:rsidRPr="002D0A94">
        <w:rPr>
          <w:b w:val="0"/>
          <w:bCs/>
          <w:color w:val="auto"/>
        </w:rPr>
        <w:t xml:space="preserve"> </w:t>
      </w:r>
      <w:r w:rsidRPr="002D0A94">
        <w:rPr>
          <w:b w:val="0"/>
          <w:bCs/>
          <w:color w:val="auto"/>
        </w:rPr>
        <w:t>within seven days after</w:t>
      </w:r>
      <w:r w:rsidRPr="002D0A94">
        <w:rPr>
          <w:b w:val="0"/>
          <w:color w:val="auto"/>
        </w:rPr>
        <w:t xml:space="preserve"> service of the notice.</w:t>
      </w:r>
      <w:bookmarkEnd w:id="297"/>
      <w:bookmarkEnd w:id="298"/>
    </w:p>
    <w:p w14:paraId="57D8EB45" w14:textId="2E880D80" w:rsidR="00AB10F6" w:rsidRDefault="00541358" w:rsidP="00FF59AD">
      <w:pPr>
        <w:pStyle w:val="Heading3"/>
        <w:numPr>
          <w:ilvl w:val="0"/>
          <w:numId w:val="0"/>
        </w:numPr>
        <w:spacing w:before="0" w:line="240" w:lineRule="auto"/>
        <w:ind w:left="567"/>
        <w:rPr>
          <w:rFonts w:ascii="Arial" w:hAnsi="Arial" w:cs="Arial"/>
          <w:b/>
          <w:bCs/>
          <w:color w:val="auto"/>
        </w:rPr>
      </w:pPr>
      <w:r w:rsidRPr="008346B5">
        <w:rPr>
          <w:rFonts w:ascii="Arial" w:hAnsi="Arial" w:cs="Arial"/>
          <w:b/>
          <w:bCs/>
          <w:color w:val="auto"/>
        </w:rPr>
        <w:t xml:space="preserve">Exterior of the </w:t>
      </w:r>
      <w:r w:rsidR="002D0A94" w:rsidRPr="008346B5">
        <w:rPr>
          <w:rFonts w:ascii="Arial" w:hAnsi="Arial" w:cs="Arial"/>
          <w:b/>
          <w:bCs/>
          <w:color w:val="auto"/>
        </w:rPr>
        <w:t>V</w:t>
      </w:r>
      <w:r w:rsidRPr="008346B5">
        <w:rPr>
          <w:rFonts w:ascii="Arial" w:hAnsi="Arial" w:cs="Arial"/>
          <w:b/>
          <w:bCs/>
          <w:color w:val="auto"/>
        </w:rPr>
        <w:t>ehicle</w:t>
      </w:r>
    </w:p>
    <w:p w14:paraId="493ACC65" w14:textId="77777777" w:rsidR="008346B5" w:rsidRPr="008346B5" w:rsidRDefault="008346B5" w:rsidP="00FF59AD">
      <w:pPr>
        <w:keepNext/>
        <w:keepLines/>
        <w:spacing w:after="0" w:line="240" w:lineRule="auto"/>
      </w:pPr>
    </w:p>
    <w:p w14:paraId="6D7A8A2D" w14:textId="7F3B4E16" w:rsidR="006719A3" w:rsidRPr="002D0A94" w:rsidRDefault="006719A3" w:rsidP="00FF59AD">
      <w:pPr>
        <w:pStyle w:val="Heading2"/>
        <w:ind w:left="1134" w:hanging="567"/>
        <w:jc w:val="both"/>
        <w:rPr>
          <w:b w:val="0"/>
          <w:bCs/>
        </w:rPr>
      </w:pPr>
      <w:bookmarkStart w:id="299" w:name="_Toc144378802"/>
      <w:bookmarkStart w:id="300" w:name="_Toc149837245"/>
      <w:r w:rsidRPr="002D0A94">
        <w:rPr>
          <w:b w:val="0"/>
          <w:bCs/>
        </w:rPr>
        <w:t>The exterior paintwork on the vehicle must not:</w:t>
      </w:r>
      <w:bookmarkEnd w:id="299"/>
      <w:bookmarkEnd w:id="300"/>
    </w:p>
    <w:p w14:paraId="1113C893" w14:textId="5F095984" w:rsidR="006719A3" w:rsidRPr="00EB2A55" w:rsidRDefault="006719A3" w:rsidP="00FF59AD">
      <w:pPr>
        <w:pStyle w:val="ListParagraph"/>
        <w:keepNext/>
        <w:keepLines/>
        <w:numPr>
          <w:ilvl w:val="0"/>
          <w:numId w:val="37"/>
        </w:numPr>
        <w:spacing w:after="0"/>
        <w:ind w:left="1701" w:hanging="567"/>
        <w:jc w:val="both"/>
      </w:pPr>
      <w:r w:rsidRPr="00EB2A55">
        <w:t>show signs of rusting</w:t>
      </w:r>
      <w:r w:rsidR="008346B5">
        <w:t>.</w:t>
      </w:r>
    </w:p>
    <w:p w14:paraId="3F027C5B" w14:textId="3AEED04C" w:rsidR="006719A3" w:rsidRPr="00EB2A55" w:rsidRDefault="006719A3" w:rsidP="00FF59AD">
      <w:pPr>
        <w:pStyle w:val="ListParagraph"/>
        <w:keepNext/>
        <w:keepLines/>
        <w:numPr>
          <w:ilvl w:val="0"/>
          <w:numId w:val="37"/>
        </w:numPr>
        <w:spacing w:after="0"/>
        <w:ind w:left="1701" w:hanging="567"/>
        <w:jc w:val="both"/>
      </w:pPr>
      <w:r w:rsidRPr="00EB2A55">
        <w:t>be faded or show signs of mismatched paint repairs</w:t>
      </w:r>
      <w:r w:rsidR="008346B5">
        <w:t>.</w:t>
      </w:r>
    </w:p>
    <w:p w14:paraId="5D697770" w14:textId="4F9B9701" w:rsidR="006719A3" w:rsidRPr="00EB2A55" w:rsidRDefault="006719A3" w:rsidP="00FF59AD">
      <w:pPr>
        <w:pStyle w:val="ListParagraph"/>
        <w:keepNext/>
        <w:keepLines/>
        <w:numPr>
          <w:ilvl w:val="0"/>
          <w:numId w:val="37"/>
        </w:numPr>
        <w:spacing w:after="0"/>
        <w:ind w:left="1701" w:hanging="567"/>
        <w:jc w:val="both"/>
      </w:pPr>
      <w:r w:rsidRPr="00EB2A55">
        <w:t>have five or more stone chips greater than 2mm in length in any direction</w:t>
      </w:r>
      <w:r w:rsidR="008346B5">
        <w:t>.</w:t>
      </w:r>
    </w:p>
    <w:p w14:paraId="3217EF5C" w14:textId="63F6BCA2" w:rsidR="006719A3" w:rsidRPr="00EB2A55" w:rsidRDefault="006719A3" w:rsidP="00FF59AD">
      <w:pPr>
        <w:pStyle w:val="ListParagraph"/>
        <w:keepNext/>
        <w:keepLines/>
        <w:numPr>
          <w:ilvl w:val="0"/>
          <w:numId w:val="37"/>
        </w:numPr>
        <w:spacing w:after="0"/>
        <w:ind w:left="1701" w:hanging="567"/>
        <w:jc w:val="both"/>
      </w:pPr>
      <w:r w:rsidRPr="00EB2A55">
        <w:t>have eight or more stone chips of any size</w:t>
      </w:r>
      <w:r w:rsidR="008346B5">
        <w:t>.</w:t>
      </w:r>
    </w:p>
    <w:p w14:paraId="5B4676EF" w14:textId="4C46D65E" w:rsidR="006719A3" w:rsidRPr="00EB2A55" w:rsidRDefault="006719A3" w:rsidP="00FF59AD">
      <w:pPr>
        <w:pStyle w:val="ListParagraph"/>
        <w:keepNext/>
        <w:keepLines/>
        <w:numPr>
          <w:ilvl w:val="0"/>
          <w:numId w:val="37"/>
        </w:numPr>
        <w:spacing w:after="0"/>
        <w:ind w:left="1701" w:hanging="567"/>
        <w:jc w:val="both"/>
      </w:pPr>
      <w:r w:rsidRPr="00EB2A55">
        <w:t>have any scratches, cracks or abrasions where the top layer of paint has been removed.</w:t>
      </w:r>
    </w:p>
    <w:p w14:paraId="394D98D9" w14:textId="77777777" w:rsidR="006719A3" w:rsidRPr="00EB2A55" w:rsidRDefault="006719A3" w:rsidP="00FF59AD">
      <w:pPr>
        <w:keepNext/>
        <w:keepLines/>
        <w:spacing w:after="0"/>
        <w:ind w:left="1701" w:hanging="567"/>
      </w:pPr>
    </w:p>
    <w:p w14:paraId="70ED977E" w14:textId="5391D96B" w:rsidR="006719A3" w:rsidRPr="002D0A94" w:rsidRDefault="006719A3" w:rsidP="00FF59AD">
      <w:pPr>
        <w:pStyle w:val="Heading2"/>
        <w:ind w:left="1134" w:hanging="567"/>
        <w:jc w:val="both"/>
        <w:rPr>
          <w:b w:val="0"/>
          <w:bCs/>
        </w:rPr>
      </w:pPr>
      <w:bookmarkStart w:id="301" w:name="_Toc144378803"/>
      <w:bookmarkStart w:id="302" w:name="_Toc149837246"/>
      <w:r w:rsidRPr="002D0A94">
        <w:rPr>
          <w:b w:val="0"/>
          <w:bCs/>
        </w:rPr>
        <w:t>The exterior bodywork of the vehicle must not:</w:t>
      </w:r>
      <w:bookmarkEnd w:id="301"/>
      <w:bookmarkEnd w:id="302"/>
    </w:p>
    <w:p w14:paraId="65D9B4BB" w14:textId="34C27CC1" w:rsidR="006719A3" w:rsidRPr="00EB2A55" w:rsidRDefault="006719A3" w:rsidP="00FF59AD">
      <w:pPr>
        <w:pStyle w:val="ListParagraph"/>
        <w:keepNext/>
        <w:keepLines/>
        <w:numPr>
          <w:ilvl w:val="1"/>
          <w:numId w:val="38"/>
        </w:numPr>
        <w:spacing w:after="0"/>
        <w:ind w:left="1701" w:hanging="567"/>
      </w:pPr>
      <w:r w:rsidRPr="00EB2A55">
        <w:t>have two or more dents greater than 10mm in length in any direction;</w:t>
      </w:r>
    </w:p>
    <w:p w14:paraId="6BF762CA" w14:textId="03983EF8" w:rsidR="006719A3" w:rsidRPr="00EB2A55" w:rsidRDefault="006719A3" w:rsidP="00FF59AD">
      <w:pPr>
        <w:pStyle w:val="ListParagraph"/>
        <w:keepNext/>
        <w:keepLines/>
        <w:numPr>
          <w:ilvl w:val="1"/>
          <w:numId w:val="38"/>
        </w:numPr>
        <w:spacing w:after="0"/>
        <w:ind w:left="1701" w:hanging="567"/>
      </w:pPr>
      <w:r w:rsidRPr="00EB2A55">
        <w:t>have four or more dents less than 10mm in length in any direction;</w:t>
      </w:r>
    </w:p>
    <w:p w14:paraId="0C95DF10" w14:textId="2C6F3AE4" w:rsidR="006719A3" w:rsidRPr="00EB2A55" w:rsidRDefault="006719A3" w:rsidP="00FF59AD">
      <w:pPr>
        <w:pStyle w:val="ListParagraph"/>
        <w:keepNext/>
        <w:keepLines/>
        <w:numPr>
          <w:ilvl w:val="1"/>
          <w:numId w:val="38"/>
        </w:numPr>
        <w:spacing w:after="0"/>
        <w:ind w:left="1701" w:hanging="567"/>
      </w:pPr>
      <w:r w:rsidRPr="00EB2A55">
        <w:t>have fittings that are missing, broken or damaged.</w:t>
      </w:r>
    </w:p>
    <w:p w14:paraId="6C9B3011" w14:textId="77777777" w:rsidR="006719A3" w:rsidRPr="00EB2A55" w:rsidRDefault="006719A3" w:rsidP="00FF59AD">
      <w:pPr>
        <w:keepNext/>
        <w:keepLines/>
        <w:spacing w:after="0"/>
      </w:pPr>
    </w:p>
    <w:p w14:paraId="188FF26A" w14:textId="4712BC82" w:rsidR="006719A3" w:rsidRPr="002D0A94" w:rsidRDefault="006719A3" w:rsidP="00FF59AD">
      <w:pPr>
        <w:pStyle w:val="Heading2"/>
        <w:ind w:left="1134" w:hanging="567"/>
        <w:jc w:val="both"/>
        <w:rPr>
          <w:b w:val="0"/>
          <w:bCs/>
        </w:rPr>
      </w:pPr>
      <w:bookmarkStart w:id="303" w:name="_Toc144378804"/>
      <w:bookmarkStart w:id="304" w:name="_Toc149837247"/>
      <w:r w:rsidRPr="002D0A94">
        <w:rPr>
          <w:b w:val="0"/>
          <w:bCs/>
        </w:rPr>
        <w:t xml:space="preserve">The vehicle must not have wheels and wheel trims that have significant damage </w:t>
      </w:r>
      <w:r w:rsidR="009264D2">
        <w:rPr>
          <w:b w:val="0"/>
          <w:bCs/>
        </w:rPr>
        <w:tab/>
      </w:r>
      <w:r w:rsidRPr="002D0A94">
        <w:rPr>
          <w:b w:val="0"/>
          <w:bCs/>
        </w:rPr>
        <w:t>which detracts from the overall excellent condition of the vehicle.</w:t>
      </w:r>
      <w:bookmarkEnd w:id="303"/>
      <w:bookmarkEnd w:id="304"/>
    </w:p>
    <w:p w14:paraId="65539842" w14:textId="0112B67E" w:rsidR="006719A3" w:rsidRPr="002D0A94" w:rsidRDefault="006719A3" w:rsidP="00FF59AD">
      <w:pPr>
        <w:pStyle w:val="Heading2"/>
        <w:ind w:left="1134" w:hanging="567"/>
        <w:jc w:val="both"/>
        <w:rPr>
          <w:b w:val="0"/>
          <w:bCs/>
        </w:rPr>
      </w:pPr>
      <w:bookmarkStart w:id="305" w:name="_Toc144378805"/>
      <w:bookmarkStart w:id="306" w:name="_Toc149837248"/>
      <w:r w:rsidRPr="002D0A94">
        <w:rPr>
          <w:b w:val="0"/>
          <w:bCs/>
        </w:rPr>
        <w:t xml:space="preserve">The vehicle must be submitted for inspection in a clean state such that an effective </w:t>
      </w:r>
      <w:r w:rsidR="002D0A94">
        <w:rPr>
          <w:b w:val="0"/>
          <w:bCs/>
        </w:rPr>
        <w:tab/>
      </w:r>
      <w:r w:rsidRPr="002D0A94">
        <w:rPr>
          <w:b w:val="0"/>
          <w:bCs/>
        </w:rPr>
        <w:t xml:space="preserve">inspection is possible. Should the vehicle be submitted in an unclean state then the </w:t>
      </w:r>
      <w:r w:rsidR="002D0A94">
        <w:rPr>
          <w:b w:val="0"/>
          <w:bCs/>
        </w:rPr>
        <w:tab/>
      </w:r>
      <w:r w:rsidRPr="002D0A94">
        <w:rPr>
          <w:b w:val="0"/>
          <w:bCs/>
        </w:rPr>
        <w:t>application shall be refused.</w:t>
      </w:r>
      <w:bookmarkEnd w:id="305"/>
      <w:bookmarkEnd w:id="306"/>
    </w:p>
    <w:p w14:paraId="2260B87F" w14:textId="291BD8C8" w:rsidR="0090576B" w:rsidRPr="002D0A94" w:rsidRDefault="006719A3" w:rsidP="00FF59AD">
      <w:pPr>
        <w:pStyle w:val="Heading2"/>
        <w:ind w:left="1134" w:hanging="567"/>
        <w:jc w:val="both"/>
        <w:rPr>
          <w:b w:val="0"/>
          <w:bCs/>
        </w:rPr>
      </w:pPr>
      <w:bookmarkStart w:id="307" w:name="_Toc144378806"/>
      <w:bookmarkStart w:id="308" w:name="_Toc149837249"/>
      <w:r w:rsidRPr="002D0A94">
        <w:rPr>
          <w:b w:val="0"/>
          <w:bCs/>
        </w:rPr>
        <w:t xml:space="preserve">The engine compartment must not be in a dirty condition or have evidence of leaks </w:t>
      </w:r>
      <w:r w:rsidR="009264D2">
        <w:rPr>
          <w:b w:val="0"/>
          <w:bCs/>
        </w:rPr>
        <w:tab/>
      </w:r>
      <w:r w:rsidRPr="002D0A94">
        <w:rPr>
          <w:b w:val="0"/>
          <w:bCs/>
        </w:rPr>
        <w:t>including water, oil or hydraulic fluids.</w:t>
      </w:r>
      <w:bookmarkEnd w:id="307"/>
      <w:bookmarkEnd w:id="308"/>
    </w:p>
    <w:p w14:paraId="2253486A" w14:textId="2C7C5B35" w:rsidR="00AB10F6" w:rsidRPr="000A11B2" w:rsidRDefault="00AB10F6" w:rsidP="00FF59AD">
      <w:pPr>
        <w:pStyle w:val="Heading1"/>
        <w:ind w:left="567" w:hanging="567"/>
        <w:jc w:val="left"/>
      </w:pPr>
      <w:bookmarkStart w:id="309" w:name="_Toc149837250"/>
      <w:r w:rsidRPr="000A11B2">
        <w:t xml:space="preserve">Accidents in </w:t>
      </w:r>
      <w:r w:rsidR="000A11B2">
        <w:t>V</w:t>
      </w:r>
      <w:r w:rsidRPr="000A11B2">
        <w:t>ehicles</w:t>
      </w:r>
      <w:bookmarkEnd w:id="309"/>
    </w:p>
    <w:p w14:paraId="420AE63A" w14:textId="3DCC1966" w:rsidR="00AB10F6" w:rsidRPr="000A11B2" w:rsidRDefault="00AB10F6" w:rsidP="00062738">
      <w:pPr>
        <w:pStyle w:val="Heading2"/>
        <w:ind w:left="1418" w:hanging="851"/>
        <w:jc w:val="both"/>
        <w:rPr>
          <w:b w:val="0"/>
          <w:bCs/>
        </w:rPr>
      </w:pPr>
      <w:bookmarkStart w:id="310" w:name="_Toc144378808"/>
      <w:bookmarkStart w:id="311" w:name="_Toc149837251"/>
      <w:r w:rsidRPr="000A11B2">
        <w:rPr>
          <w:b w:val="0"/>
          <w:bCs/>
        </w:rPr>
        <w:t>If at any time the vehicle is involved in an</w:t>
      </w:r>
      <w:r w:rsidR="00541358" w:rsidRPr="000A11B2">
        <w:rPr>
          <w:b w:val="0"/>
          <w:bCs/>
        </w:rPr>
        <w:t xml:space="preserve"> accident, causing damage which </w:t>
      </w:r>
      <w:r w:rsidRPr="000A11B2">
        <w:rPr>
          <w:b w:val="0"/>
          <w:bCs/>
        </w:rPr>
        <w:t>materially affects the safety, performance or app</w:t>
      </w:r>
      <w:r w:rsidR="00541358" w:rsidRPr="000A11B2">
        <w:rPr>
          <w:b w:val="0"/>
          <w:bCs/>
        </w:rPr>
        <w:t xml:space="preserve">earance of the vehicle, or the </w:t>
      </w:r>
      <w:r w:rsidRPr="000A11B2">
        <w:rPr>
          <w:b w:val="0"/>
          <w:bCs/>
        </w:rPr>
        <w:t>comfort or convenience of persons carried ther</w:t>
      </w:r>
      <w:r w:rsidR="00541358" w:rsidRPr="000A11B2">
        <w:rPr>
          <w:b w:val="0"/>
          <w:bCs/>
        </w:rPr>
        <w:t xml:space="preserve">ein, the proprietor must notify </w:t>
      </w:r>
      <w:r w:rsidRPr="000A11B2">
        <w:rPr>
          <w:b w:val="0"/>
          <w:bCs/>
        </w:rPr>
        <w:t xml:space="preserve">the Council </w:t>
      </w:r>
      <w:r w:rsidR="00574218">
        <w:rPr>
          <w:b w:val="0"/>
          <w:bCs/>
        </w:rPr>
        <w:t>by completing the Council</w:t>
      </w:r>
      <w:r w:rsidR="00FF59AD">
        <w:rPr>
          <w:b w:val="0"/>
          <w:bCs/>
        </w:rPr>
        <w:t>’</w:t>
      </w:r>
      <w:r w:rsidR="00574218">
        <w:rPr>
          <w:b w:val="0"/>
          <w:bCs/>
        </w:rPr>
        <w:t>s accident report form</w:t>
      </w:r>
      <w:r w:rsidR="009F03CE">
        <w:rPr>
          <w:b w:val="0"/>
          <w:bCs/>
        </w:rPr>
        <w:t xml:space="preserve"> </w:t>
      </w:r>
      <w:r w:rsidR="00541358" w:rsidRPr="000A11B2">
        <w:rPr>
          <w:b w:val="0"/>
          <w:bCs/>
        </w:rPr>
        <w:t xml:space="preserve">within </w:t>
      </w:r>
      <w:r w:rsidRPr="000A11B2">
        <w:rPr>
          <w:b w:val="0"/>
          <w:bCs/>
        </w:rPr>
        <w:t xml:space="preserve">72 </w:t>
      </w:r>
      <w:r w:rsidR="00541358" w:rsidRPr="000A11B2">
        <w:rPr>
          <w:b w:val="0"/>
          <w:bCs/>
        </w:rPr>
        <w:t>hours, describing</w:t>
      </w:r>
      <w:r w:rsidRPr="000A11B2">
        <w:rPr>
          <w:b w:val="0"/>
          <w:bCs/>
        </w:rPr>
        <w:t xml:space="preserve"> the damage to the vehicle and </w:t>
      </w:r>
      <w:r w:rsidR="00541358" w:rsidRPr="000A11B2">
        <w:rPr>
          <w:b w:val="0"/>
          <w:bCs/>
        </w:rPr>
        <w:t xml:space="preserve">include photos of the damage if </w:t>
      </w:r>
      <w:r w:rsidRPr="000A11B2">
        <w:rPr>
          <w:b w:val="0"/>
          <w:bCs/>
        </w:rPr>
        <w:t>possible.</w:t>
      </w:r>
      <w:bookmarkEnd w:id="310"/>
      <w:bookmarkEnd w:id="311"/>
    </w:p>
    <w:p w14:paraId="645D17B3" w14:textId="4C173D42" w:rsidR="00AB10F6" w:rsidRPr="000A11B2" w:rsidRDefault="00AB10F6" w:rsidP="00062738">
      <w:pPr>
        <w:pStyle w:val="Heading2"/>
        <w:ind w:left="1418" w:hanging="851"/>
        <w:jc w:val="both"/>
        <w:rPr>
          <w:b w:val="0"/>
          <w:bCs/>
        </w:rPr>
      </w:pPr>
      <w:bookmarkStart w:id="312" w:name="_Toc144378809"/>
      <w:bookmarkStart w:id="313" w:name="_Toc149837252"/>
      <w:r w:rsidRPr="000A11B2">
        <w:rPr>
          <w:b w:val="0"/>
          <w:bCs/>
        </w:rPr>
        <w:t>If it is intended that the vehicle shall continue</w:t>
      </w:r>
      <w:r w:rsidR="00541358" w:rsidRPr="000A11B2">
        <w:rPr>
          <w:b w:val="0"/>
          <w:bCs/>
        </w:rPr>
        <w:t xml:space="preserve"> </w:t>
      </w:r>
      <w:r w:rsidR="00FF59AD">
        <w:rPr>
          <w:b w:val="0"/>
          <w:bCs/>
        </w:rPr>
        <w:t xml:space="preserve">to </w:t>
      </w:r>
      <w:r w:rsidR="00541358" w:rsidRPr="000A11B2">
        <w:rPr>
          <w:b w:val="0"/>
          <w:bCs/>
        </w:rPr>
        <w:t xml:space="preserve">be used following an accident, </w:t>
      </w:r>
      <w:r w:rsidRPr="000A11B2">
        <w:rPr>
          <w:b w:val="0"/>
          <w:bCs/>
        </w:rPr>
        <w:t>officers may require it to be presented for inspe</w:t>
      </w:r>
      <w:r w:rsidR="00541358" w:rsidRPr="000A11B2">
        <w:rPr>
          <w:b w:val="0"/>
          <w:bCs/>
        </w:rPr>
        <w:t xml:space="preserve">ction as soon as possible after </w:t>
      </w:r>
      <w:r w:rsidRPr="000A11B2">
        <w:rPr>
          <w:b w:val="0"/>
          <w:bCs/>
        </w:rPr>
        <w:t>the accident has taken place. If there is</w:t>
      </w:r>
      <w:r w:rsidR="00541358" w:rsidRPr="000A11B2">
        <w:rPr>
          <w:b w:val="0"/>
          <w:bCs/>
        </w:rPr>
        <w:t xml:space="preserve"> any doubt as to the </w:t>
      </w:r>
      <w:r w:rsidRPr="000A11B2">
        <w:rPr>
          <w:b w:val="0"/>
          <w:bCs/>
        </w:rPr>
        <w:t xml:space="preserve">fitness of the vehicle a new MOT test </w:t>
      </w:r>
      <w:r w:rsidR="00321AE7">
        <w:rPr>
          <w:b w:val="0"/>
          <w:bCs/>
        </w:rPr>
        <w:t xml:space="preserve">and </w:t>
      </w:r>
      <w:r w:rsidR="0013614E">
        <w:rPr>
          <w:b w:val="0"/>
          <w:bCs/>
        </w:rPr>
        <w:t xml:space="preserve">or compliance test </w:t>
      </w:r>
      <w:r w:rsidRPr="000A11B2">
        <w:rPr>
          <w:b w:val="0"/>
          <w:bCs/>
        </w:rPr>
        <w:t>may al</w:t>
      </w:r>
      <w:r w:rsidR="00541358" w:rsidRPr="000A11B2">
        <w:rPr>
          <w:b w:val="0"/>
          <w:bCs/>
        </w:rPr>
        <w:t xml:space="preserve">so be required, paid for by the </w:t>
      </w:r>
      <w:r w:rsidRPr="000A11B2">
        <w:rPr>
          <w:b w:val="0"/>
          <w:bCs/>
        </w:rPr>
        <w:t>proprietor.</w:t>
      </w:r>
      <w:bookmarkEnd w:id="312"/>
      <w:bookmarkEnd w:id="313"/>
    </w:p>
    <w:p w14:paraId="6E831353" w14:textId="00370D42" w:rsidR="00AB10F6" w:rsidRPr="000A11B2" w:rsidRDefault="00AB10F6" w:rsidP="00062738">
      <w:pPr>
        <w:pStyle w:val="Heading2"/>
        <w:ind w:left="1418" w:hanging="851"/>
        <w:jc w:val="both"/>
        <w:rPr>
          <w:b w:val="0"/>
          <w:bCs/>
        </w:rPr>
      </w:pPr>
      <w:bookmarkStart w:id="314" w:name="_Toc144378810"/>
      <w:bookmarkStart w:id="315" w:name="_Toc149837253"/>
      <w:r w:rsidRPr="000A11B2">
        <w:rPr>
          <w:b w:val="0"/>
          <w:bCs/>
        </w:rPr>
        <w:t>Failure to present the vehicle for inspection o</w:t>
      </w:r>
      <w:r w:rsidR="00541358" w:rsidRPr="000A11B2">
        <w:rPr>
          <w:b w:val="0"/>
          <w:bCs/>
        </w:rPr>
        <w:t xml:space="preserve">n request following an accident </w:t>
      </w:r>
      <w:r w:rsidRPr="000A11B2">
        <w:rPr>
          <w:b w:val="0"/>
          <w:bCs/>
        </w:rPr>
        <w:t>will result in the vehicle’s licence being s</w:t>
      </w:r>
      <w:r w:rsidR="00541358" w:rsidRPr="000A11B2">
        <w:rPr>
          <w:b w:val="0"/>
          <w:bCs/>
        </w:rPr>
        <w:t xml:space="preserve">uspended until such time as the </w:t>
      </w:r>
      <w:r w:rsidRPr="000A11B2">
        <w:rPr>
          <w:b w:val="0"/>
          <w:bCs/>
        </w:rPr>
        <w:t>vehicle is presented for examination.</w:t>
      </w:r>
      <w:bookmarkEnd w:id="314"/>
      <w:bookmarkEnd w:id="315"/>
    </w:p>
    <w:p w14:paraId="2CD40F63" w14:textId="7854CAE0" w:rsidR="00AB10F6" w:rsidRPr="000A11B2" w:rsidRDefault="00AB10F6" w:rsidP="00062738">
      <w:pPr>
        <w:pStyle w:val="Heading2"/>
        <w:ind w:left="1418" w:hanging="851"/>
        <w:jc w:val="both"/>
        <w:rPr>
          <w:b w:val="0"/>
          <w:bCs/>
        </w:rPr>
      </w:pPr>
      <w:bookmarkStart w:id="316" w:name="_Toc144378811"/>
      <w:bookmarkStart w:id="317" w:name="_Toc149837254"/>
      <w:r w:rsidRPr="000A11B2">
        <w:rPr>
          <w:b w:val="0"/>
          <w:bCs/>
        </w:rPr>
        <w:t>If the vehicle is not going to be repaired, th</w:t>
      </w:r>
      <w:r w:rsidR="00541358" w:rsidRPr="000A11B2">
        <w:rPr>
          <w:b w:val="0"/>
          <w:bCs/>
        </w:rPr>
        <w:t xml:space="preserve">e proprietor is responsible for </w:t>
      </w:r>
      <w:r w:rsidRPr="000A11B2">
        <w:rPr>
          <w:b w:val="0"/>
          <w:bCs/>
        </w:rPr>
        <w:t xml:space="preserve">removing the external plate and internal plate and returning these </w:t>
      </w:r>
      <w:r w:rsidR="00541358" w:rsidRPr="000A11B2">
        <w:rPr>
          <w:b w:val="0"/>
          <w:bCs/>
        </w:rPr>
        <w:t xml:space="preserve">to the </w:t>
      </w:r>
      <w:r w:rsidRPr="000A11B2">
        <w:rPr>
          <w:b w:val="0"/>
          <w:bCs/>
        </w:rPr>
        <w:t>Council.</w:t>
      </w:r>
      <w:bookmarkEnd w:id="316"/>
      <w:bookmarkEnd w:id="317"/>
    </w:p>
    <w:p w14:paraId="4299BFF5" w14:textId="489AAC35" w:rsidR="00AB10F6" w:rsidRPr="000A11B2" w:rsidRDefault="00AB10F6" w:rsidP="00FF59AD">
      <w:pPr>
        <w:pStyle w:val="Heading1"/>
        <w:ind w:left="567" w:hanging="567"/>
        <w:jc w:val="left"/>
      </w:pPr>
      <w:bookmarkStart w:id="318" w:name="_Toc149837255"/>
      <w:r w:rsidRPr="000A11B2">
        <w:t xml:space="preserve"> </w:t>
      </w:r>
      <w:r w:rsidR="00FF59AD">
        <w:t xml:space="preserve">Electronic </w:t>
      </w:r>
      <w:r w:rsidRPr="000A11B2">
        <w:t>Payment Devices in Hackney Carriages</w:t>
      </w:r>
      <w:bookmarkEnd w:id="318"/>
      <w:r w:rsidR="0090560F">
        <w:t xml:space="preserve"> and Private </w:t>
      </w:r>
      <w:r w:rsidR="0090560F">
        <w:tab/>
        <w:t>Hire Vehicles</w:t>
      </w:r>
    </w:p>
    <w:p w14:paraId="4395D1D3" w14:textId="40EC6566" w:rsidR="00AB10F6" w:rsidRPr="00B1460D" w:rsidRDefault="00AB10F6" w:rsidP="00062738">
      <w:pPr>
        <w:pStyle w:val="Heading2"/>
        <w:ind w:left="1418" w:hanging="851"/>
        <w:jc w:val="both"/>
        <w:rPr>
          <w:b w:val="0"/>
          <w:bCs/>
        </w:rPr>
      </w:pPr>
      <w:bookmarkStart w:id="319" w:name="_Toc144378813"/>
      <w:bookmarkStart w:id="320" w:name="_Toc149837256"/>
      <w:r w:rsidRPr="00B1460D">
        <w:rPr>
          <w:b w:val="0"/>
          <w:bCs/>
        </w:rPr>
        <w:t xml:space="preserve">Within </w:t>
      </w:r>
      <w:r w:rsidR="00FF59AD">
        <w:rPr>
          <w:b w:val="0"/>
          <w:bCs/>
        </w:rPr>
        <w:t>three</w:t>
      </w:r>
      <w:r w:rsidR="008F016B">
        <w:rPr>
          <w:b w:val="0"/>
          <w:bCs/>
        </w:rPr>
        <w:t xml:space="preserve"> months </w:t>
      </w:r>
      <w:r w:rsidRPr="00B1460D">
        <w:rPr>
          <w:b w:val="0"/>
          <w:bCs/>
        </w:rPr>
        <w:t>of the adoption of this policy</w:t>
      </w:r>
      <w:r w:rsidR="00AD20C5" w:rsidRPr="00B1460D">
        <w:rPr>
          <w:b w:val="0"/>
          <w:bCs/>
        </w:rPr>
        <w:t>, all</w:t>
      </w:r>
      <w:r w:rsidR="004C2BBF">
        <w:rPr>
          <w:b w:val="0"/>
          <w:bCs/>
        </w:rPr>
        <w:t xml:space="preserve"> </w:t>
      </w:r>
      <w:r w:rsidR="00AD20C5" w:rsidRPr="00B1460D">
        <w:rPr>
          <w:b w:val="0"/>
          <w:bCs/>
        </w:rPr>
        <w:t xml:space="preserve">hackney carriages </w:t>
      </w:r>
      <w:r w:rsidR="00E678F5">
        <w:rPr>
          <w:b w:val="0"/>
          <w:bCs/>
        </w:rPr>
        <w:t xml:space="preserve">and private hire vehicles </w:t>
      </w:r>
      <w:r w:rsidR="00AD20C5" w:rsidRPr="00B1460D">
        <w:rPr>
          <w:b w:val="0"/>
          <w:bCs/>
        </w:rPr>
        <w:t xml:space="preserve">must </w:t>
      </w:r>
      <w:r w:rsidR="004C2BBF">
        <w:rPr>
          <w:b w:val="0"/>
          <w:bCs/>
        </w:rPr>
        <w:t>carry</w:t>
      </w:r>
      <w:r w:rsidRPr="00B1460D">
        <w:rPr>
          <w:b w:val="0"/>
          <w:bCs/>
        </w:rPr>
        <w:t xml:space="preserve"> a</w:t>
      </w:r>
      <w:r w:rsidR="00FF59AD">
        <w:rPr>
          <w:b w:val="0"/>
          <w:bCs/>
        </w:rPr>
        <w:t>n electronic</w:t>
      </w:r>
      <w:r w:rsidRPr="00B1460D">
        <w:rPr>
          <w:b w:val="0"/>
          <w:bCs/>
        </w:rPr>
        <w:t xml:space="preserve"> payment dev</w:t>
      </w:r>
      <w:r w:rsidR="00AD20C5" w:rsidRPr="00B1460D">
        <w:rPr>
          <w:b w:val="0"/>
          <w:bCs/>
        </w:rPr>
        <w:t xml:space="preserve">ice which can accept payment by </w:t>
      </w:r>
      <w:r w:rsidRPr="00B1460D">
        <w:rPr>
          <w:b w:val="0"/>
          <w:bCs/>
        </w:rPr>
        <w:t>credit/debit card</w:t>
      </w:r>
      <w:r w:rsidR="00FF59AD">
        <w:rPr>
          <w:b w:val="0"/>
          <w:bCs/>
        </w:rPr>
        <w:t xml:space="preserve">s </w:t>
      </w:r>
      <w:r w:rsidRPr="00B1460D">
        <w:rPr>
          <w:b w:val="0"/>
          <w:bCs/>
        </w:rPr>
        <w:t>including contactless</w:t>
      </w:r>
      <w:r w:rsidR="00E1107A">
        <w:rPr>
          <w:b w:val="0"/>
          <w:bCs/>
        </w:rPr>
        <w:t>.</w:t>
      </w:r>
      <w:r w:rsidRPr="00B1460D">
        <w:rPr>
          <w:b w:val="0"/>
          <w:bCs/>
        </w:rPr>
        <w:t xml:space="preserve"> </w:t>
      </w:r>
      <w:r w:rsidR="00E1107A">
        <w:rPr>
          <w:b w:val="0"/>
          <w:bCs/>
        </w:rPr>
        <w:t>A receipt must be provided on request.</w:t>
      </w:r>
      <w:r w:rsidR="00AD20C5" w:rsidRPr="00B1460D">
        <w:rPr>
          <w:b w:val="0"/>
          <w:bCs/>
        </w:rPr>
        <w:t xml:space="preserve"> The device </w:t>
      </w:r>
      <w:r w:rsidRPr="00B1460D">
        <w:rPr>
          <w:b w:val="0"/>
          <w:bCs/>
        </w:rPr>
        <w:t>must be connected, maintained, and working a</w:t>
      </w:r>
      <w:r w:rsidR="00AD20C5" w:rsidRPr="00B1460D">
        <w:rPr>
          <w:b w:val="0"/>
          <w:bCs/>
        </w:rPr>
        <w:t xml:space="preserve">t all times to ensure customers </w:t>
      </w:r>
      <w:r w:rsidRPr="00B1460D">
        <w:rPr>
          <w:b w:val="0"/>
          <w:bCs/>
        </w:rPr>
        <w:t>are able to pay by card</w:t>
      </w:r>
      <w:r w:rsidR="00FF59AD">
        <w:rPr>
          <w:b w:val="0"/>
          <w:bCs/>
        </w:rPr>
        <w:t xml:space="preserve"> or other electronic means</w:t>
      </w:r>
      <w:r w:rsidRPr="00B1460D">
        <w:rPr>
          <w:b w:val="0"/>
          <w:bCs/>
        </w:rPr>
        <w:t>.</w:t>
      </w:r>
      <w:bookmarkEnd w:id="319"/>
      <w:bookmarkEnd w:id="320"/>
    </w:p>
    <w:p w14:paraId="04031A50" w14:textId="24080F36" w:rsidR="006719A3" w:rsidRPr="00EB2A55" w:rsidRDefault="006719A3" w:rsidP="00FF59AD">
      <w:pPr>
        <w:pStyle w:val="Heading1"/>
        <w:ind w:left="567" w:hanging="567"/>
        <w:jc w:val="left"/>
      </w:pPr>
      <w:bookmarkStart w:id="321" w:name="_Toc149837257"/>
      <w:r w:rsidRPr="00EB2A55">
        <w:t>Interior of vehicle</w:t>
      </w:r>
      <w:bookmarkEnd w:id="321"/>
    </w:p>
    <w:p w14:paraId="06151D39" w14:textId="28477B18" w:rsidR="006719A3" w:rsidRPr="000A11B2" w:rsidRDefault="006719A3" w:rsidP="00FF59AD">
      <w:pPr>
        <w:pStyle w:val="Heading2"/>
        <w:ind w:left="1134" w:hanging="567"/>
        <w:jc w:val="both"/>
        <w:rPr>
          <w:b w:val="0"/>
          <w:bCs/>
        </w:rPr>
      </w:pPr>
      <w:bookmarkStart w:id="322" w:name="_Toc144378815"/>
      <w:bookmarkStart w:id="323" w:name="_Toc149837258"/>
      <w:r w:rsidRPr="000A11B2">
        <w:rPr>
          <w:b w:val="0"/>
          <w:bCs/>
        </w:rPr>
        <w:t>The seating and carpet areas of the vehicle must not show signs of:</w:t>
      </w:r>
      <w:bookmarkEnd w:id="322"/>
      <w:bookmarkEnd w:id="323"/>
    </w:p>
    <w:p w14:paraId="730EC2FC" w14:textId="583D31E5" w:rsidR="006719A3" w:rsidRPr="00EB2A55" w:rsidRDefault="00FF59AD" w:rsidP="004A4A1D">
      <w:pPr>
        <w:pStyle w:val="ListParagraph"/>
        <w:keepNext/>
        <w:keepLines/>
        <w:numPr>
          <w:ilvl w:val="1"/>
          <w:numId w:val="41"/>
        </w:numPr>
        <w:spacing w:after="0"/>
        <w:ind w:left="1701" w:hanging="567"/>
        <w:jc w:val="both"/>
      </w:pPr>
      <w:r w:rsidRPr="00EB2A55">
        <w:t>S</w:t>
      </w:r>
      <w:r w:rsidR="006719A3" w:rsidRPr="00EB2A55">
        <w:t>taining</w:t>
      </w:r>
      <w:r>
        <w:t>.</w:t>
      </w:r>
    </w:p>
    <w:p w14:paraId="185B2EFE" w14:textId="50C27B71" w:rsidR="006719A3" w:rsidRPr="00EB2A55" w:rsidRDefault="00FF59AD" w:rsidP="004A4A1D">
      <w:pPr>
        <w:pStyle w:val="ListParagraph"/>
        <w:keepNext/>
        <w:keepLines/>
        <w:numPr>
          <w:ilvl w:val="1"/>
          <w:numId w:val="41"/>
        </w:numPr>
        <w:spacing w:after="0"/>
        <w:ind w:left="1701" w:hanging="567"/>
        <w:jc w:val="both"/>
      </w:pPr>
      <w:r w:rsidRPr="00EB2A55">
        <w:t>D</w:t>
      </w:r>
      <w:r w:rsidR="006719A3" w:rsidRPr="00EB2A55">
        <w:t>amp</w:t>
      </w:r>
      <w:r>
        <w:t>.</w:t>
      </w:r>
    </w:p>
    <w:p w14:paraId="7D267A0C" w14:textId="2579BD40" w:rsidR="006719A3" w:rsidRPr="00EB2A55" w:rsidRDefault="006719A3" w:rsidP="004A4A1D">
      <w:pPr>
        <w:pStyle w:val="ListParagraph"/>
        <w:keepNext/>
        <w:keepLines/>
        <w:numPr>
          <w:ilvl w:val="1"/>
          <w:numId w:val="41"/>
        </w:numPr>
        <w:spacing w:after="0"/>
        <w:ind w:left="1701" w:hanging="567"/>
        <w:jc w:val="both"/>
      </w:pPr>
      <w:r w:rsidRPr="00EB2A55">
        <w:t>fraying or ripping of the material</w:t>
      </w:r>
      <w:r w:rsidR="00FF59AD">
        <w:t>.</w:t>
      </w:r>
    </w:p>
    <w:p w14:paraId="48250BE8" w14:textId="32BC1EA6" w:rsidR="006719A3" w:rsidRPr="00EB2A55" w:rsidRDefault="006719A3" w:rsidP="004A4A1D">
      <w:pPr>
        <w:pStyle w:val="ListParagraph"/>
        <w:keepNext/>
        <w:keepLines/>
        <w:numPr>
          <w:ilvl w:val="1"/>
          <w:numId w:val="41"/>
        </w:numPr>
        <w:spacing w:after="0"/>
        <w:ind w:left="1701" w:hanging="567"/>
        <w:jc w:val="both"/>
      </w:pPr>
      <w:r w:rsidRPr="00EB2A55">
        <w:t>seat covers that are loose or badly fitted.</w:t>
      </w:r>
    </w:p>
    <w:p w14:paraId="50468C56" w14:textId="77777777" w:rsidR="006719A3" w:rsidRPr="00EB2A55" w:rsidRDefault="006719A3" w:rsidP="00FF59AD">
      <w:pPr>
        <w:keepNext/>
        <w:keepLines/>
        <w:spacing w:after="0"/>
        <w:ind w:left="0" w:firstLine="0"/>
        <w:jc w:val="both"/>
      </w:pPr>
    </w:p>
    <w:p w14:paraId="3D829CE7" w14:textId="69D78618" w:rsidR="006719A3" w:rsidRPr="000A11B2" w:rsidRDefault="006719A3" w:rsidP="00FF59AD">
      <w:pPr>
        <w:pStyle w:val="Heading2"/>
        <w:ind w:left="1134" w:hanging="567"/>
        <w:jc w:val="both"/>
        <w:rPr>
          <w:b w:val="0"/>
          <w:bCs/>
        </w:rPr>
      </w:pPr>
      <w:bookmarkStart w:id="324" w:name="_Toc144378816"/>
      <w:bookmarkStart w:id="325" w:name="_Toc149837259"/>
      <w:r w:rsidRPr="000A11B2">
        <w:rPr>
          <w:b w:val="0"/>
          <w:bCs/>
        </w:rPr>
        <w:t>The seats must provide sufficient support for comfortable travel and should not demonstrate excessive compression of the seating area or wear within the support mechanism.</w:t>
      </w:r>
      <w:bookmarkEnd w:id="324"/>
      <w:bookmarkEnd w:id="325"/>
    </w:p>
    <w:p w14:paraId="56CA25B4" w14:textId="5C83D7DC" w:rsidR="006719A3" w:rsidRPr="000A11B2" w:rsidRDefault="006719A3" w:rsidP="00FF59AD">
      <w:pPr>
        <w:pStyle w:val="Heading2"/>
        <w:ind w:left="1134" w:hanging="567"/>
        <w:jc w:val="both"/>
        <w:rPr>
          <w:b w:val="0"/>
          <w:bCs/>
        </w:rPr>
      </w:pPr>
      <w:bookmarkStart w:id="326" w:name="_Toc144378817"/>
      <w:bookmarkStart w:id="327" w:name="_Toc149837260"/>
      <w:r w:rsidRPr="000A11B2">
        <w:rPr>
          <w:b w:val="0"/>
          <w:bCs/>
        </w:rPr>
        <w:t>Interior panels and fittings within the vehicle must not be damaged nor show excessive wear, or staining.</w:t>
      </w:r>
      <w:bookmarkEnd w:id="326"/>
      <w:bookmarkEnd w:id="327"/>
    </w:p>
    <w:p w14:paraId="241557CA" w14:textId="6D7B553A" w:rsidR="006719A3" w:rsidRPr="000A11B2" w:rsidRDefault="006719A3" w:rsidP="00FF59AD">
      <w:pPr>
        <w:pStyle w:val="Heading2"/>
        <w:ind w:left="1134" w:hanging="567"/>
        <w:jc w:val="both"/>
        <w:rPr>
          <w:b w:val="0"/>
          <w:bCs/>
        </w:rPr>
      </w:pPr>
      <w:bookmarkStart w:id="328" w:name="_Toc144378818"/>
      <w:bookmarkStart w:id="329" w:name="_Toc149837261"/>
      <w:r w:rsidRPr="000A11B2">
        <w:rPr>
          <w:b w:val="0"/>
          <w:bCs/>
        </w:rPr>
        <w:t>The interior of the vehicle must not have damp or other obnoxious smells.</w:t>
      </w:r>
      <w:bookmarkEnd w:id="328"/>
      <w:bookmarkEnd w:id="329"/>
    </w:p>
    <w:p w14:paraId="5AB5A3A9" w14:textId="09CB2860" w:rsidR="006719A3" w:rsidRPr="00EB2A55" w:rsidRDefault="006719A3" w:rsidP="00623C9D">
      <w:pPr>
        <w:pStyle w:val="Heading1"/>
        <w:ind w:left="567" w:hanging="567"/>
        <w:jc w:val="left"/>
      </w:pPr>
      <w:bookmarkStart w:id="330" w:name="_Toc149837263"/>
      <w:r w:rsidRPr="00EB2A55">
        <w:t>Taximeters</w:t>
      </w:r>
      <w:bookmarkEnd w:id="330"/>
    </w:p>
    <w:p w14:paraId="05546DAE" w14:textId="5CE3042B" w:rsidR="006719A3" w:rsidRPr="000A11B2" w:rsidRDefault="006719A3" w:rsidP="00062738">
      <w:pPr>
        <w:pStyle w:val="Heading2"/>
        <w:ind w:left="1134" w:hanging="567"/>
        <w:jc w:val="both"/>
        <w:rPr>
          <w:b w:val="0"/>
          <w:bCs/>
        </w:rPr>
      </w:pPr>
      <w:bookmarkStart w:id="331" w:name="_Toc144378821"/>
      <w:bookmarkStart w:id="332" w:name="_Toc149837264"/>
      <w:r w:rsidRPr="000A11B2">
        <w:rPr>
          <w:b w:val="0"/>
          <w:bCs/>
        </w:rPr>
        <w:t>All hackney carriages must be fitted with a taximeter</w:t>
      </w:r>
      <w:r w:rsidR="000A7600">
        <w:rPr>
          <w:b w:val="0"/>
          <w:bCs/>
        </w:rPr>
        <w:t>.</w:t>
      </w:r>
      <w:r w:rsidRPr="000A11B2">
        <w:rPr>
          <w:b w:val="0"/>
          <w:bCs/>
        </w:rPr>
        <w:t xml:space="preserve"> </w:t>
      </w:r>
      <w:bookmarkEnd w:id="331"/>
      <w:bookmarkEnd w:id="332"/>
    </w:p>
    <w:p w14:paraId="1300532D" w14:textId="38E4E4C1" w:rsidR="006719A3" w:rsidRPr="00623C9D" w:rsidRDefault="006719A3" w:rsidP="00062738">
      <w:pPr>
        <w:pStyle w:val="Heading2"/>
        <w:ind w:left="1134" w:hanging="567"/>
        <w:jc w:val="both"/>
        <w:rPr>
          <w:rStyle w:val="Hyperlink"/>
          <w:b w:val="0"/>
          <w:bCs/>
        </w:rPr>
      </w:pPr>
      <w:bookmarkStart w:id="333" w:name="_Toc144378822"/>
      <w:bookmarkStart w:id="334" w:name="_Toc149837265"/>
      <w:r w:rsidRPr="000A11B2">
        <w:rPr>
          <w:b w:val="0"/>
          <w:bCs/>
        </w:rPr>
        <w:t xml:space="preserve">The taximeter must be set to a rate not exceeding that specified in the </w:t>
      </w:r>
      <w:r w:rsidR="00623C9D">
        <w:rPr>
          <w:b w:val="0"/>
          <w:bCs/>
        </w:rPr>
        <w:fldChar w:fldCharType="begin"/>
      </w:r>
      <w:r w:rsidR="00623C9D">
        <w:rPr>
          <w:b w:val="0"/>
          <w:bCs/>
        </w:rPr>
        <w:instrText>HYPERLINK "https://publicprotectionpartnership.org.uk/licensing/taxi-and-private-hire-licences/bracknell-forest-taxi-and-private-hire-licences/"</w:instrText>
      </w:r>
      <w:r w:rsidR="00623C9D">
        <w:rPr>
          <w:b w:val="0"/>
          <w:bCs/>
        </w:rPr>
      </w:r>
      <w:r w:rsidR="00623C9D">
        <w:rPr>
          <w:b w:val="0"/>
          <w:bCs/>
        </w:rPr>
        <w:fldChar w:fldCharType="separate"/>
      </w:r>
      <w:r w:rsidRPr="00623C9D">
        <w:rPr>
          <w:rStyle w:val="Hyperlink"/>
          <w:b w:val="0"/>
          <w:bCs/>
        </w:rPr>
        <w:t>council table of fares.</w:t>
      </w:r>
      <w:bookmarkEnd w:id="333"/>
      <w:bookmarkEnd w:id="334"/>
    </w:p>
    <w:bookmarkStart w:id="335" w:name="_Toc144378823"/>
    <w:bookmarkStart w:id="336" w:name="_Toc149837266"/>
    <w:p w14:paraId="0E83AA36" w14:textId="6D6E5D33" w:rsidR="006719A3" w:rsidRPr="000A11B2" w:rsidRDefault="00623C9D" w:rsidP="00062738">
      <w:pPr>
        <w:pStyle w:val="Heading2"/>
        <w:ind w:left="1134" w:hanging="567"/>
        <w:jc w:val="both"/>
        <w:rPr>
          <w:b w:val="0"/>
          <w:bCs/>
        </w:rPr>
      </w:pPr>
      <w:r>
        <w:rPr>
          <w:b w:val="0"/>
          <w:bCs/>
        </w:rPr>
        <w:fldChar w:fldCharType="end"/>
      </w:r>
      <w:r w:rsidR="006719A3" w:rsidRPr="000A11B2">
        <w:rPr>
          <w:b w:val="0"/>
          <w:bCs/>
        </w:rPr>
        <w:t>The taximeter must be used for all journeys charged by time and/or distance, and it is recommended that it is activated for all journeys within the district where a fixed fee has been agreed to avoid any risk of overcharging by the driver.</w:t>
      </w:r>
      <w:bookmarkEnd w:id="335"/>
      <w:bookmarkEnd w:id="336"/>
    </w:p>
    <w:p w14:paraId="6C258A51" w14:textId="1152724E" w:rsidR="006719A3" w:rsidRPr="000A11B2" w:rsidRDefault="006719A3" w:rsidP="00062738">
      <w:pPr>
        <w:pStyle w:val="Heading2"/>
        <w:ind w:left="1134" w:hanging="567"/>
        <w:jc w:val="both"/>
        <w:rPr>
          <w:b w:val="0"/>
          <w:bCs/>
        </w:rPr>
      </w:pPr>
      <w:bookmarkStart w:id="337" w:name="_Toc144378824"/>
      <w:bookmarkStart w:id="338" w:name="_Toc149837267"/>
      <w:r w:rsidRPr="000A11B2">
        <w:rPr>
          <w:b w:val="0"/>
          <w:bCs/>
        </w:rPr>
        <w:t xml:space="preserve">Private hire vehicles may be fitted with a taximeter (at the discretion of the vehicle proprietor). Any such meter must be approved by </w:t>
      </w:r>
      <w:r w:rsidR="000A11B2">
        <w:rPr>
          <w:b w:val="0"/>
          <w:bCs/>
        </w:rPr>
        <w:t xml:space="preserve">the </w:t>
      </w:r>
      <w:r w:rsidR="00EE6588">
        <w:rPr>
          <w:b w:val="0"/>
          <w:bCs/>
        </w:rPr>
        <w:t>C</w:t>
      </w:r>
      <w:r w:rsidR="000A11B2">
        <w:rPr>
          <w:b w:val="0"/>
          <w:bCs/>
        </w:rPr>
        <w:t xml:space="preserve">ouncil </w:t>
      </w:r>
      <w:r w:rsidRPr="000A11B2">
        <w:rPr>
          <w:b w:val="0"/>
          <w:bCs/>
        </w:rPr>
        <w:t>in accordance with the above requirement for hackney carriages.</w:t>
      </w:r>
      <w:bookmarkEnd w:id="337"/>
      <w:bookmarkEnd w:id="338"/>
    </w:p>
    <w:p w14:paraId="1164254F" w14:textId="6937E7A2" w:rsidR="00AB10F6" w:rsidRDefault="006719A3" w:rsidP="00623C9D">
      <w:pPr>
        <w:pStyle w:val="Heading1"/>
        <w:ind w:left="567" w:hanging="567"/>
        <w:jc w:val="left"/>
      </w:pPr>
      <w:bookmarkStart w:id="339" w:name="_Toc149837268"/>
      <w:r w:rsidRPr="00EB2A55">
        <w:t>Advertising</w:t>
      </w:r>
      <w:r w:rsidR="001741B4" w:rsidRPr="001741B4">
        <w:t xml:space="preserve"> </w:t>
      </w:r>
      <w:r w:rsidR="001741B4">
        <w:t xml:space="preserve">on </w:t>
      </w:r>
      <w:r w:rsidR="000A11B2">
        <w:t>H</w:t>
      </w:r>
      <w:r w:rsidR="001741B4">
        <w:t xml:space="preserve">ackney </w:t>
      </w:r>
      <w:r w:rsidR="000A11B2">
        <w:t>C</w:t>
      </w:r>
      <w:r w:rsidR="001741B4">
        <w:t>arriages</w:t>
      </w:r>
      <w:bookmarkEnd w:id="339"/>
      <w:r w:rsidR="00AB10F6">
        <w:t xml:space="preserve"> </w:t>
      </w:r>
    </w:p>
    <w:p w14:paraId="1E4B07DD" w14:textId="5B7F348F" w:rsidR="00AB10F6" w:rsidRPr="000A11B2" w:rsidRDefault="00AB10F6" w:rsidP="00C202D9">
      <w:pPr>
        <w:pStyle w:val="Heading2"/>
        <w:ind w:left="1134" w:hanging="567"/>
        <w:jc w:val="both"/>
        <w:rPr>
          <w:b w:val="0"/>
          <w:bCs/>
        </w:rPr>
      </w:pPr>
      <w:bookmarkStart w:id="340" w:name="_Toc144378826"/>
      <w:bookmarkStart w:id="341" w:name="_Toc149837269"/>
      <w:r w:rsidRPr="000A11B2">
        <w:rPr>
          <w:b w:val="0"/>
          <w:bCs/>
        </w:rPr>
        <w:t>Hackney Carriages are permitted to have full advertising wraps on their</w:t>
      </w:r>
      <w:r w:rsidR="001741B4" w:rsidRPr="000A11B2">
        <w:rPr>
          <w:b w:val="0"/>
          <w:bCs/>
        </w:rPr>
        <w:t xml:space="preserve"> </w:t>
      </w:r>
      <w:r w:rsidRPr="000A11B2">
        <w:rPr>
          <w:b w:val="0"/>
          <w:bCs/>
        </w:rPr>
        <w:t xml:space="preserve">vehicles subject to the same advertising standards approved by the </w:t>
      </w:r>
      <w:r w:rsidR="001741B4" w:rsidRPr="000A11B2">
        <w:rPr>
          <w:b w:val="0"/>
          <w:bCs/>
        </w:rPr>
        <w:t>Bracknell Forest Council</w:t>
      </w:r>
      <w:bookmarkEnd w:id="340"/>
      <w:bookmarkEnd w:id="341"/>
    </w:p>
    <w:p w14:paraId="4F17710D" w14:textId="5969BFB9" w:rsidR="00AB10F6" w:rsidRPr="000A11B2" w:rsidRDefault="00AB10F6" w:rsidP="00C202D9">
      <w:pPr>
        <w:pStyle w:val="Heading2"/>
        <w:ind w:left="1134" w:hanging="567"/>
        <w:jc w:val="both"/>
        <w:rPr>
          <w:b w:val="0"/>
          <w:bCs/>
        </w:rPr>
      </w:pPr>
      <w:bookmarkStart w:id="342" w:name="_Toc144378827"/>
      <w:bookmarkStart w:id="343" w:name="_Toc149837270"/>
      <w:r w:rsidRPr="000A11B2">
        <w:rPr>
          <w:b w:val="0"/>
          <w:bCs/>
        </w:rPr>
        <w:t xml:space="preserve">Advertising must be approved in writing by a </w:t>
      </w:r>
      <w:r w:rsidR="00623C9D">
        <w:rPr>
          <w:b w:val="0"/>
          <w:bCs/>
        </w:rPr>
        <w:t>L</w:t>
      </w:r>
      <w:r w:rsidRPr="000A11B2">
        <w:rPr>
          <w:b w:val="0"/>
          <w:bCs/>
        </w:rPr>
        <w:t>icensi</w:t>
      </w:r>
      <w:r w:rsidR="001741B4" w:rsidRPr="000A11B2">
        <w:rPr>
          <w:b w:val="0"/>
          <w:bCs/>
        </w:rPr>
        <w:t xml:space="preserve">ng </w:t>
      </w:r>
      <w:r w:rsidR="00623C9D">
        <w:rPr>
          <w:b w:val="0"/>
          <w:bCs/>
        </w:rPr>
        <w:t>O</w:t>
      </w:r>
      <w:r w:rsidR="001741B4" w:rsidRPr="000A11B2">
        <w:rPr>
          <w:b w:val="0"/>
          <w:bCs/>
        </w:rPr>
        <w:t xml:space="preserve">fficer prior to it being </w:t>
      </w:r>
      <w:r w:rsidRPr="000A11B2">
        <w:rPr>
          <w:b w:val="0"/>
          <w:bCs/>
        </w:rPr>
        <w:t>included on a licensed vehicle.</w:t>
      </w:r>
      <w:bookmarkEnd w:id="342"/>
      <w:bookmarkEnd w:id="343"/>
    </w:p>
    <w:p w14:paraId="4535BED7" w14:textId="4F13E84F" w:rsidR="006719A3" w:rsidRPr="000A11B2" w:rsidRDefault="006719A3" w:rsidP="00C202D9">
      <w:pPr>
        <w:pStyle w:val="Heading2"/>
        <w:ind w:left="1134" w:hanging="567"/>
        <w:jc w:val="both"/>
        <w:rPr>
          <w:b w:val="0"/>
          <w:bCs/>
        </w:rPr>
      </w:pPr>
      <w:bookmarkStart w:id="344" w:name="_Toc144378828"/>
      <w:bookmarkStart w:id="345" w:name="_Toc149837271"/>
      <w:r w:rsidRPr="000A11B2">
        <w:rPr>
          <w:b w:val="0"/>
          <w:bCs/>
        </w:rPr>
        <w:t>Advertising on the outside of any licensed vehicle is restricted to the name and telephone number of the owner or operator of the Hackney Carriage/Private Hire Vehicle, such advertisements must not exceed 50cm x 25cm and can only be affixed to the front and rear passenger doors, the boot, and the bonnet. Applications for departures from this limitation can be made in writing to Bracknell Forest Council’s Licensing Team.</w:t>
      </w:r>
      <w:bookmarkEnd w:id="344"/>
      <w:bookmarkEnd w:id="345"/>
    </w:p>
    <w:p w14:paraId="6ECB5066" w14:textId="77777777" w:rsidR="006719A3" w:rsidRDefault="006719A3" w:rsidP="00C202D9">
      <w:pPr>
        <w:pStyle w:val="Heading2"/>
        <w:ind w:left="1134" w:hanging="567"/>
        <w:jc w:val="both"/>
        <w:rPr>
          <w:rStyle w:val="Hyperlink"/>
        </w:rPr>
      </w:pPr>
      <w:bookmarkStart w:id="346" w:name="_Toc144378829"/>
      <w:bookmarkStart w:id="347" w:name="_Toc149837272"/>
      <w:r w:rsidRPr="000A11B2">
        <w:rPr>
          <w:b w:val="0"/>
          <w:bCs/>
        </w:rPr>
        <w:t>Any advertisements on any vehicles must be legal and comply with the</w:t>
      </w:r>
      <w:r w:rsidRPr="00EB2A55">
        <w:t xml:space="preserve"> </w:t>
      </w:r>
      <w:hyperlink r:id="rId22" w:history="1">
        <w:r w:rsidRPr="00EB2A55">
          <w:rPr>
            <w:rStyle w:val="Hyperlink"/>
          </w:rPr>
          <w:t>advertising standards agency code of practice.</w:t>
        </w:r>
        <w:bookmarkEnd w:id="346"/>
        <w:bookmarkEnd w:id="347"/>
      </w:hyperlink>
    </w:p>
    <w:p w14:paraId="08D842C8" w14:textId="16E6835C" w:rsidR="006719A3" w:rsidRPr="00EB2A55" w:rsidRDefault="006A18C0" w:rsidP="00623C9D">
      <w:pPr>
        <w:pStyle w:val="Heading1"/>
        <w:ind w:left="567" w:hanging="567"/>
        <w:jc w:val="left"/>
      </w:pPr>
      <w:bookmarkStart w:id="348" w:name="_Toc149837273"/>
      <w:r>
        <w:t>T</w:t>
      </w:r>
      <w:r w:rsidR="006719A3" w:rsidRPr="00EB2A55">
        <w:t>emporary Replacement Vehicle</w:t>
      </w:r>
      <w:bookmarkEnd w:id="348"/>
    </w:p>
    <w:p w14:paraId="1F572413" w14:textId="3A321DF3" w:rsidR="001741B4" w:rsidRPr="006A18C0" w:rsidRDefault="006719A3" w:rsidP="00C202D9">
      <w:pPr>
        <w:pStyle w:val="Heading2"/>
        <w:ind w:left="1134" w:hanging="567"/>
        <w:jc w:val="both"/>
        <w:rPr>
          <w:b w:val="0"/>
          <w:bCs/>
        </w:rPr>
      </w:pPr>
      <w:bookmarkStart w:id="349" w:name="_Toc144378831"/>
      <w:bookmarkStart w:id="350" w:name="_Toc149837274"/>
      <w:r w:rsidRPr="006A18C0">
        <w:rPr>
          <w:b w:val="0"/>
          <w:bCs/>
        </w:rPr>
        <w:t>If a licensed hackney carriage or private vehicle has been involved in an accident or is otherwise incapacitated, an application can be made for a replacement vehicle to be licensed on a temporary basis.</w:t>
      </w:r>
      <w:bookmarkEnd w:id="349"/>
      <w:bookmarkEnd w:id="350"/>
      <w:r w:rsidRPr="006A18C0">
        <w:rPr>
          <w:b w:val="0"/>
          <w:bCs/>
        </w:rPr>
        <w:t xml:space="preserve"> </w:t>
      </w:r>
    </w:p>
    <w:p w14:paraId="17628A82" w14:textId="4A133429" w:rsidR="001741B4" w:rsidRPr="006A18C0" w:rsidRDefault="006719A3" w:rsidP="00C202D9">
      <w:pPr>
        <w:pStyle w:val="Heading2"/>
        <w:ind w:left="1134" w:hanging="567"/>
        <w:jc w:val="both"/>
        <w:rPr>
          <w:b w:val="0"/>
          <w:bCs/>
        </w:rPr>
      </w:pPr>
      <w:bookmarkStart w:id="351" w:name="_Toc144378832"/>
      <w:bookmarkStart w:id="352" w:name="_Toc149837275"/>
      <w:r w:rsidRPr="006A18C0">
        <w:rPr>
          <w:b w:val="0"/>
          <w:bCs/>
        </w:rPr>
        <w:t>The existing vehicle licence will be suspended and the replacement vehicle will be granted the same licence number. The temporary period will be determined by the Council when the application is made and will be based upon the estimated time for the repair of the original vehicle. No temporary licence will be granted for a period exceeding three months.</w:t>
      </w:r>
      <w:bookmarkEnd w:id="351"/>
      <w:bookmarkEnd w:id="352"/>
      <w:r w:rsidRPr="006A18C0">
        <w:rPr>
          <w:b w:val="0"/>
          <w:bCs/>
        </w:rPr>
        <w:t xml:space="preserve"> </w:t>
      </w:r>
    </w:p>
    <w:p w14:paraId="6B86B185" w14:textId="451B2221" w:rsidR="006719A3" w:rsidRPr="006A18C0" w:rsidRDefault="006719A3" w:rsidP="00C202D9">
      <w:pPr>
        <w:pStyle w:val="Heading2"/>
        <w:ind w:left="1134" w:hanging="567"/>
        <w:jc w:val="both"/>
        <w:rPr>
          <w:b w:val="0"/>
          <w:bCs/>
        </w:rPr>
      </w:pPr>
      <w:bookmarkStart w:id="353" w:name="_Toc144378833"/>
      <w:bookmarkStart w:id="354" w:name="_Toc149837276"/>
      <w:r w:rsidRPr="006A18C0">
        <w:rPr>
          <w:b w:val="0"/>
          <w:bCs/>
        </w:rPr>
        <w:t>Any replacement vehicle must meet the Council’s specification for hackney carriage or private hire vehicles and where the original vehicle was wheelchair accessible, the replacement must meet the same specification.</w:t>
      </w:r>
      <w:bookmarkEnd w:id="353"/>
      <w:bookmarkEnd w:id="354"/>
    </w:p>
    <w:p w14:paraId="4260F71A" w14:textId="68EBE46C" w:rsidR="006719A3" w:rsidRPr="006A18C0" w:rsidRDefault="006719A3" w:rsidP="00623C9D">
      <w:pPr>
        <w:pStyle w:val="Heading1"/>
        <w:ind w:left="567" w:hanging="567"/>
        <w:jc w:val="left"/>
      </w:pPr>
      <w:bookmarkStart w:id="355" w:name="_Toc149837277"/>
      <w:r w:rsidRPr="006A18C0">
        <w:t xml:space="preserve">Disabled Access </w:t>
      </w:r>
      <w:r w:rsidR="001741B4" w:rsidRPr="006A18C0">
        <w:t>-</w:t>
      </w:r>
      <w:r w:rsidR="006A18C0">
        <w:t xml:space="preserve"> </w:t>
      </w:r>
      <w:r w:rsidRPr="006A18C0">
        <w:t>Vehicle Standards</w:t>
      </w:r>
      <w:bookmarkEnd w:id="355"/>
    </w:p>
    <w:p w14:paraId="1CF468D4" w14:textId="348285CF" w:rsidR="006719A3" w:rsidRPr="006A18C0" w:rsidRDefault="006719A3" w:rsidP="00623C9D">
      <w:pPr>
        <w:pStyle w:val="Heading2"/>
        <w:ind w:left="1134" w:hanging="567"/>
        <w:jc w:val="both"/>
        <w:rPr>
          <w:b w:val="0"/>
          <w:bCs/>
        </w:rPr>
      </w:pPr>
      <w:bookmarkStart w:id="356" w:name="_Toc144378835"/>
      <w:bookmarkStart w:id="357" w:name="_Toc149837278"/>
      <w:r w:rsidRPr="006A18C0">
        <w:rPr>
          <w:b w:val="0"/>
          <w:bCs/>
        </w:rPr>
        <w:t>All hackney carriages and wheelchair accessible private hire vehicles must comply with the following specification in addition to those detailed above;</w:t>
      </w:r>
      <w:bookmarkEnd w:id="356"/>
      <w:bookmarkEnd w:id="357"/>
    </w:p>
    <w:p w14:paraId="67665252" w14:textId="77777777" w:rsidR="006719A3" w:rsidRPr="00EB2A55" w:rsidRDefault="006719A3" w:rsidP="00623C9D">
      <w:pPr>
        <w:keepNext/>
        <w:keepLines/>
        <w:ind w:left="1134" w:hanging="567"/>
        <w:jc w:val="both"/>
      </w:pPr>
      <w:proofErr w:type="spellStart"/>
      <w:r w:rsidRPr="00EB2A55">
        <w:t>i</w:t>
      </w:r>
      <w:proofErr w:type="spellEnd"/>
      <w:r w:rsidRPr="00EB2A55">
        <w:t>.</w:t>
      </w:r>
      <w:r w:rsidRPr="00EB2A55">
        <w:tab/>
        <w:t>Approved anchorages must be provided for wheelchair tie downs and the wheelchair passenger restraint. These anchorages must be either chassis or floor linked and capable of withstanding approved dynamic or static tests. Restraints for wheelchair and occupant must be independent of each other. Anchorages must also be provided for the safe stowage of a wheelchair when not in use, whether folded or otherwise, if carried within the passenger compartment. All anchorages and restraints must be so designed that they do not cause any danger to other passengers.</w:t>
      </w:r>
    </w:p>
    <w:p w14:paraId="5B7114AA" w14:textId="77777777" w:rsidR="006719A3" w:rsidRPr="00EB2A55" w:rsidRDefault="006719A3" w:rsidP="00623C9D">
      <w:pPr>
        <w:keepNext/>
        <w:keepLines/>
        <w:ind w:left="1134" w:hanging="567"/>
        <w:jc w:val="both"/>
      </w:pPr>
      <w:r>
        <w:t>i</w:t>
      </w:r>
      <w:r w:rsidRPr="00EB2A55">
        <w:t>i</w:t>
      </w:r>
      <w:r w:rsidRPr="00EB2A55">
        <w:tab/>
        <w:t>The door and doorway must be so constructed as to permit an unrestricted opening across the doorway of at least 75cm. The minimum angle of a hinged door when opened must be 90 degrees.</w:t>
      </w:r>
    </w:p>
    <w:p w14:paraId="1C32A7C9" w14:textId="77777777" w:rsidR="006719A3" w:rsidRPr="00EB2A55" w:rsidRDefault="006719A3" w:rsidP="00623C9D">
      <w:pPr>
        <w:keepNext/>
        <w:keepLines/>
        <w:ind w:left="1134" w:hanging="567"/>
      </w:pPr>
      <w:r w:rsidRPr="00EB2A55">
        <w:t>iii.</w:t>
      </w:r>
      <w:r w:rsidRPr="00EB2A55">
        <w:tab/>
        <w:t>The clear height of the doorway must be not less than 1.2 metres.</w:t>
      </w:r>
    </w:p>
    <w:p w14:paraId="5E5B7E51" w14:textId="77777777" w:rsidR="006719A3" w:rsidRPr="00EB2A55" w:rsidRDefault="006719A3" w:rsidP="00623C9D">
      <w:pPr>
        <w:keepNext/>
        <w:keepLines/>
        <w:ind w:left="1134" w:hanging="567"/>
        <w:jc w:val="both"/>
      </w:pPr>
      <w:r w:rsidRPr="00EB2A55">
        <w:t xml:space="preserve">iv. </w:t>
      </w:r>
      <w:r w:rsidRPr="00EB2A55">
        <w:tab/>
        <w:t>Grab handles must be placed at door entrances to assist the elderly and disabled. All grab handles must be in a contrasting colour.</w:t>
      </w:r>
    </w:p>
    <w:p w14:paraId="7709E162" w14:textId="77777777" w:rsidR="006719A3" w:rsidRPr="00EB2A55" w:rsidRDefault="006719A3" w:rsidP="00623C9D">
      <w:pPr>
        <w:keepNext/>
        <w:keepLines/>
        <w:ind w:left="1134" w:hanging="567"/>
        <w:jc w:val="both"/>
      </w:pPr>
      <w:r w:rsidRPr="00EB2A55">
        <w:t>v.</w:t>
      </w:r>
      <w:r w:rsidRPr="00EB2A55">
        <w:tab/>
        <w:t>The top of the tread for any entrance should normally be at floor level of the passenger compartment and comply with the following requirements:</w:t>
      </w:r>
    </w:p>
    <w:p w14:paraId="51186563" w14:textId="77777777" w:rsidR="006719A3" w:rsidRPr="00EB2A55" w:rsidRDefault="006719A3" w:rsidP="00623C9D">
      <w:pPr>
        <w:keepNext/>
        <w:keepLines/>
        <w:spacing w:after="120"/>
        <w:ind w:left="1418"/>
        <w:jc w:val="both"/>
      </w:pPr>
      <w:r w:rsidRPr="00EB2A55">
        <w:t>a)</w:t>
      </w:r>
      <w:r w:rsidRPr="00EB2A55">
        <w:tab/>
        <w:t>be not more than 380mm from the ground, (measured at the centre of the tread width);</w:t>
      </w:r>
    </w:p>
    <w:p w14:paraId="2FF65950" w14:textId="77777777" w:rsidR="006719A3" w:rsidRPr="00EB2A55" w:rsidRDefault="006719A3" w:rsidP="00623C9D">
      <w:pPr>
        <w:keepNext/>
        <w:keepLines/>
        <w:spacing w:after="120"/>
        <w:ind w:left="1418"/>
        <w:jc w:val="both"/>
      </w:pPr>
      <w:r w:rsidRPr="00EB2A55">
        <w:t>b)</w:t>
      </w:r>
      <w:r w:rsidRPr="00EB2A55">
        <w:tab/>
        <w:t>the surface shall be covered in a slip-resistant material;</w:t>
      </w:r>
    </w:p>
    <w:p w14:paraId="18CD1D71" w14:textId="77777777" w:rsidR="006719A3" w:rsidRPr="00EB2A55" w:rsidRDefault="006719A3" w:rsidP="00623C9D">
      <w:pPr>
        <w:keepNext/>
        <w:keepLines/>
        <w:ind w:left="1418"/>
        <w:jc w:val="both"/>
      </w:pPr>
      <w:r w:rsidRPr="00EB2A55">
        <w:t>c)</w:t>
      </w:r>
      <w:r w:rsidRPr="00EB2A55">
        <w:tab/>
        <w:t>have a band of colour across the entire width of the edge which shall contrast with the remainder of the tread and floor covering.</w:t>
      </w:r>
    </w:p>
    <w:p w14:paraId="0FEF478E" w14:textId="1652B135" w:rsidR="006719A3" w:rsidRPr="006A18C0" w:rsidRDefault="006719A3" w:rsidP="00623C9D">
      <w:pPr>
        <w:pStyle w:val="Heading2"/>
        <w:ind w:left="1134" w:hanging="567"/>
        <w:jc w:val="both"/>
        <w:rPr>
          <w:b w:val="0"/>
          <w:bCs/>
        </w:rPr>
      </w:pPr>
      <w:bookmarkStart w:id="358" w:name="_Toc144378836"/>
      <w:bookmarkStart w:id="359" w:name="_Toc149837279"/>
      <w:r w:rsidRPr="006A18C0">
        <w:rPr>
          <w:b w:val="0"/>
          <w:bCs/>
        </w:rPr>
        <w:t>Should any entrance be more than 380mm from the ground, an external interim step must be made available when the associated passenger door is opened and comply with the following requirements:</w:t>
      </w:r>
      <w:bookmarkEnd w:id="358"/>
      <w:bookmarkEnd w:id="359"/>
    </w:p>
    <w:p w14:paraId="6998BB58" w14:textId="77777777" w:rsidR="006719A3" w:rsidRPr="00EB2A55" w:rsidRDefault="006719A3" w:rsidP="00623C9D">
      <w:pPr>
        <w:keepNext/>
        <w:keepLines/>
        <w:spacing w:after="120"/>
        <w:ind w:left="1134" w:hanging="567"/>
        <w:jc w:val="both"/>
      </w:pPr>
      <w:proofErr w:type="spellStart"/>
      <w:r w:rsidRPr="00EB2A55">
        <w:t>i</w:t>
      </w:r>
      <w:proofErr w:type="spellEnd"/>
      <w:r w:rsidRPr="00EB2A55">
        <w:t>.</w:t>
      </w:r>
      <w:r w:rsidRPr="00EB2A55">
        <w:tab/>
        <w:t>not be more than 380mm in height from the ground, (measured at the centre of the step width;</w:t>
      </w:r>
    </w:p>
    <w:p w14:paraId="235817FB" w14:textId="77777777" w:rsidR="006719A3" w:rsidRPr="00EB2A55" w:rsidRDefault="006719A3" w:rsidP="00623C9D">
      <w:pPr>
        <w:keepNext/>
        <w:keepLines/>
        <w:spacing w:after="120"/>
        <w:ind w:left="1134" w:hanging="567"/>
        <w:jc w:val="both"/>
      </w:pPr>
      <w:r w:rsidRPr="00EB2A55">
        <w:t>ii.</w:t>
      </w:r>
      <w:r w:rsidRPr="00EB2A55">
        <w:tab/>
        <w:t>not be less than 250mm deep;</w:t>
      </w:r>
    </w:p>
    <w:p w14:paraId="059CB913" w14:textId="77777777" w:rsidR="006719A3" w:rsidRPr="00EB2A55" w:rsidRDefault="006719A3" w:rsidP="00623C9D">
      <w:pPr>
        <w:keepNext/>
        <w:keepLines/>
        <w:spacing w:after="120"/>
        <w:ind w:left="1134" w:hanging="567"/>
        <w:jc w:val="both"/>
      </w:pPr>
      <w:r w:rsidRPr="00EB2A55">
        <w:t>iii.</w:t>
      </w:r>
      <w:r w:rsidRPr="00EB2A55">
        <w:tab/>
        <w:t>the surface shall be covered in a slip-resistant material;</w:t>
      </w:r>
    </w:p>
    <w:p w14:paraId="6874CCEA" w14:textId="77777777" w:rsidR="006719A3" w:rsidRPr="00EB2A55" w:rsidRDefault="006719A3" w:rsidP="00623C9D">
      <w:pPr>
        <w:keepNext/>
        <w:keepLines/>
        <w:spacing w:after="120"/>
        <w:ind w:left="1134" w:hanging="567"/>
        <w:jc w:val="both"/>
      </w:pPr>
      <w:r w:rsidRPr="00EB2A55">
        <w:t>iv.</w:t>
      </w:r>
      <w:r w:rsidRPr="00EB2A55">
        <w:tab/>
        <w:t>have a band of colour across its leading edge which shall contrast with the remainder of the step and floor covering;</w:t>
      </w:r>
    </w:p>
    <w:p w14:paraId="63E623FE" w14:textId="77777777" w:rsidR="006719A3" w:rsidRPr="00EB2A55" w:rsidRDefault="006719A3" w:rsidP="00623C9D">
      <w:pPr>
        <w:keepNext/>
        <w:keepLines/>
        <w:spacing w:after="120"/>
        <w:ind w:left="1134" w:hanging="567"/>
        <w:jc w:val="both"/>
      </w:pPr>
      <w:r w:rsidRPr="00EB2A55">
        <w:t>v.</w:t>
      </w:r>
      <w:r w:rsidRPr="00EB2A55">
        <w:tab/>
        <w:t>not be capable of operation whilst the vehicle is in motion;</w:t>
      </w:r>
    </w:p>
    <w:p w14:paraId="0EFFB233" w14:textId="77777777" w:rsidR="006719A3" w:rsidRPr="00EB2A55" w:rsidRDefault="006719A3" w:rsidP="00623C9D">
      <w:pPr>
        <w:keepNext/>
        <w:keepLines/>
        <w:spacing w:after="120"/>
        <w:ind w:left="1134" w:hanging="567"/>
        <w:jc w:val="both"/>
      </w:pPr>
      <w:r w:rsidRPr="00EB2A55">
        <w:t>vi.</w:t>
      </w:r>
      <w:r w:rsidRPr="00EB2A55">
        <w:tab/>
        <w:t>if automatic or powered, be fitted with a safety device which stops the motion of the step if the step is subject to a reactive force not exceeding 150N in any direction and if that motion could cause injury to the passenger;</w:t>
      </w:r>
    </w:p>
    <w:p w14:paraId="026409BA" w14:textId="77777777" w:rsidR="006719A3" w:rsidRPr="00EB2A55" w:rsidRDefault="006719A3" w:rsidP="00623C9D">
      <w:pPr>
        <w:keepNext/>
        <w:keepLines/>
        <w:ind w:left="1134" w:hanging="567"/>
        <w:jc w:val="both"/>
      </w:pPr>
      <w:r w:rsidRPr="00EB2A55">
        <w:t>vii.</w:t>
      </w:r>
      <w:r w:rsidRPr="00EB2A55">
        <w:tab/>
        <w:t>can fold or retract so that it does not project beyond the side face of the vehicle and the vehicle is not capable of being driven away unless the step is so folded or retracted.</w:t>
      </w:r>
    </w:p>
    <w:p w14:paraId="52D5C4B7" w14:textId="7A091D91" w:rsidR="006719A3" w:rsidRPr="00473149" w:rsidRDefault="006719A3" w:rsidP="00623C9D">
      <w:pPr>
        <w:pStyle w:val="Heading2"/>
        <w:ind w:left="1134" w:hanging="567"/>
        <w:jc w:val="both"/>
        <w:rPr>
          <w:b w:val="0"/>
          <w:bCs/>
        </w:rPr>
      </w:pPr>
      <w:bookmarkStart w:id="360" w:name="_Toc144378837"/>
      <w:bookmarkStart w:id="361" w:name="_Toc149837280"/>
      <w:r w:rsidRPr="00473149">
        <w:rPr>
          <w:b w:val="0"/>
          <w:bCs/>
        </w:rPr>
        <w:t>The vertical distance between the highest part of the floor and the roof in the passenger compartment must not be less than 1.3 metres.</w:t>
      </w:r>
      <w:bookmarkEnd w:id="360"/>
      <w:bookmarkEnd w:id="361"/>
    </w:p>
    <w:p w14:paraId="6DE87766" w14:textId="299BC173" w:rsidR="006719A3" w:rsidRPr="00EB2A55" w:rsidRDefault="006719A3" w:rsidP="00623C9D">
      <w:pPr>
        <w:pStyle w:val="Heading2"/>
        <w:ind w:left="1134" w:hanging="567"/>
        <w:jc w:val="both"/>
      </w:pPr>
      <w:bookmarkStart w:id="362" w:name="_Toc144378838"/>
      <w:bookmarkStart w:id="363" w:name="_Toc149837281"/>
      <w:r w:rsidRPr="00473149">
        <w:rPr>
          <w:b w:val="0"/>
          <w:bCs/>
        </w:rPr>
        <w:t>Where seats are placed facing each other, there must be a minimum space of 42.5cm between any part of the front of a seat and any part of any other seat which faces it, provided adequate foot</w:t>
      </w:r>
      <w:r w:rsidRPr="00EB2A55">
        <w:t xml:space="preserve"> room is maintained at floor level.</w:t>
      </w:r>
      <w:bookmarkEnd w:id="362"/>
      <w:bookmarkEnd w:id="363"/>
    </w:p>
    <w:p w14:paraId="0A396983" w14:textId="37B022BF" w:rsidR="006719A3" w:rsidRPr="00473149" w:rsidRDefault="006719A3" w:rsidP="00623C9D">
      <w:pPr>
        <w:pStyle w:val="Heading2"/>
        <w:ind w:left="1134" w:hanging="567"/>
        <w:jc w:val="both"/>
        <w:rPr>
          <w:b w:val="0"/>
          <w:bCs/>
        </w:rPr>
      </w:pPr>
      <w:bookmarkStart w:id="364" w:name="_Toc144378839"/>
      <w:bookmarkStart w:id="365" w:name="_Toc149837282"/>
      <w:r w:rsidRPr="00473149">
        <w:rPr>
          <w:b w:val="0"/>
          <w:bCs/>
        </w:rPr>
        <w:t>Where all seats are placed facing to the front of the vehicle, there must be clear space of at least 66cm in front of every part of each seat squab, measured along a horizontal plane at the centre of the cushion.</w:t>
      </w:r>
      <w:bookmarkEnd w:id="364"/>
      <w:bookmarkEnd w:id="365"/>
    </w:p>
    <w:p w14:paraId="579177F7" w14:textId="13A1856D" w:rsidR="00E10B7E" w:rsidRDefault="006719A3" w:rsidP="00623C9D">
      <w:pPr>
        <w:pStyle w:val="Heading2"/>
        <w:ind w:left="1134" w:hanging="567"/>
        <w:jc w:val="both"/>
        <w:rPr>
          <w:b w:val="0"/>
          <w:bCs/>
        </w:rPr>
      </w:pPr>
      <w:bookmarkStart w:id="366" w:name="_Toc144378840"/>
      <w:bookmarkStart w:id="367" w:name="_Toc149837283"/>
      <w:r w:rsidRPr="00473149">
        <w:rPr>
          <w:b w:val="0"/>
          <w:bCs/>
        </w:rPr>
        <w:t>A ramp for the loading of a wheelchair and occupant must be available at all times for use, as a minimum, at the nearside passenger door on all new vehicles presented for licensing. The ramp must have a safety lip, be 70cm wide, as a minimum, and comprise a single non-slip surface. It is desirable for this facility to be available at the offside passenger door also. An adequate locking device must be fitted to ensure that the ramp does not slip or tilt when in use. Provision must be made for the ramp to be stowed safely when not in use.</w:t>
      </w:r>
      <w:bookmarkEnd w:id="366"/>
      <w:bookmarkEnd w:id="367"/>
    </w:p>
    <w:p w14:paraId="368865FD" w14:textId="77777777" w:rsidR="00E10B7E" w:rsidRDefault="00E10B7E">
      <w:pPr>
        <w:rPr>
          <w:bCs/>
        </w:rPr>
      </w:pPr>
      <w:r>
        <w:rPr>
          <w:b/>
          <w:bCs/>
        </w:rPr>
        <w:br w:type="page"/>
      </w:r>
    </w:p>
    <w:p w14:paraId="02B43379" w14:textId="6575B38B" w:rsidR="006719A3" w:rsidRPr="00EB2A55" w:rsidRDefault="006719A3" w:rsidP="00B511AA">
      <w:pPr>
        <w:pStyle w:val="Heading1"/>
        <w:ind w:left="567" w:hanging="567"/>
        <w:jc w:val="left"/>
      </w:pPr>
      <w:bookmarkStart w:id="368" w:name="_Toc149837284"/>
      <w:r w:rsidRPr="00EB2A55">
        <w:t>Vehicle Type Approval</w:t>
      </w:r>
      <w:bookmarkEnd w:id="368"/>
    </w:p>
    <w:p w14:paraId="6DE1439C" w14:textId="77777777" w:rsidR="00B511AA" w:rsidRDefault="006719A3" w:rsidP="00C202D9">
      <w:pPr>
        <w:pStyle w:val="Heading2"/>
        <w:ind w:left="1134" w:hanging="567"/>
        <w:jc w:val="both"/>
        <w:rPr>
          <w:b w:val="0"/>
          <w:bCs/>
        </w:rPr>
      </w:pPr>
      <w:bookmarkStart w:id="369" w:name="_Toc144378842"/>
      <w:bookmarkStart w:id="370" w:name="_Toc149837285"/>
      <w:r w:rsidRPr="00473149">
        <w:rPr>
          <w:b w:val="0"/>
          <w:bCs/>
        </w:rPr>
        <w:t xml:space="preserve">All vehicles that are designed to accommodate wheelchair users must </w:t>
      </w:r>
      <w:r w:rsidR="00B511AA" w:rsidRPr="00473149">
        <w:rPr>
          <w:b w:val="0"/>
          <w:bCs/>
        </w:rPr>
        <w:t>have all</w:t>
      </w:r>
      <w:r w:rsidRPr="00473149">
        <w:rPr>
          <w:b w:val="0"/>
          <w:bCs/>
        </w:rPr>
        <w:t xml:space="preserve"> modifications and adaptations, including all seats, seat belts and anchorages, re-tested to meet either the European Whole Vehicle Type Approval or the UK Low Volume Type Approval in the M1 category (evidence of this must be produced). </w:t>
      </w:r>
      <w:r w:rsidR="00C44F16">
        <w:rPr>
          <w:b w:val="0"/>
          <w:bCs/>
        </w:rPr>
        <w:t xml:space="preserve">V5 </w:t>
      </w:r>
      <w:r w:rsidR="00712D86">
        <w:rPr>
          <w:b w:val="0"/>
          <w:bCs/>
        </w:rPr>
        <w:t xml:space="preserve">document must reflect the </w:t>
      </w:r>
      <w:r w:rsidR="00CE1906">
        <w:rPr>
          <w:b w:val="0"/>
          <w:bCs/>
        </w:rPr>
        <w:t>modification.</w:t>
      </w:r>
      <w:r w:rsidR="00CE1906" w:rsidRPr="00473149">
        <w:rPr>
          <w:b w:val="0"/>
          <w:bCs/>
        </w:rPr>
        <w:t xml:space="preserve"> </w:t>
      </w:r>
    </w:p>
    <w:p w14:paraId="56275C48" w14:textId="79488347" w:rsidR="006719A3" w:rsidRPr="00473149" w:rsidRDefault="00CE1906" w:rsidP="00C202D9">
      <w:pPr>
        <w:pStyle w:val="Heading2"/>
        <w:ind w:left="1134" w:hanging="567"/>
        <w:jc w:val="both"/>
        <w:rPr>
          <w:b w:val="0"/>
          <w:bCs/>
        </w:rPr>
      </w:pPr>
      <w:r w:rsidRPr="00473149">
        <w:rPr>
          <w:b w:val="0"/>
          <w:bCs/>
        </w:rPr>
        <w:t>Those</w:t>
      </w:r>
      <w:r w:rsidR="006719A3" w:rsidRPr="00473149">
        <w:rPr>
          <w:b w:val="0"/>
          <w:bCs/>
        </w:rPr>
        <w:t xml:space="preserve"> vehicles which have not been “type approved” to the M1 category (e.g. conversions) must be presented with approved certification that the specific vehicle meets the requirements of that category</w:t>
      </w:r>
      <w:r w:rsidR="00CF7406">
        <w:rPr>
          <w:b w:val="0"/>
          <w:bCs/>
        </w:rPr>
        <w:t xml:space="preserve"> and that the </w:t>
      </w:r>
      <w:r w:rsidR="00CF7406" w:rsidRPr="00CF7406">
        <w:rPr>
          <w:b w:val="0"/>
          <w:bCs/>
        </w:rPr>
        <w:t>V5 document reflect</w:t>
      </w:r>
      <w:r w:rsidR="00CF7406">
        <w:rPr>
          <w:b w:val="0"/>
          <w:bCs/>
        </w:rPr>
        <w:t>s</w:t>
      </w:r>
      <w:r w:rsidR="00CF7406" w:rsidRPr="00CF7406">
        <w:rPr>
          <w:b w:val="0"/>
          <w:bCs/>
        </w:rPr>
        <w:t xml:space="preserve"> the modification</w:t>
      </w:r>
      <w:r w:rsidR="00CF7406">
        <w:rPr>
          <w:b w:val="0"/>
          <w:bCs/>
        </w:rPr>
        <w:t>.</w:t>
      </w:r>
      <w:r w:rsidR="006719A3" w:rsidRPr="00473149">
        <w:rPr>
          <w:b w:val="0"/>
          <w:bCs/>
        </w:rPr>
        <w:t xml:space="preserve"> Vehicles may be inspected for suitability by an officer. It is recommended that prior to purchasing any new vehicle, advice be sought from the Licensing Team.</w:t>
      </w:r>
      <w:bookmarkEnd w:id="369"/>
      <w:bookmarkEnd w:id="370"/>
    </w:p>
    <w:p w14:paraId="3F0C2042" w14:textId="6EBB8892" w:rsidR="006719A3" w:rsidRPr="00EB2A55" w:rsidRDefault="006719A3" w:rsidP="00B511AA">
      <w:pPr>
        <w:pStyle w:val="Heading1"/>
        <w:ind w:left="567" w:hanging="567"/>
        <w:jc w:val="left"/>
      </w:pPr>
      <w:bookmarkStart w:id="371" w:name="_Toc149837286"/>
      <w:r w:rsidRPr="00EB2A55">
        <w:t>Access for wheelchair users to Taxis and Private Hire Vehicles</w:t>
      </w:r>
      <w:bookmarkEnd w:id="371"/>
    </w:p>
    <w:p w14:paraId="4F3E563F" w14:textId="77777777" w:rsidR="006719A3" w:rsidRPr="00EB2A55" w:rsidRDefault="006719A3" w:rsidP="00B9427A">
      <w:pPr>
        <w:pStyle w:val="Heading2"/>
        <w:ind w:left="1134" w:hanging="567"/>
      </w:pPr>
      <w:r w:rsidRPr="00B9427A">
        <w:rPr>
          <w:b w:val="0"/>
          <w:bCs/>
        </w:rPr>
        <w:t>See Guidance at</w:t>
      </w:r>
      <w:r w:rsidRPr="00EB2A55">
        <w:t xml:space="preserve">: </w:t>
      </w:r>
      <w:hyperlink r:id="rId23" w:history="1">
        <w:r w:rsidRPr="00EB2A55">
          <w:rPr>
            <w:rStyle w:val="Hyperlink"/>
          </w:rPr>
          <w:t>Wheelchair access in taxis and private hire vehicles - GOV.UK</w:t>
        </w:r>
      </w:hyperlink>
    </w:p>
    <w:p w14:paraId="257F99A9" w14:textId="6BAD81C3" w:rsidR="006719A3" w:rsidRPr="00EB2A55" w:rsidRDefault="006719A3" w:rsidP="00B511AA">
      <w:pPr>
        <w:pStyle w:val="Heading1"/>
        <w:ind w:left="567" w:hanging="567"/>
        <w:jc w:val="left"/>
      </w:pPr>
      <w:bookmarkStart w:id="372" w:name="_Toc149837287"/>
      <w:r w:rsidRPr="00EB2A55">
        <w:t>Roof Signs</w:t>
      </w:r>
      <w:bookmarkEnd w:id="372"/>
    </w:p>
    <w:p w14:paraId="2B36BC04" w14:textId="038EF421" w:rsidR="006719A3" w:rsidRPr="00473149" w:rsidRDefault="006719A3" w:rsidP="005F66CB">
      <w:pPr>
        <w:pStyle w:val="Heading2"/>
        <w:ind w:left="1134" w:hanging="567"/>
        <w:jc w:val="both"/>
        <w:rPr>
          <w:b w:val="0"/>
          <w:bCs/>
        </w:rPr>
      </w:pPr>
      <w:bookmarkStart w:id="373" w:name="_Toc144378845"/>
      <w:bookmarkStart w:id="374" w:name="_Toc149837288"/>
      <w:r w:rsidRPr="00473149">
        <w:rPr>
          <w:b w:val="0"/>
          <w:bCs/>
        </w:rPr>
        <w:t>No roof sign can be fitted to, attached, displayed or used on any private hire vehicle.</w:t>
      </w:r>
      <w:bookmarkEnd w:id="373"/>
      <w:bookmarkEnd w:id="374"/>
    </w:p>
    <w:p w14:paraId="6DD7B433" w14:textId="34603B0B" w:rsidR="006719A3" w:rsidRPr="00473149" w:rsidRDefault="006719A3" w:rsidP="005F66CB">
      <w:pPr>
        <w:pStyle w:val="Heading2"/>
        <w:ind w:left="1134" w:hanging="567"/>
        <w:jc w:val="both"/>
        <w:rPr>
          <w:b w:val="0"/>
          <w:bCs/>
        </w:rPr>
      </w:pPr>
      <w:bookmarkStart w:id="375" w:name="_Toc144378846"/>
      <w:bookmarkStart w:id="376" w:name="_Toc149837289"/>
      <w:r w:rsidRPr="00473149">
        <w:rPr>
          <w:b w:val="0"/>
          <w:bCs/>
        </w:rPr>
        <w:t>A single roof sign must be fitted to each hackney carriage and meet the following conditions and specification:</w:t>
      </w:r>
      <w:bookmarkEnd w:id="375"/>
      <w:bookmarkEnd w:id="376"/>
      <w:r w:rsidRPr="00473149">
        <w:rPr>
          <w:b w:val="0"/>
          <w:bCs/>
        </w:rPr>
        <w:t xml:space="preserve"> </w:t>
      </w:r>
    </w:p>
    <w:p w14:paraId="07290510" w14:textId="77777777" w:rsidR="006719A3" w:rsidRPr="00EB2A55" w:rsidRDefault="006719A3" w:rsidP="005F66CB">
      <w:pPr>
        <w:pStyle w:val="ListParagraph"/>
        <w:keepNext/>
        <w:keepLines/>
        <w:numPr>
          <w:ilvl w:val="0"/>
          <w:numId w:val="4"/>
        </w:numPr>
        <w:ind w:left="1134" w:hanging="567"/>
        <w:jc w:val="both"/>
      </w:pPr>
      <w:r w:rsidRPr="00EB2A55">
        <w:t xml:space="preserve">The roof sign must be connected to the taximeter to allow it to be automatically controlled. </w:t>
      </w:r>
    </w:p>
    <w:p w14:paraId="4BB3E618" w14:textId="77777777" w:rsidR="006719A3" w:rsidRPr="00EB2A55" w:rsidRDefault="006719A3" w:rsidP="005F66CB">
      <w:pPr>
        <w:pStyle w:val="ListParagraph"/>
        <w:keepNext/>
        <w:keepLines/>
        <w:numPr>
          <w:ilvl w:val="0"/>
          <w:numId w:val="4"/>
        </w:numPr>
        <w:ind w:left="1134" w:hanging="567"/>
        <w:jc w:val="both"/>
      </w:pPr>
      <w:r w:rsidRPr="00EB2A55">
        <w:t>The roof sign must be lit when the taximeter is not active and not lit when the taximeter is in use.</w:t>
      </w:r>
    </w:p>
    <w:p w14:paraId="4F8EF1CC" w14:textId="6949FE85" w:rsidR="006719A3" w:rsidRPr="00EB2A55" w:rsidRDefault="006719A3" w:rsidP="005F66CB">
      <w:pPr>
        <w:pStyle w:val="ListParagraph"/>
        <w:keepNext/>
        <w:keepLines/>
        <w:numPr>
          <w:ilvl w:val="0"/>
          <w:numId w:val="4"/>
        </w:numPr>
        <w:ind w:left="1134" w:hanging="567"/>
        <w:jc w:val="both"/>
      </w:pPr>
      <w:r w:rsidRPr="00EB2A55">
        <w:t>Roof signs must be kept clean and in good repair and at all times be securely mounted on the vehicle roof</w:t>
      </w:r>
      <w:r w:rsidR="000A7600">
        <w:t>.</w:t>
      </w:r>
      <w:r w:rsidRPr="00EB2A55">
        <w:t xml:space="preserve"> The sign is to be positioned forward of the pillar between the front and rear doors (the B post), wherever possible. Vehicles with glass or fibreglass roofs or similar must attach the sign at the foremost point on the roof, where suitable magnetic adhesion is possible.</w:t>
      </w:r>
    </w:p>
    <w:p w14:paraId="3A0713B1" w14:textId="4C9A9A9C" w:rsidR="006719A3" w:rsidRPr="004C2BBF" w:rsidRDefault="006719A3" w:rsidP="005F66CB">
      <w:pPr>
        <w:pStyle w:val="Heading2"/>
        <w:ind w:left="1134" w:hanging="567"/>
        <w:jc w:val="both"/>
        <w:rPr>
          <w:b w:val="0"/>
          <w:bCs/>
        </w:rPr>
      </w:pPr>
      <w:bookmarkStart w:id="377" w:name="_Toc144378847"/>
      <w:bookmarkStart w:id="378" w:name="_Toc149837290"/>
      <w:r w:rsidRPr="00473149">
        <w:rPr>
          <w:b w:val="0"/>
          <w:bCs/>
        </w:rPr>
        <w:t>The proprietor must provide a roof sign to the following specification (unless the vehicle is a London Cab or other similar vehicle which was manufactured as a taxi and produced with a built in sign):</w:t>
      </w:r>
      <w:bookmarkEnd w:id="377"/>
      <w:bookmarkEnd w:id="378"/>
    </w:p>
    <w:p w14:paraId="3C8B3E73" w14:textId="77777777" w:rsidR="006719A3" w:rsidRPr="00EB2A55" w:rsidRDefault="006719A3" w:rsidP="005F66CB">
      <w:pPr>
        <w:pStyle w:val="ListParagraph"/>
        <w:keepNext/>
        <w:keepLines/>
        <w:numPr>
          <w:ilvl w:val="0"/>
          <w:numId w:val="5"/>
        </w:numPr>
        <w:ind w:left="1134" w:hanging="567"/>
        <w:jc w:val="both"/>
      </w:pPr>
      <w:r w:rsidRPr="00EB2A55">
        <w:t xml:space="preserve">The roof sign must be white in background colour. When lit, the sign must show red to the rear but not red to the front and sides. </w:t>
      </w:r>
    </w:p>
    <w:p w14:paraId="02A900D4" w14:textId="60CBE7A2" w:rsidR="006719A3" w:rsidRPr="00EB2A55" w:rsidRDefault="006719A3" w:rsidP="005F66CB">
      <w:pPr>
        <w:pStyle w:val="ListParagraph"/>
        <w:keepNext/>
        <w:keepLines/>
        <w:numPr>
          <w:ilvl w:val="0"/>
          <w:numId w:val="5"/>
        </w:numPr>
        <w:ind w:left="1134" w:hanging="567"/>
        <w:jc w:val="both"/>
      </w:pPr>
      <w:r w:rsidRPr="00EB2A55">
        <w:t>The front face of the roof sign must show the words “TAXI</w:t>
      </w:r>
      <w:r w:rsidR="00B511AA">
        <w:t>”</w:t>
      </w:r>
    </w:p>
    <w:p w14:paraId="40BAC2D5" w14:textId="098211B0" w:rsidR="00E678F5" w:rsidRPr="00E678F5" w:rsidRDefault="006719A3" w:rsidP="005F66CB">
      <w:pPr>
        <w:pStyle w:val="ListParagraph"/>
        <w:keepNext/>
        <w:keepLines/>
        <w:numPr>
          <w:ilvl w:val="0"/>
          <w:numId w:val="5"/>
        </w:numPr>
        <w:ind w:left="1134" w:hanging="567"/>
        <w:jc w:val="both"/>
        <w:rPr>
          <w:bCs/>
        </w:rPr>
      </w:pPr>
      <w:r w:rsidRPr="00EB2A55">
        <w:t>TAXI must be in capitals</w:t>
      </w:r>
      <w:bookmarkStart w:id="379" w:name="_Toc144378848"/>
      <w:r w:rsidR="00B511AA">
        <w:t>.</w:t>
      </w:r>
    </w:p>
    <w:p w14:paraId="4E98D672" w14:textId="77777777" w:rsidR="00E678F5" w:rsidRDefault="006719A3" w:rsidP="005F66CB">
      <w:pPr>
        <w:pStyle w:val="ListParagraph"/>
        <w:keepNext/>
        <w:keepLines/>
        <w:numPr>
          <w:ilvl w:val="0"/>
          <w:numId w:val="5"/>
        </w:numPr>
        <w:ind w:left="1134" w:hanging="567"/>
        <w:jc w:val="both"/>
        <w:rPr>
          <w:bCs/>
        </w:rPr>
      </w:pPr>
      <w:r w:rsidRPr="00E678F5">
        <w:rPr>
          <w:bCs/>
        </w:rPr>
        <w:t>All inappropriate or unauthorised signage will be required to be removed.</w:t>
      </w:r>
      <w:bookmarkStart w:id="380" w:name="_Toc144378849"/>
      <w:bookmarkEnd w:id="379"/>
    </w:p>
    <w:p w14:paraId="561F4164" w14:textId="77777777" w:rsidR="00E678F5" w:rsidRDefault="006719A3" w:rsidP="005F66CB">
      <w:pPr>
        <w:pStyle w:val="ListParagraph"/>
        <w:keepNext/>
        <w:keepLines/>
        <w:numPr>
          <w:ilvl w:val="0"/>
          <w:numId w:val="5"/>
        </w:numPr>
        <w:ind w:left="1134" w:hanging="567"/>
        <w:jc w:val="both"/>
        <w:rPr>
          <w:bCs/>
        </w:rPr>
      </w:pPr>
      <w:r w:rsidRPr="00E678F5">
        <w:rPr>
          <w:bCs/>
        </w:rPr>
        <w:t xml:space="preserve">It may be necessary for some wheelchair accessible taxis to display the sign on the front bulkhead of the vehicle due to height restrictions. </w:t>
      </w:r>
      <w:bookmarkStart w:id="381" w:name="_Toc144378850"/>
      <w:bookmarkEnd w:id="380"/>
    </w:p>
    <w:p w14:paraId="7E6220D0" w14:textId="77777777" w:rsidR="006719A3" w:rsidRPr="00D90576" w:rsidRDefault="006719A3" w:rsidP="005F66CB">
      <w:pPr>
        <w:pStyle w:val="Heading2"/>
        <w:ind w:left="1134" w:hanging="567"/>
        <w:jc w:val="both"/>
        <w:rPr>
          <w:b w:val="0"/>
          <w:bCs/>
        </w:rPr>
      </w:pPr>
      <w:bookmarkStart w:id="382" w:name="_Toc144378851"/>
      <w:bookmarkStart w:id="383" w:name="_Toc149837291"/>
      <w:bookmarkEnd w:id="381"/>
      <w:r w:rsidRPr="00D90576">
        <w:rPr>
          <w:b w:val="0"/>
          <w:bCs/>
        </w:rPr>
        <w:t>Vehicles which are purchased as custom constructed taxis that have a sign provided by the manufacturer, which is not a sign fitted into the fabric of the vehicle, must comply with the above specification.</w:t>
      </w:r>
      <w:bookmarkEnd w:id="382"/>
      <w:bookmarkEnd w:id="383"/>
    </w:p>
    <w:p w14:paraId="1591CFAA" w14:textId="77777777" w:rsidR="006719A3" w:rsidRPr="00EB2A55" w:rsidRDefault="006719A3" w:rsidP="005F66CB">
      <w:pPr>
        <w:pStyle w:val="Heading1"/>
        <w:ind w:left="567" w:hanging="567"/>
        <w:jc w:val="left"/>
      </w:pPr>
      <w:bookmarkStart w:id="384" w:name="_Toc149837292"/>
      <w:r w:rsidRPr="00EB2A55">
        <w:t>Roof Racks</w:t>
      </w:r>
      <w:bookmarkEnd w:id="384"/>
    </w:p>
    <w:p w14:paraId="15D8693A" w14:textId="77777777" w:rsidR="006719A3" w:rsidRPr="00D90576" w:rsidRDefault="006719A3" w:rsidP="005F66CB">
      <w:pPr>
        <w:pStyle w:val="Heading2"/>
        <w:ind w:left="1134" w:hanging="567"/>
        <w:jc w:val="both"/>
        <w:rPr>
          <w:b w:val="0"/>
          <w:bCs/>
        </w:rPr>
      </w:pPr>
      <w:bookmarkStart w:id="385" w:name="_Toc144378853"/>
      <w:bookmarkStart w:id="386" w:name="_Toc149837293"/>
      <w:r w:rsidRPr="00D90576">
        <w:rPr>
          <w:b w:val="0"/>
          <w:bCs/>
        </w:rPr>
        <w:t>If required to carry additional luggage, a roof rack or roof box can be used. It must be securely fitted to the roof in accordance with the manufacturer’s instructions. All luggage must be properly secured and in the case of a roof rack a waterproof cover must be fitted. Any roof box must be correctly closed before moving off.</w:t>
      </w:r>
      <w:bookmarkEnd w:id="385"/>
      <w:bookmarkEnd w:id="386"/>
    </w:p>
    <w:p w14:paraId="2A499FF4" w14:textId="77777777" w:rsidR="006719A3" w:rsidRPr="00D90576" w:rsidRDefault="006719A3" w:rsidP="005F66CB">
      <w:pPr>
        <w:pStyle w:val="Heading2"/>
        <w:ind w:left="1134" w:hanging="567"/>
        <w:jc w:val="both"/>
        <w:rPr>
          <w:b w:val="0"/>
          <w:bCs/>
        </w:rPr>
      </w:pPr>
      <w:bookmarkStart w:id="387" w:name="_Toc144378854"/>
      <w:bookmarkStart w:id="388" w:name="_Toc149837294"/>
      <w:r w:rsidRPr="00D90576">
        <w:rPr>
          <w:b w:val="0"/>
          <w:bCs/>
        </w:rPr>
        <w:t>In the case of a hackney carriage, a second roof sign must be fitted to enable the roof signs to be seen. The additional signs must be correctly fitted to the front and rear of the roof rack (or roof box).</w:t>
      </w:r>
      <w:bookmarkEnd w:id="387"/>
      <w:bookmarkEnd w:id="388"/>
    </w:p>
    <w:p w14:paraId="7BCF951A" w14:textId="62109B9C" w:rsidR="006719A3" w:rsidRPr="00EB2A55" w:rsidRDefault="006719A3" w:rsidP="00B511AA">
      <w:pPr>
        <w:pStyle w:val="Heading1"/>
        <w:ind w:left="567" w:hanging="567"/>
        <w:jc w:val="left"/>
      </w:pPr>
      <w:bookmarkStart w:id="389" w:name="_Dispensation_/Exemption_Certificate"/>
      <w:bookmarkStart w:id="390" w:name="_Toc149837296"/>
      <w:bookmarkEnd w:id="389"/>
      <w:r w:rsidRPr="00EB2A55">
        <w:t>Dispensation /Exemption Certificates</w:t>
      </w:r>
      <w:bookmarkEnd w:id="390"/>
    </w:p>
    <w:p w14:paraId="6597F7F6" w14:textId="77777777" w:rsidR="006719A3" w:rsidRPr="00D90576" w:rsidRDefault="006719A3" w:rsidP="00C202D9">
      <w:pPr>
        <w:pStyle w:val="Heading2"/>
        <w:ind w:left="1134" w:hanging="567"/>
        <w:jc w:val="both"/>
        <w:rPr>
          <w:b w:val="0"/>
          <w:bCs/>
        </w:rPr>
      </w:pPr>
      <w:bookmarkStart w:id="391" w:name="_Toc144378857"/>
      <w:bookmarkStart w:id="392" w:name="_Toc149837297"/>
      <w:r w:rsidRPr="00D90576">
        <w:rPr>
          <w:b w:val="0"/>
          <w:bCs/>
        </w:rPr>
        <w:t>There are two different circumstances in which the Council will consider granting an exemption from the requirement for a private hire vehicle to display the plates and additional signage (which will also remove the need for the driver to be wearing their badge). If an exemption certificate is granted, the vehicle cannot be used for regular private hire work: it can only be used under these specified contracts.</w:t>
      </w:r>
      <w:bookmarkEnd w:id="391"/>
      <w:bookmarkEnd w:id="392"/>
    </w:p>
    <w:p w14:paraId="12107967" w14:textId="57CC3910" w:rsidR="006719A3" w:rsidRPr="00EB2A55" w:rsidRDefault="006719A3" w:rsidP="00B511AA">
      <w:pPr>
        <w:pStyle w:val="Heading1"/>
        <w:ind w:left="567" w:hanging="567"/>
        <w:jc w:val="left"/>
      </w:pPr>
      <w:bookmarkStart w:id="393" w:name="_Toc149837298"/>
      <w:r w:rsidRPr="005330F2">
        <w:t>School Contracts</w:t>
      </w:r>
      <w:bookmarkEnd w:id="393"/>
    </w:p>
    <w:p w14:paraId="36B9298C" w14:textId="77777777" w:rsidR="00B511AA" w:rsidRDefault="006719A3" w:rsidP="005F66CB">
      <w:pPr>
        <w:pStyle w:val="Heading2"/>
        <w:ind w:left="1134" w:hanging="567"/>
        <w:jc w:val="both"/>
        <w:rPr>
          <w:b w:val="0"/>
          <w:bCs/>
        </w:rPr>
      </w:pPr>
      <w:bookmarkStart w:id="394" w:name="_Toc144378859"/>
      <w:bookmarkStart w:id="395" w:name="_Toc149837299"/>
      <w:r w:rsidRPr="00D90576">
        <w:rPr>
          <w:b w:val="0"/>
          <w:bCs/>
        </w:rPr>
        <w:t xml:space="preserve">Vehicles that are used exclusively to transport passengers under a contract entered into with a local education authority may be granted an exemption. This is in recognition of the fact that so far as is possible, children who are transported by such vehicles should not be identified or stigmatised. An operator will need to demonstrate the existence of one or more contracts with education authorities or other educational establishments, and where the operator does not own the vehicle, will also have to demonstrate a contract with the vehicle owner. </w:t>
      </w:r>
    </w:p>
    <w:p w14:paraId="1D0E2083" w14:textId="43052069" w:rsidR="006719A3" w:rsidRDefault="006719A3" w:rsidP="005F66CB">
      <w:pPr>
        <w:pStyle w:val="Heading2"/>
        <w:ind w:left="1134" w:hanging="567"/>
        <w:jc w:val="both"/>
        <w:rPr>
          <w:b w:val="0"/>
          <w:bCs/>
        </w:rPr>
      </w:pPr>
      <w:r w:rsidRPr="00D90576">
        <w:rPr>
          <w:b w:val="0"/>
          <w:bCs/>
        </w:rPr>
        <w:t>All such contracts must specify which vehicles will be used to discharge those contracts. The other requirements pertaining to vehicles will still however need to be met.</w:t>
      </w:r>
      <w:bookmarkEnd w:id="394"/>
      <w:bookmarkEnd w:id="395"/>
    </w:p>
    <w:p w14:paraId="42020EFE" w14:textId="77777777" w:rsidR="006719A3" w:rsidRPr="00D90576" w:rsidRDefault="006719A3" w:rsidP="005F66CB">
      <w:pPr>
        <w:pStyle w:val="Heading1"/>
        <w:ind w:left="567" w:hanging="567"/>
        <w:jc w:val="left"/>
      </w:pPr>
      <w:bookmarkStart w:id="396" w:name="_Toc149837300"/>
      <w:r w:rsidRPr="005330F2">
        <w:t>Executive Hire</w:t>
      </w:r>
      <w:bookmarkEnd w:id="396"/>
    </w:p>
    <w:p w14:paraId="6405F219" w14:textId="77777777" w:rsidR="006719A3" w:rsidRPr="00D90576" w:rsidRDefault="006719A3" w:rsidP="005F66CB">
      <w:pPr>
        <w:pStyle w:val="Heading2"/>
        <w:ind w:left="1134" w:hanging="567"/>
        <w:jc w:val="both"/>
        <w:rPr>
          <w:b w:val="0"/>
          <w:bCs/>
        </w:rPr>
      </w:pPr>
      <w:bookmarkStart w:id="397" w:name="_Toc144378861"/>
      <w:bookmarkStart w:id="398" w:name="_Toc149837301"/>
      <w:r w:rsidRPr="00D90576">
        <w:rPr>
          <w:b w:val="0"/>
          <w:bCs/>
        </w:rPr>
        <w:t>This term is used in relation to vehicles that are used exclusively for contracts made between an operator and other businesses (excluding sub-contracting private hire bookings). This type of activity includes chauffeur services. An operator will need to demonstrate the existence of one or more contracts with identified businesses. To qualify for the exemption, any such contract must be for a minimum period of three months.</w:t>
      </w:r>
      <w:bookmarkEnd w:id="397"/>
      <w:bookmarkEnd w:id="398"/>
      <w:r w:rsidRPr="00D90576">
        <w:rPr>
          <w:b w:val="0"/>
          <w:bCs/>
        </w:rPr>
        <w:t xml:space="preserve"> </w:t>
      </w:r>
    </w:p>
    <w:p w14:paraId="5325A264" w14:textId="77777777" w:rsidR="006719A3" w:rsidRPr="00D90576" w:rsidRDefault="006719A3" w:rsidP="005F66CB">
      <w:pPr>
        <w:pStyle w:val="Heading2"/>
        <w:ind w:left="1134" w:hanging="567"/>
        <w:jc w:val="both"/>
        <w:rPr>
          <w:b w:val="0"/>
          <w:bCs/>
        </w:rPr>
      </w:pPr>
      <w:bookmarkStart w:id="399" w:name="_Toc144378862"/>
      <w:bookmarkStart w:id="400" w:name="_Toc149837302"/>
      <w:r w:rsidRPr="00D90576">
        <w:rPr>
          <w:b w:val="0"/>
          <w:bCs/>
        </w:rPr>
        <w:t>The operator can hold more than one contract, but where that is the case the operator must explain how those contracts will be serviced with the specified vehicle and where the operator does not own the vehicle, will also have to demonstrate a contract with the vehicle owner. All such contracts must specify which vehicles will be used to discharge those contracts. It is not possible to specify the makes and models of vehicles that will be considered for an executive hire exemption, but in general they must be luxury vehicles that provide significant amounts of space and comfort for passengers. Examples would include vehicles made by Rolls-Royce, Bentley, and vehicles of a similar nature to Mercedes S class, BMW 7 series, Jaguar XF and Range Rover.</w:t>
      </w:r>
      <w:bookmarkEnd w:id="399"/>
      <w:bookmarkEnd w:id="400"/>
    </w:p>
    <w:p w14:paraId="65D3B316" w14:textId="77777777" w:rsidR="006719A3" w:rsidRPr="00D90576" w:rsidRDefault="006719A3" w:rsidP="005F66CB">
      <w:pPr>
        <w:pStyle w:val="Heading2"/>
        <w:ind w:left="1134" w:hanging="567"/>
        <w:jc w:val="both"/>
        <w:rPr>
          <w:b w:val="0"/>
          <w:bCs/>
        </w:rPr>
      </w:pPr>
      <w:bookmarkStart w:id="401" w:name="_Toc144378863"/>
      <w:bookmarkStart w:id="402" w:name="_Toc149837303"/>
      <w:r w:rsidRPr="00D90576">
        <w:rPr>
          <w:b w:val="0"/>
          <w:bCs/>
        </w:rPr>
        <w:t>An application for an exemption in either category must be made in writing on the form provided by the Council. There is no right of appeal against a refusal to grant an exemption certificate.</w:t>
      </w:r>
      <w:bookmarkEnd w:id="401"/>
      <w:bookmarkEnd w:id="402"/>
    </w:p>
    <w:p w14:paraId="058A4E41" w14:textId="77777777" w:rsidR="006719A3" w:rsidRPr="00D90576" w:rsidRDefault="006719A3" w:rsidP="005F66CB">
      <w:pPr>
        <w:pStyle w:val="Heading2"/>
        <w:ind w:left="1134" w:hanging="567"/>
        <w:jc w:val="both"/>
        <w:rPr>
          <w:b w:val="0"/>
          <w:bCs/>
        </w:rPr>
      </w:pPr>
      <w:bookmarkStart w:id="403" w:name="_Toc144378864"/>
      <w:bookmarkStart w:id="404" w:name="_Toc149837304"/>
      <w:r w:rsidRPr="00D90576">
        <w:rPr>
          <w:b w:val="0"/>
          <w:bCs/>
        </w:rPr>
        <w:t>If an exemption certificate is granted, a notice will be issued by the Council which must be carried in the glove compartment of the vehicle at all times. In addition, the vehicle plate must be fixed inside the boot lid/tailgate in such a way that it can be examined by an authorised officer of the Council or a police officer.</w:t>
      </w:r>
      <w:bookmarkEnd w:id="403"/>
      <w:bookmarkEnd w:id="404"/>
    </w:p>
    <w:p w14:paraId="25E8BF60" w14:textId="77777777" w:rsidR="006719A3" w:rsidRPr="00D90576" w:rsidRDefault="006719A3" w:rsidP="005F66CB">
      <w:pPr>
        <w:pStyle w:val="Heading2"/>
        <w:ind w:left="1134" w:hanging="567"/>
        <w:jc w:val="both"/>
        <w:rPr>
          <w:b w:val="0"/>
          <w:bCs/>
        </w:rPr>
      </w:pPr>
      <w:bookmarkStart w:id="405" w:name="_Toc144378865"/>
      <w:bookmarkStart w:id="406" w:name="_Toc149837305"/>
      <w:r w:rsidRPr="00D90576">
        <w:rPr>
          <w:b w:val="0"/>
          <w:bCs/>
        </w:rPr>
        <w:t>The identification cards provided by Bracknell Forest Council, must be displayed in the front and rear windscreen of the vehicle.</w:t>
      </w:r>
      <w:bookmarkEnd w:id="405"/>
      <w:bookmarkEnd w:id="406"/>
      <w:r w:rsidRPr="00D90576">
        <w:rPr>
          <w:b w:val="0"/>
          <w:bCs/>
        </w:rPr>
        <w:t xml:space="preserve"> </w:t>
      </w:r>
    </w:p>
    <w:p w14:paraId="6D027C58" w14:textId="77777777" w:rsidR="006719A3" w:rsidRPr="00D90576" w:rsidRDefault="006719A3" w:rsidP="005F66CB">
      <w:pPr>
        <w:pStyle w:val="Heading2"/>
        <w:ind w:left="1134" w:hanging="567"/>
        <w:jc w:val="both"/>
        <w:rPr>
          <w:b w:val="0"/>
          <w:bCs/>
        </w:rPr>
      </w:pPr>
      <w:bookmarkStart w:id="407" w:name="_Toc144378866"/>
      <w:bookmarkStart w:id="408" w:name="_Toc149837306"/>
      <w:r w:rsidRPr="00D90576">
        <w:rPr>
          <w:b w:val="0"/>
          <w:bCs/>
        </w:rPr>
        <w:t>Any exemption certificate that is issued will only last for the duration of the vehicle licence and a further exemption certificate will be required when the licence is renewed. Bracknell Forest Council must be issued with records relating to the contracted work undertaken by that particular vehicle when a renewal application is submitted.</w:t>
      </w:r>
      <w:bookmarkEnd w:id="407"/>
      <w:bookmarkEnd w:id="408"/>
    </w:p>
    <w:p w14:paraId="13693E32" w14:textId="2AFFEBE0" w:rsidR="006719A3" w:rsidRPr="00EB2A55" w:rsidRDefault="006719A3" w:rsidP="00B511AA">
      <w:pPr>
        <w:pStyle w:val="Heading1"/>
        <w:ind w:left="567" w:hanging="567"/>
        <w:jc w:val="left"/>
      </w:pPr>
      <w:bookmarkStart w:id="409" w:name="_Toc149837307"/>
      <w:r w:rsidRPr="00EB2A55">
        <w:t>Novelty Vehicles</w:t>
      </w:r>
      <w:bookmarkEnd w:id="409"/>
    </w:p>
    <w:p w14:paraId="4783D250" w14:textId="77777777" w:rsidR="006719A3" w:rsidRPr="00D90576" w:rsidRDefault="006719A3" w:rsidP="00C202D9">
      <w:pPr>
        <w:pStyle w:val="Heading2"/>
        <w:ind w:left="1134" w:hanging="567"/>
        <w:jc w:val="both"/>
        <w:rPr>
          <w:b w:val="0"/>
          <w:bCs/>
        </w:rPr>
      </w:pPr>
      <w:bookmarkStart w:id="410" w:name="_Toc144378868"/>
      <w:bookmarkStart w:id="411" w:name="_Toc149837308"/>
      <w:r w:rsidRPr="00D90576">
        <w:rPr>
          <w:b w:val="0"/>
          <w:bCs/>
        </w:rPr>
        <w:t>The Council will consider applications for private hire vehicle licences for “novelty vehicles”. These are vehicles other than regular saloon, estate, people carrier or SUV (sport utility vehicles) and may include vintage or classic cars, fire engines, military vehicles, but this is not an exhaustive list.</w:t>
      </w:r>
      <w:bookmarkEnd w:id="410"/>
      <w:bookmarkEnd w:id="411"/>
    </w:p>
    <w:p w14:paraId="27283236" w14:textId="77777777" w:rsidR="006719A3" w:rsidRPr="00D90576" w:rsidRDefault="006719A3" w:rsidP="00C202D9">
      <w:pPr>
        <w:pStyle w:val="Heading2"/>
        <w:ind w:left="1134" w:hanging="567"/>
        <w:jc w:val="both"/>
        <w:rPr>
          <w:b w:val="0"/>
          <w:bCs/>
        </w:rPr>
      </w:pPr>
      <w:bookmarkStart w:id="412" w:name="_Toc144378869"/>
      <w:bookmarkStart w:id="413" w:name="_Toc149837309"/>
      <w:r w:rsidRPr="00D90576">
        <w:rPr>
          <w:b w:val="0"/>
          <w:bCs/>
        </w:rPr>
        <w:t>Any such vehicle must have passenger seats and seat belts for each seat unless these were not fitted at the time of manufacture.</w:t>
      </w:r>
      <w:bookmarkEnd w:id="412"/>
      <w:bookmarkEnd w:id="413"/>
    </w:p>
    <w:p w14:paraId="4C1B11B7" w14:textId="77777777" w:rsidR="006719A3" w:rsidRPr="00D90576" w:rsidRDefault="006719A3" w:rsidP="00C202D9">
      <w:pPr>
        <w:pStyle w:val="Heading2"/>
        <w:ind w:left="1134" w:hanging="567"/>
        <w:jc w:val="both"/>
        <w:rPr>
          <w:b w:val="0"/>
          <w:bCs/>
        </w:rPr>
      </w:pPr>
      <w:bookmarkStart w:id="414" w:name="_Toc144378870"/>
      <w:bookmarkStart w:id="415" w:name="_Toc149837310"/>
      <w:r w:rsidRPr="00D90576">
        <w:rPr>
          <w:b w:val="0"/>
          <w:bCs/>
        </w:rPr>
        <w:t>All other requirements will apply, and the vehicles will be subject to six monthly tests.</w:t>
      </w:r>
      <w:bookmarkEnd w:id="414"/>
      <w:bookmarkEnd w:id="415"/>
    </w:p>
    <w:p w14:paraId="60EA1B87" w14:textId="59C54900" w:rsidR="00B13F41" w:rsidRPr="00D90576" w:rsidRDefault="00B13F41" w:rsidP="006A1A13">
      <w:pPr>
        <w:pStyle w:val="Heading1"/>
        <w:ind w:left="567" w:hanging="567"/>
        <w:jc w:val="left"/>
      </w:pPr>
      <w:bookmarkStart w:id="416" w:name="_Toc149837311"/>
      <w:r w:rsidRPr="00D90576">
        <w:t>Equality Act 2010</w:t>
      </w:r>
      <w:bookmarkEnd w:id="416"/>
    </w:p>
    <w:p w14:paraId="102EE370" w14:textId="77777777" w:rsidR="00B13F41" w:rsidRPr="00430915" w:rsidRDefault="00B13F41" w:rsidP="00C202D9">
      <w:pPr>
        <w:pStyle w:val="Heading2"/>
        <w:ind w:left="1134" w:hanging="567"/>
        <w:jc w:val="both"/>
        <w:rPr>
          <w:b w:val="0"/>
          <w:bCs/>
          <w:szCs w:val="24"/>
        </w:rPr>
      </w:pPr>
      <w:bookmarkStart w:id="417" w:name="_Toc144378872"/>
      <w:bookmarkStart w:id="418" w:name="_Toc149837312"/>
      <w:r w:rsidRPr="00430915">
        <w:rPr>
          <w:b w:val="0"/>
        </w:rPr>
        <w:t>The Council will comply with its duties under</w:t>
      </w:r>
      <w:r w:rsidRPr="00D90576">
        <w:rPr>
          <w:bCs/>
        </w:rPr>
        <w:t xml:space="preserve"> </w:t>
      </w:r>
      <w:r w:rsidRPr="00430915">
        <w:rPr>
          <w:b w:val="0"/>
        </w:rPr>
        <w:t>the</w:t>
      </w:r>
      <w:r w:rsidRPr="00EB2A55">
        <w:rPr>
          <w:szCs w:val="24"/>
        </w:rPr>
        <w:t xml:space="preserve"> </w:t>
      </w:r>
      <w:hyperlink r:id="rId24" w:history="1">
        <w:r w:rsidRPr="00EB2A55">
          <w:rPr>
            <w:rStyle w:val="Hyperlink"/>
            <w:szCs w:val="24"/>
          </w:rPr>
          <w:t>Equality Act 2010</w:t>
        </w:r>
      </w:hyperlink>
      <w:r w:rsidRPr="00EB2A55">
        <w:rPr>
          <w:szCs w:val="24"/>
        </w:rPr>
        <w:t xml:space="preserve">. </w:t>
      </w:r>
      <w:r w:rsidRPr="00430915">
        <w:rPr>
          <w:b w:val="0"/>
          <w:bCs/>
          <w:szCs w:val="24"/>
        </w:rPr>
        <w:t>In addition, licensees must comply with their duties under the relevant parts of the legislation.</w:t>
      </w:r>
      <w:bookmarkEnd w:id="417"/>
      <w:bookmarkEnd w:id="418"/>
    </w:p>
    <w:p w14:paraId="71D7E78C" w14:textId="059993E4" w:rsidR="00B13F41" w:rsidRPr="00D90576" w:rsidRDefault="00AA60DD" w:rsidP="006A1A13">
      <w:pPr>
        <w:pStyle w:val="Heading1"/>
        <w:ind w:left="567" w:hanging="567"/>
        <w:jc w:val="left"/>
      </w:pPr>
      <w:bookmarkStart w:id="419" w:name="_Toc144378873"/>
      <w:bookmarkStart w:id="420" w:name="_Toc149837313"/>
      <w:r w:rsidRPr="00D90576">
        <w:t>Data P</w:t>
      </w:r>
      <w:r w:rsidR="00B13F41" w:rsidRPr="00D90576">
        <w:t>rotection</w:t>
      </w:r>
      <w:bookmarkEnd w:id="419"/>
      <w:bookmarkEnd w:id="420"/>
    </w:p>
    <w:p w14:paraId="02DAD7FB" w14:textId="06439903" w:rsidR="00261D1F" w:rsidRPr="00590517" w:rsidRDefault="00430915" w:rsidP="00C202D9">
      <w:pPr>
        <w:pStyle w:val="CommentText"/>
        <w:ind w:left="1134" w:hanging="567"/>
        <w:jc w:val="both"/>
        <w:rPr>
          <w:strike/>
          <w:color w:val="FF0000"/>
          <w:sz w:val="24"/>
          <w:szCs w:val="24"/>
          <w:shd w:val="clear" w:color="auto" w:fill="FFFF00"/>
        </w:rPr>
      </w:pPr>
      <w:r>
        <w:rPr>
          <w:sz w:val="24"/>
          <w:szCs w:val="22"/>
        </w:rPr>
        <w:t>41.1</w:t>
      </w:r>
      <w:r>
        <w:rPr>
          <w:sz w:val="24"/>
          <w:szCs w:val="22"/>
        </w:rPr>
        <w:tab/>
      </w:r>
      <w:r w:rsidR="007B1993" w:rsidRPr="00430915">
        <w:rPr>
          <w:sz w:val="24"/>
          <w:szCs w:val="22"/>
        </w:rPr>
        <w:t>All information provided by applicants or relating to licensees will be treated in accordance</w:t>
      </w:r>
      <w:r w:rsidR="00C202D9">
        <w:rPr>
          <w:sz w:val="24"/>
          <w:szCs w:val="22"/>
        </w:rPr>
        <w:t xml:space="preserve"> </w:t>
      </w:r>
      <w:r w:rsidR="007B1993" w:rsidRPr="00430915">
        <w:rPr>
          <w:sz w:val="24"/>
          <w:szCs w:val="22"/>
        </w:rPr>
        <w:t>with the Council’s retention and disclosure policies under</w:t>
      </w:r>
      <w:r w:rsidR="007B1993" w:rsidRPr="00EB2A55">
        <w:rPr>
          <w:sz w:val="24"/>
          <w:szCs w:val="24"/>
        </w:rPr>
        <w:t xml:space="preserve"> the </w:t>
      </w:r>
      <w:hyperlink r:id="rId25" w:history="1">
        <w:r w:rsidR="007B1993" w:rsidRPr="00EB2A55">
          <w:rPr>
            <w:rStyle w:val="Hyperlink"/>
            <w:sz w:val="24"/>
            <w:szCs w:val="24"/>
          </w:rPr>
          <w:t>Data Protection Act 2018</w:t>
        </w:r>
      </w:hyperlink>
      <w:r w:rsidR="007B1993" w:rsidRPr="00EB2A55">
        <w:rPr>
          <w:sz w:val="24"/>
          <w:szCs w:val="24"/>
        </w:rPr>
        <w:t xml:space="preserve">, the </w:t>
      </w:r>
      <w:hyperlink r:id="rId26" w:history="1">
        <w:r w:rsidR="007B1993" w:rsidRPr="00EB2A55">
          <w:rPr>
            <w:rStyle w:val="Hyperlink"/>
            <w:sz w:val="24"/>
            <w:szCs w:val="24"/>
          </w:rPr>
          <w:t>General Data Protection Regulations</w:t>
        </w:r>
      </w:hyperlink>
      <w:r w:rsidR="007B1993" w:rsidRPr="00EB2A55">
        <w:rPr>
          <w:sz w:val="24"/>
          <w:szCs w:val="24"/>
        </w:rPr>
        <w:t xml:space="preserve"> and any other relevant legislation. </w:t>
      </w:r>
    </w:p>
    <w:p w14:paraId="209C5DE0" w14:textId="6A51C17C" w:rsidR="007B1993" w:rsidRPr="00EB2A55" w:rsidRDefault="00430915" w:rsidP="00C202D9">
      <w:pPr>
        <w:pStyle w:val="CommentText"/>
        <w:ind w:left="1134" w:hanging="567"/>
        <w:jc w:val="both"/>
        <w:rPr>
          <w:sz w:val="24"/>
          <w:szCs w:val="24"/>
        </w:rPr>
      </w:pPr>
      <w:r w:rsidRPr="00430915">
        <w:rPr>
          <w:color w:val="auto"/>
          <w:sz w:val="24"/>
          <w:szCs w:val="24"/>
        </w:rPr>
        <w:t>41.2</w:t>
      </w:r>
      <w:r>
        <w:rPr>
          <w:color w:val="00B0F0"/>
          <w:sz w:val="24"/>
          <w:szCs w:val="24"/>
        </w:rPr>
        <w:tab/>
      </w:r>
      <w:r w:rsidR="007B1993" w:rsidRPr="00EB2A55">
        <w:rPr>
          <w:sz w:val="24"/>
          <w:szCs w:val="24"/>
        </w:rPr>
        <w:t xml:space="preserve">More Information on how personal data will be managed by the </w:t>
      </w:r>
      <w:r w:rsidR="00320DE9" w:rsidRPr="00EB2A55">
        <w:rPr>
          <w:sz w:val="24"/>
          <w:szCs w:val="24"/>
        </w:rPr>
        <w:t xml:space="preserve">Licensing Authority </w:t>
      </w:r>
      <w:r w:rsidR="007B1993" w:rsidRPr="00EB2A55">
        <w:rPr>
          <w:sz w:val="24"/>
          <w:szCs w:val="24"/>
        </w:rPr>
        <w:t xml:space="preserve">can be found at </w:t>
      </w:r>
      <w:hyperlink r:id="rId27" w:history="1">
        <w:r w:rsidR="00320DE9" w:rsidRPr="00EB2A55">
          <w:rPr>
            <w:rFonts w:eastAsia="Calibri"/>
            <w:color w:val="0070C0"/>
            <w:sz w:val="24"/>
            <w:szCs w:val="24"/>
            <w:u w:val="single"/>
            <w:lang w:eastAsia="en-US"/>
          </w:rPr>
          <w:t>https://publicprotectionpartnership.org.uk/about-us/privacy-statement/</w:t>
        </w:r>
      </w:hyperlink>
    </w:p>
    <w:p w14:paraId="499BD4B0" w14:textId="2D5EED74" w:rsidR="007B1993" w:rsidRDefault="00430915" w:rsidP="00C202D9">
      <w:pPr>
        <w:spacing w:after="0" w:line="240" w:lineRule="auto"/>
        <w:ind w:left="1134" w:right="0" w:hanging="567"/>
        <w:rPr>
          <w:rFonts w:eastAsia="Calibri"/>
          <w:color w:val="auto"/>
          <w:szCs w:val="24"/>
          <w:lang w:val="en" w:eastAsia="en-US"/>
        </w:rPr>
      </w:pPr>
      <w:r w:rsidRPr="00430915">
        <w:rPr>
          <w:rFonts w:eastAsia="Calibri"/>
          <w:color w:val="auto"/>
          <w:szCs w:val="24"/>
          <w:lang w:eastAsia="en-US"/>
        </w:rPr>
        <w:t>41.3</w:t>
      </w:r>
      <w:r>
        <w:rPr>
          <w:rFonts w:eastAsia="Calibri"/>
          <w:color w:val="00B0F0"/>
          <w:szCs w:val="24"/>
          <w:lang w:eastAsia="en-US"/>
        </w:rPr>
        <w:tab/>
      </w:r>
      <w:r w:rsidR="007B1993" w:rsidRPr="00EB2A55">
        <w:rPr>
          <w:rFonts w:eastAsia="Calibri"/>
          <w:color w:val="auto"/>
          <w:szCs w:val="24"/>
          <w:lang w:eastAsia="en-US"/>
        </w:rPr>
        <w:t xml:space="preserve">Anyone who is not satisfied with the way that their personal data is being or has been processed can contact the Information Commissioner </w:t>
      </w:r>
      <w:hyperlink r:id="rId28" w:history="1">
        <w:r w:rsidRPr="001D7BBA">
          <w:rPr>
            <w:rStyle w:val="Hyperlink"/>
            <w:rFonts w:eastAsia="Calibri"/>
            <w:szCs w:val="24"/>
            <w:lang w:eastAsia="en-US"/>
          </w:rPr>
          <w:t>https://ico.org.uk/concerns/handling/</w:t>
        </w:r>
      </w:hyperlink>
      <w:r w:rsidR="007B1993" w:rsidRPr="00EB2A55">
        <w:rPr>
          <w:rFonts w:eastAsia="Calibri"/>
          <w:color w:val="0070C0"/>
          <w:szCs w:val="24"/>
          <w:lang w:eastAsia="en-US"/>
        </w:rPr>
        <w:t> </w:t>
      </w:r>
      <w:r w:rsidR="007B1993" w:rsidRPr="00EB2A55">
        <w:rPr>
          <w:rFonts w:eastAsia="Calibri"/>
          <w:color w:val="auto"/>
          <w:szCs w:val="24"/>
          <w:lang w:eastAsia="en-US"/>
        </w:rPr>
        <w:t>or by writing to</w:t>
      </w:r>
      <w:r>
        <w:rPr>
          <w:rFonts w:eastAsia="Calibri"/>
          <w:color w:val="auto"/>
          <w:szCs w:val="24"/>
          <w:lang w:eastAsia="en-US"/>
        </w:rPr>
        <w:t xml:space="preserve"> </w:t>
      </w:r>
      <w:r w:rsidR="007B1993" w:rsidRPr="00EB2A55">
        <w:rPr>
          <w:rFonts w:eastAsia="Calibri"/>
          <w:color w:val="auto"/>
          <w:szCs w:val="24"/>
          <w:lang w:val="en" w:eastAsia="en-US"/>
        </w:rPr>
        <w:t>Information Commissioner's Office, Wycliffe House, Water Lane, Wilmslow, Cheshire, SK9 5AF</w:t>
      </w:r>
      <w:r w:rsidR="00344ABD" w:rsidRPr="00EB2A55">
        <w:rPr>
          <w:rFonts w:eastAsia="Calibri"/>
          <w:color w:val="auto"/>
          <w:szCs w:val="24"/>
          <w:lang w:val="en" w:eastAsia="en-US"/>
        </w:rPr>
        <w:t>.</w:t>
      </w:r>
    </w:p>
    <w:p w14:paraId="6F1D2156" w14:textId="77777777" w:rsidR="00430915" w:rsidRPr="00EB2A55" w:rsidRDefault="00430915" w:rsidP="00430915">
      <w:pPr>
        <w:spacing w:after="0" w:line="240" w:lineRule="auto"/>
        <w:ind w:left="0" w:right="0" w:firstLine="0"/>
        <w:jc w:val="both"/>
        <w:rPr>
          <w:rFonts w:eastAsia="Calibri"/>
          <w:color w:val="auto"/>
          <w:szCs w:val="24"/>
          <w:lang w:val="en" w:eastAsia="en-US"/>
        </w:rPr>
      </w:pPr>
    </w:p>
    <w:p w14:paraId="0EDE6A7D" w14:textId="77777777" w:rsidR="00430915" w:rsidRDefault="00430915">
      <w:pPr>
        <w:rPr>
          <w:b/>
          <w:szCs w:val="24"/>
        </w:rPr>
      </w:pPr>
      <w:r>
        <w:rPr>
          <w:szCs w:val="24"/>
        </w:rPr>
        <w:br w:type="page"/>
      </w:r>
    </w:p>
    <w:p w14:paraId="5E2C040C" w14:textId="10E72761" w:rsidR="0094035C" w:rsidRPr="00430915" w:rsidRDefault="00457F73" w:rsidP="00430915">
      <w:pPr>
        <w:pStyle w:val="Heading1"/>
        <w:numPr>
          <w:ilvl w:val="0"/>
          <w:numId w:val="0"/>
        </w:numPr>
        <w:jc w:val="both"/>
        <w:rPr>
          <w:szCs w:val="32"/>
        </w:rPr>
      </w:pPr>
      <w:bookmarkStart w:id="421" w:name="_Toc149837314"/>
      <w:r w:rsidRPr="00430915">
        <w:rPr>
          <w:szCs w:val="32"/>
        </w:rPr>
        <w:t>POLICY IN RELATION TO DUAL DRIVER AND PRIVATE HIRE DRIVER LICENCES</w:t>
      </w:r>
      <w:bookmarkEnd w:id="421"/>
      <w:r w:rsidRPr="00430915">
        <w:rPr>
          <w:szCs w:val="32"/>
        </w:rPr>
        <w:t xml:space="preserve"> </w:t>
      </w:r>
    </w:p>
    <w:p w14:paraId="59A42F07" w14:textId="0A661058" w:rsidR="00E31598" w:rsidRPr="00430915" w:rsidRDefault="00A559DC" w:rsidP="006A1A13">
      <w:pPr>
        <w:pStyle w:val="Heading1"/>
        <w:ind w:left="567" w:hanging="567"/>
        <w:jc w:val="left"/>
      </w:pPr>
      <w:bookmarkStart w:id="422" w:name="_Toc149837315"/>
      <w:r w:rsidRPr="00430915">
        <w:t>Grant and renewal of licences</w:t>
      </w:r>
      <w:bookmarkEnd w:id="422"/>
    </w:p>
    <w:p w14:paraId="60A79930" w14:textId="40A658A1" w:rsidR="00A559DC" w:rsidRPr="008F7EE0" w:rsidRDefault="00457F73" w:rsidP="00C202D9">
      <w:pPr>
        <w:pStyle w:val="Heading2"/>
        <w:ind w:left="1134" w:hanging="567"/>
        <w:jc w:val="both"/>
        <w:rPr>
          <w:b w:val="0"/>
          <w:bCs/>
        </w:rPr>
      </w:pPr>
      <w:bookmarkStart w:id="423" w:name="_Toc144378876"/>
      <w:bookmarkStart w:id="424" w:name="_Toc149837316"/>
      <w:r w:rsidRPr="008F7EE0">
        <w:rPr>
          <w:b w:val="0"/>
          <w:bCs/>
        </w:rPr>
        <w:t xml:space="preserve">The </w:t>
      </w:r>
      <w:r w:rsidR="00EE6588">
        <w:rPr>
          <w:b w:val="0"/>
          <w:bCs/>
        </w:rPr>
        <w:t>C</w:t>
      </w:r>
      <w:r w:rsidRPr="008F7EE0">
        <w:rPr>
          <w:b w:val="0"/>
          <w:bCs/>
        </w:rPr>
        <w:t xml:space="preserve">ouncil issues dual or combined </w:t>
      </w:r>
      <w:r w:rsidR="00EE6588" w:rsidRPr="008F7EE0">
        <w:rPr>
          <w:b w:val="0"/>
          <w:bCs/>
        </w:rPr>
        <w:t>drivers’</w:t>
      </w:r>
      <w:r w:rsidRPr="008F7EE0">
        <w:rPr>
          <w:b w:val="0"/>
          <w:bCs/>
        </w:rPr>
        <w:t xml:space="preserve"> licences. These enable a licensee to drive a hackney carriage or private hire vehicle licensed by the </w:t>
      </w:r>
      <w:r w:rsidR="00EE6588">
        <w:rPr>
          <w:b w:val="0"/>
          <w:bCs/>
        </w:rPr>
        <w:t>C</w:t>
      </w:r>
      <w:r w:rsidRPr="008F7EE0">
        <w:rPr>
          <w:b w:val="0"/>
          <w:bCs/>
        </w:rPr>
        <w:t>ouncil.</w:t>
      </w:r>
      <w:bookmarkEnd w:id="423"/>
      <w:bookmarkEnd w:id="424"/>
      <w:r w:rsidR="00A559DC" w:rsidRPr="008F7EE0">
        <w:rPr>
          <w:b w:val="0"/>
          <w:bCs/>
        </w:rPr>
        <w:t xml:space="preserve"> </w:t>
      </w:r>
    </w:p>
    <w:p w14:paraId="58B39A6E" w14:textId="26A24190" w:rsidR="00A559DC" w:rsidRPr="00523A99" w:rsidRDefault="00A559DC" w:rsidP="00523A99">
      <w:pPr>
        <w:pStyle w:val="Heading2"/>
        <w:ind w:left="1134"/>
        <w:rPr>
          <w:b w:val="0"/>
          <w:bCs/>
        </w:rPr>
      </w:pPr>
      <w:bookmarkStart w:id="425" w:name="_Toc144378877"/>
      <w:bookmarkStart w:id="426" w:name="_Toc149837317"/>
      <w:r w:rsidRPr="00523A99">
        <w:rPr>
          <w:b w:val="0"/>
          <w:bCs/>
        </w:rPr>
        <w:t xml:space="preserve">The licensing of a hackney carriage or private hire vehicle is governed by Section 53 of the Local Government (Miscellaneous Provisions) Act 1976. This provides that these licences shall remain in force for up to </w:t>
      </w:r>
      <w:r w:rsidR="006A1A13">
        <w:rPr>
          <w:b w:val="0"/>
          <w:bCs/>
        </w:rPr>
        <w:t>three</w:t>
      </w:r>
      <w:r w:rsidRPr="00523A99">
        <w:rPr>
          <w:b w:val="0"/>
          <w:bCs/>
        </w:rPr>
        <w:t xml:space="preserve"> years or for such lesser period as may be determined.</w:t>
      </w:r>
      <w:bookmarkEnd w:id="425"/>
      <w:bookmarkEnd w:id="426"/>
    </w:p>
    <w:p w14:paraId="72B9C738" w14:textId="4FA4CC5A" w:rsidR="00B33E8E" w:rsidRPr="001B2963" w:rsidRDefault="00B33E8E" w:rsidP="006A1A13">
      <w:pPr>
        <w:pStyle w:val="Heading1"/>
        <w:ind w:left="567" w:hanging="567"/>
        <w:jc w:val="left"/>
      </w:pPr>
      <w:bookmarkStart w:id="427" w:name="_Toc149837318"/>
      <w:r w:rsidRPr="001B2963">
        <w:t>Licences and Badges</w:t>
      </w:r>
      <w:bookmarkEnd w:id="427"/>
    </w:p>
    <w:p w14:paraId="3B44F7BA" w14:textId="4EE84BB6" w:rsidR="001B2963" w:rsidRDefault="001B2963" w:rsidP="002B6E98">
      <w:pPr>
        <w:keepNext/>
        <w:keepLines/>
        <w:ind w:left="1134" w:hanging="567"/>
        <w:jc w:val="both"/>
      </w:pPr>
      <w:r w:rsidRPr="001B2963">
        <w:t>43.1</w:t>
      </w:r>
      <w:r w:rsidRPr="001B2963">
        <w:tab/>
        <w:t>Once a licence has been granted the Council will provide licensees with a copy of the licence and an identification card to be worn in accordance with the ‘Code of Conduct’.</w:t>
      </w:r>
    </w:p>
    <w:p w14:paraId="0E56AD43" w14:textId="2982FE81" w:rsidR="001B2963" w:rsidRPr="001B2963" w:rsidRDefault="001B2963" w:rsidP="002B6E98">
      <w:pPr>
        <w:keepNext/>
        <w:keepLines/>
        <w:ind w:left="1134" w:hanging="567"/>
        <w:jc w:val="both"/>
      </w:pPr>
      <w:r>
        <w:t>43.2</w:t>
      </w:r>
      <w:r>
        <w:tab/>
        <w:t xml:space="preserve">The Identification Card and Licence remain the property of the Council and must be surrendered on expiry, suspension or revocation of the licence. </w:t>
      </w:r>
    </w:p>
    <w:p w14:paraId="35E9D660" w14:textId="0EDAE06D" w:rsidR="00A559DC" w:rsidRPr="00430915" w:rsidRDefault="00A559DC" w:rsidP="002B6E98">
      <w:pPr>
        <w:pStyle w:val="Heading1"/>
        <w:ind w:left="567" w:hanging="567"/>
        <w:jc w:val="left"/>
      </w:pPr>
      <w:bookmarkStart w:id="428" w:name="_Toc149837319"/>
      <w:r w:rsidRPr="00430915">
        <w:t xml:space="preserve">Age and </w:t>
      </w:r>
      <w:r w:rsidR="00736083">
        <w:t>E</w:t>
      </w:r>
      <w:r w:rsidRPr="00430915">
        <w:t>xperience</w:t>
      </w:r>
      <w:bookmarkEnd w:id="428"/>
      <w:r w:rsidRPr="00430915">
        <w:t xml:space="preserve"> </w:t>
      </w:r>
    </w:p>
    <w:p w14:paraId="4BF21A5D" w14:textId="134A344C" w:rsidR="00A559DC" w:rsidRPr="008F7EE0" w:rsidRDefault="00A559DC" w:rsidP="006A1A13">
      <w:pPr>
        <w:pStyle w:val="Heading2"/>
        <w:ind w:left="1134" w:hanging="567"/>
        <w:jc w:val="both"/>
        <w:rPr>
          <w:b w:val="0"/>
          <w:bCs/>
        </w:rPr>
      </w:pPr>
      <w:bookmarkStart w:id="429" w:name="_Toc144378881"/>
      <w:bookmarkStart w:id="430" w:name="_Toc149837320"/>
      <w:r w:rsidRPr="008F7EE0">
        <w:rPr>
          <w:b w:val="0"/>
          <w:bCs/>
        </w:rPr>
        <w:t>The Df</w:t>
      </w:r>
      <w:r w:rsidR="00736083">
        <w:rPr>
          <w:b w:val="0"/>
          <w:bCs/>
        </w:rPr>
        <w:t>T</w:t>
      </w:r>
      <w:r w:rsidRPr="008F7EE0">
        <w:rPr>
          <w:b w:val="0"/>
          <w:bCs/>
        </w:rPr>
        <w:t xml:space="preserve"> guidance recommends against setting a maximum age limit for drivers provided that regular medical checks are made</w:t>
      </w:r>
      <w:r w:rsidR="00973BC1" w:rsidRPr="008F7EE0">
        <w:rPr>
          <w:b w:val="0"/>
          <w:bCs/>
        </w:rPr>
        <w:t xml:space="preserve"> </w:t>
      </w:r>
      <w:r w:rsidRPr="008F7EE0">
        <w:rPr>
          <w:b w:val="0"/>
          <w:bCs/>
        </w:rPr>
        <w:t>on them. It also considers that minimum age limits, beyond the stat</w:t>
      </w:r>
      <w:r w:rsidR="00973BC1" w:rsidRPr="008F7EE0">
        <w:rPr>
          <w:b w:val="0"/>
          <w:bCs/>
        </w:rPr>
        <w:t>utory requirement of holding a f</w:t>
      </w:r>
      <w:r w:rsidRPr="008F7EE0">
        <w:rPr>
          <w:b w:val="0"/>
          <w:bCs/>
        </w:rPr>
        <w:t xml:space="preserve">ull </w:t>
      </w:r>
      <w:r w:rsidR="00736083" w:rsidRPr="008F7EE0">
        <w:rPr>
          <w:b w:val="0"/>
          <w:bCs/>
        </w:rPr>
        <w:t>driver’s</w:t>
      </w:r>
      <w:r w:rsidRPr="008F7EE0">
        <w:rPr>
          <w:b w:val="0"/>
          <w:bCs/>
        </w:rPr>
        <w:t xml:space="preserve"> licence for 12</w:t>
      </w:r>
      <w:r w:rsidR="002B6E98">
        <w:rPr>
          <w:b w:val="0"/>
          <w:bCs/>
        </w:rPr>
        <w:t xml:space="preserve"> </w:t>
      </w:r>
      <w:r w:rsidRPr="008F7EE0">
        <w:rPr>
          <w:b w:val="0"/>
          <w:bCs/>
        </w:rPr>
        <w:t>months are unnecessary, advising that applicants should be assessed on their merits.</w:t>
      </w:r>
      <w:bookmarkEnd w:id="429"/>
      <w:bookmarkEnd w:id="430"/>
    </w:p>
    <w:p w14:paraId="0AAD0440" w14:textId="15D5FBAB" w:rsidR="00457F73" w:rsidRPr="008F7EE0" w:rsidRDefault="00457F73" w:rsidP="006A1A13">
      <w:pPr>
        <w:pStyle w:val="Heading2"/>
        <w:ind w:left="1134" w:hanging="567"/>
        <w:jc w:val="both"/>
        <w:rPr>
          <w:b w:val="0"/>
          <w:bCs/>
        </w:rPr>
      </w:pPr>
      <w:bookmarkStart w:id="431" w:name="_Toc144378882"/>
      <w:bookmarkStart w:id="432" w:name="_Toc149837321"/>
      <w:r w:rsidRPr="008F7EE0">
        <w:rPr>
          <w:b w:val="0"/>
          <w:bCs/>
        </w:rPr>
        <w:t xml:space="preserve">Drivers’ licences will be granted for a period of three years </w:t>
      </w:r>
      <w:r w:rsidR="005F60E5" w:rsidRPr="008F7EE0">
        <w:rPr>
          <w:b w:val="0"/>
          <w:bCs/>
        </w:rPr>
        <w:t xml:space="preserve">up to the age of 65 </w:t>
      </w:r>
      <w:r w:rsidRPr="008F7EE0">
        <w:rPr>
          <w:b w:val="0"/>
          <w:bCs/>
        </w:rPr>
        <w:t>unless an applicant requests a licence for a one-year period.</w:t>
      </w:r>
      <w:r w:rsidR="005F60E5" w:rsidRPr="008F7EE0">
        <w:rPr>
          <w:b w:val="0"/>
          <w:bCs/>
        </w:rPr>
        <w:t xml:space="preserve"> </w:t>
      </w:r>
      <w:r w:rsidR="00320DE9" w:rsidRPr="008F7EE0">
        <w:rPr>
          <w:b w:val="0"/>
          <w:bCs/>
        </w:rPr>
        <w:t>The licence fee for years two and three will be waived to bring the payment schedule in line with fee structure of those under the age of 65.</w:t>
      </w:r>
      <w:bookmarkEnd w:id="431"/>
      <w:bookmarkEnd w:id="432"/>
    </w:p>
    <w:p w14:paraId="0A20FCB6" w14:textId="1F57CA62" w:rsidR="00973BC1" w:rsidRPr="00430915" w:rsidRDefault="00973BC1" w:rsidP="002B6E98">
      <w:pPr>
        <w:pStyle w:val="Heading1"/>
        <w:ind w:left="567" w:hanging="567"/>
        <w:jc w:val="left"/>
      </w:pPr>
      <w:bookmarkStart w:id="433" w:name="_Toc149837322"/>
      <w:r w:rsidRPr="00430915">
        <w:t xml:space="preserve">Right to </w:t>
      </w:r>
      <w:r w:rsidR="00736083">
        <w:t>W</w:t>
      </w:r>
      <w:r w:rsidRPr="00430915">
        <w:t>ork in the UK</w:t>
      </w:r>
      <w:bookmarkEnd w:id="433"/>
    </w:p>
    <w:p w14:paraId="6C27900E" w14:textId="61A0735F" w:rsidR="00973BC1" w:rsidRPr="008F7EE0" w:rsidRDefault="00973BC1" w:rsidP="006A1A13">
      <w:pPr>
        <w:pStyle w:val="Heading2"/>
        <w:ind w:left="1134" w:hanging="567"/>
        <w:jc w:val="both"/>
        <w:rPr>
          <w:b w:val="0"/>
          <w:bCs/>
        </w:rPr>
      </w:pPr>
      <w:bookmarkStart w:id="434" w:name="_Toc144378884"/>
      <w:bookmarkStart w:id="435" w:name="_Toc149837323"/>
      <w:r w:rsidRPr="008F7EE0">
        <w:rPr>
          <w:b w:val="0"/>
          <w:bCs/>
        </w:rPr>
        <w:t xml:space="preserve">All driver licence applications must prove that they have a right to work in the UK in accordance with the Immigration Act 2016. Bracknell </w:t>
      </w:r>
      <w:r w:rsidR="00EE6588">
        <w:rPr>
          <w:b w:val="0"/>
          <w:bCs/>
        </w:rPr>
        <w:t xml:space="preserve">Forest </w:t>
      </w:r>
      <w:r w:rsidRPr="008F7EE0">
        <w:rPr>
          <w:b w:val="0"/>
          <w:bCs/>
        </w:rPr>
        <w:t>Council will follow any relevant guidance such as that published by the Home Office in respect of establishing proof of right to work.</w:t>
      </w:r>
      <w:bookmarkEnd w:id="434"/>
      <w:bookmarkEnd w:id="435"/>
    </w:p>
    <w:p w14:paraId="5755BDF1" w14:textId="0DF7F0C7" w:rsidR="00973BC1" w:rsidRPr="008F7EE0" w:rsidRDefault="00973BC1" w:rsidP="006A1A13">
      <w:pPr>
        <w:pStyle w:val="Heading2"/>
        <w:ind w:left="1134" w:hanging="567"/>
        <w:jc w:val="both"/>
        <w:rPr>
          <w:b w:val="0"/>
          <w:bCs/>
        </w:rPr>
      </w:pPr>
      <w:bookmarkStart w:id="436" w:name="_Toc144378885"/>
      <w:bookmarkStart w:id="437" w:name="_Toc149837324"/>
      <w:r w:rsidRPr="008F7EE0">
        <w:rPr>
          <w:b w:val="0"/>
          <w:bCs/>
        </w:rPr>
        <w:t>If an applicant is unable to provide satisfactory proof of their right to work in the UK, there will be no option other than to refuse to grant the licence. Should a driver’s right to remain in the UK lapse, the licence automatically</w:t>
      </w:r>
      <w:r w:rsidR="006C34CB" w:rsidRPr="008F7EE0">
        <w:rPr>
          <w:b w:val="0"/>
          <w:bCs/>
        </w:rPr>
        <w:t xml:space="preserve"> lapses with no right to appeal.</w:t>
      </w:r>
      <w:bookmarkEnd w:id="436"/>
      <w:bookmarkEnd w:id="437"/>
    </w:p>
    <w:p w14:paraId="3BF56C94" w14:textId="0D407683" w:rsidR="00973BC1" w:rsidRDefault="00973BC1" w:rsidP="006A1A13">
      <w:pPr>
        <w:pStyle w:val="Heading2"/>
        <w:ind w:left="1134" w:hanging="567"/>
        <w:jc w:val="both"/>
        <w:rPr>
          <w:b w:val="0"/>
          <w:bCs/>
        </w:rPr>
      </w:pPr>
      <w:bookmarkStart w:id="438" w:name="_Toc144378886"/>
      <w:bookmarkStart w:id="439" w:name="_Toc149837325"/>
      <w:r w:rsidRPr="008F7EE0">
        <w:rPr>
          <w:b w:val="0"/>
          <w:bCs/>
        </w:rPr>
        <w:t>Applicants who cannot provide evidence of indefinite right to work will only have their licence granted fro</w:t>
      </w:r>
      <w:r w:rsidR="00C045ED" w:rsidRPr="008F7EE0">
        <w:rPr>
          <w:b w:val="0"/>
          <w:bCs/>
        </w:rPr>
        <w:t>m</w:t>
      </w:r>
      <w:r w:rsidRPr="008F7EE0">
        <w:rPr>
          <w:b w:val="0"/>
          <w:bCs/>
        </w:rPr>
        <w:t xml:space="preserve"> the period of their right to work. Licences may be extended up to the legal maximum of </w:t>
      </w:r>
      <w:r w:rsidR="002B6E98">
        <w:rPr>
          <w:b w:val="0"/>
          <w:bCs/>
        </w:rPr>
        <w:t>three</w:t>
      </w:r>
      <w:r w:rsidRPr="008F7EE0">
        <w:rPr>
          <w:b w:val="0"/>
          <w:bCs/>
        </w:rPr>
        <w:t xml:space="preserve"> years if the period of right to work is extended, and a separate fee is payable for this process.</w:t>
      </w:r>
      <w:bookmarkEnd w:id="438"/>
      <w:bookmarkEnd w:id="439"/>
    </w:p>
    <w:p w14:paraId="08798E99" w14:textId="77777777" w:rsidR="00A65E09" w:rsidRPr="00A65E09" w:rsidRDefault="00A65E09" w:rsidP="00A65E09"/>
    <w:p w14:paraId="2A88C386" w14:textId="4E246585" w:rsidR="00457F73" w:rsidRPr="00EB2A55" w:rsidRDefault="00457F73" w:rsidP="00A65E09">
      <w:pPr>
        <w:pStyle w:val="Heading1"/>
        <w:ind w:left="567" w:hanging="567"/>
        <w:jc w:val="left"/>
      </w:pPr>
      <w:bookmarkStart w:id="440" w:name="_Toc149837326"/>
      <w:r w:rsidRPr="00EB2A55">
        <w:t>Pre-requisites to Making an Application</w:t>
      </w:r>
      <w:bookmarkEnd w:id="440"/>
    </w:p>
    <w:p w14:paraId="5BC1AEF7" w14:textId="65247430" w:rsidR="00457F73" w:rsidRPr="008F7EE0" w:rsidRDefault="00457F73" w:rsidP="00A65E09">
      <w:pPr>
        <w:pStyle w:val="Heading2"/>
        <w:ind w:left="1134" w:hanging="567"/>
        <w:jc w:val="both"/>
        <w:rPr>
          <w:b w:val="0"/>
          <w:bCs/>
        </w:rPr>
      </w:pPr>
      <w:bookmarkStart w:id="441" w:name="_Toc144378888"/>
      <w:bookmarkStart w:id="442" w:name="_Toc149837327"/>
      <w:r w:rsidRPr="008F7EE0">
        <w:rPr>
          <w:b w:val="0"/>
          <w:bCs/>
        </w:rPr>
        <w:t xml:space="preserve">It is the policy of the </w:t>
      </w:r>
      <w:r w:rsidR="00EE6588">
        <w:rPr>
          <w:b w:val="0"/>
          <w:bCs/>
        </w:rPr>
        <w:t>C</w:t>
      </w:r>
      <w:r w:rsidRPr="008F7EE0">
        <w:rPr>
          <w:b w:val="0"/>
          <w:bCs/>
        </w:rPr>
        <w:t>ouncil that every application for a licence to drive a hackney carriage and/or private hire vehicle must be accompanied by satisfactory evidence of the following matters and that applications that are incomplete will not be deemed to have been made until such time as they are complete</w:t>
      </w:r>
      <w:r w:rsidR="00196BEC" w:rsidRPr="008F7EE0">
        <w:rPr>
          <w:b w:val="0"/>
          <w:bCs/>
        </w:rPr>
        <w:t>. Applicants will need to provide evidence that they have:</w:t>
      </w:r>
      <w:bookmarkEnd w:id="441"/>
      <w:bookmarkEnd w:id="442"/>
    </w:p>
    <w:p w14:paraId="306217EB" w14:textId="77777777" w:rsidR="00457F73" w:rsidRPr="00EB2A55" w:rsidRDefault="00457F73" w:rsidP="00A65E09">
      <w:pPr>
        <w:pStyle w:val="ListParagraph"/>
        <w:keepNext/>
        <w:keepLines/>
        <w:numPr>
          <w:ilvl w:val="0"/>
          <w:numId w:val="1"/>
        </w:numPr>
        <w:spacing w:before="240" w:line="240" w:lineRule="auto"/>
        <w:ind w:left="1134" w:hanging="567"/>
        <w:jc w:val="both"/>
        <w:rPr>
          <w:szCs w:val="24"/>
        </w:rPr>
      </w:pPr>
      <w:r w:rsidRPr="00EB2A55">
        <w:rPr>
          <w:szCs w:val="24"/>
        </w:rPr>
        <w:t xml:space="preserve">A </w:t>
      </w:r>
      <w:r w:rsidR="00EF41FD" w:rsidRPr="00EB2A55">
        <w:rPr>
          <w:szCs w:val="24"/>
        </w:rPr>
        <w:t>UK, Northern Ireland, European Economic Area (EEA) or exchangeable driving licence (a person can only us</w:t>
      </w:r>
      <w:r w:rsidR="006D311A" w:rsidRPr="00EB2A55">
        <w:rPr>
          <w:szCs w:val="24"/>
        </w:rPr>
        <w:t>e an exchangeable licence for twelve</w:t>
      </w:r>
      <w:r w:rsidR="00EF41FD" w:rsidRPr="00EB2A55">
        <w:rPr>
          <w:szCs w:val="24"/>
        </w:rPr>
        <w:t xml:space="preserve"> months, after which it must be exchanged f</w:t>
      </w:r>
      <w:r w:rsidR="006D311A" w:rsidRPr="00EB2A55">
        <w:rPr>
          <w:szCs w:val="24"/>
        </w:rPr>
        <w:t>or a UK licence) for at least twelve</w:t>
      </w:r>
      <w:r w:rsidR="00EF41FD" w:rsidRPr="00EB2A55">
        <w:rPr>
          <w:szCs w:val="24"/>
        </w:rPr>
        <w:t xml:space="preserve"> months prior to application (this excludes the holding of a provisional licence).</w:t>
      </w:r>
    </w:p>
    <w:p w14:paraId="3E3C5236" w14:textId="77777777" w:rsidR="00FE601A" w:rsidRPr="00EB2A55" w:rsidRDefault="00FE601A" w:rsidP="00A65E09">
      <w:pPr>
        <w:pStyle w:val="ListParagraph"/>
        <w:keepNext/>
        <w:keepLines/>
        <w:spacing w:before="240" w:line="240" w:lineRule="auto"/>
        <w:ind w:left="1134" w:hanging="567"/>
        <w:jc w:val="both"/>
        <w:rPr>
          <w:szCs w:val="24"/>
        </w:rPr>
      </w:pPr>
    </w:p>
    <w:p w14:paraId="2B2AB22B" w14:textId="77777777" w:rsidR="00457F73" w:rsidRPr="00EB2A55" w:rsidRDefault="00457F73" w:rsidP="00A65E09">
      <w:pPr>
        <w:pStyle w:val="ListParagraph"/>
        <w:keepNext/>
        <w:keepLines/>
        <w:numPr>
          <w:ilvl w:val="0"/>
          <w:numId w:val="1"/>
        </w:numPr>
        <w:spacing w:before="240" w:line="240" w:lineRule="auto"/>
        <w:ind w:left="1134" w:hanging="567"/>
        <w:jc w:val="both"/>
        <w:rPr>
          <w:szCs w:val="24"/>
        </w:rPr>
      </w:pPr>
      <w:r w:rsidRPr="00EB2A55">
        <w:rPr>
          <w:szCs w:val="24"/>
        </w:rPr>
        <w:t>Evidence of the right to live and work in the country.</w:t>
      </w:r>
    </w:p>
    <w:p w14:paraId="2001D937" w14:textId="77777777" w:rsidR="00FE601A" w:rsidRPr="00EB2A55" w:rsidRDefault="00FE601A" w:rsidP="00A65E09">
      <w:pPr>
        <w:pStyle w:val="ListParagraph"/>
        <w:keepNext/>
        <w:keepLines/>
        <w:ind w:left="1134" w:hanging="567"/>
        <w:rPr>
          <w:szCs w:val="24"/>
        </w:rPr>
      </w:pPr>
    </w:p>
    <w:p w14:paraId="01F6D24D" w14:textId="77777777" w:rsidR="00326FD5" w:rsidRPr="00EB2A55" w:rsidRDefault="00326FD5" w:rsidP="00A65E09">
      <w:pPr>
        <w:pStyle w:val="ListParagraph"/>
        <w:keepNext/>
        <w:keepLines/>
        <w:numPr>
          <w:ilvl w:val="0"/>
          <w:numId w:val="1"/>
        </w:numPr>
        <w:spacing w:before="240" w:line="240" w:lineRule="auto"/>
        <w:ind w:left="1134" w:hanging="567"/>
        <w:jc w:val="both"/>
        <w:rPr>
          <w:szCs w:val="24"/>
        </w:rPr>
      </w:pPr>
      <w:r w:rsidRPr="00EB2A55">
        <w:rPr>
          <w:szCs w:val="24"/>
        </w:rPr>
        <w:t>Evidence of registration with HMRC for tax (in the case of an existing licensee), or an acknowledgement of the need to register for tax (in the case of a new applicant)</w:t>
      </w:r>
    </w:p>
    <w:p w14:paraId="74EE73BD" w14:textId="77777777" w:rsidR="00FE601A" w:rsidRPr="00EB2A55" w:rsidRDefault="00FE601A" w:rsidP="00A65E09">
      <w:pPr>
        <w:pStyle w:val="ListParagraph"/>
        <w:keepNext/>
        <w:keepLines/>
        <w:ind w:left="1134" w:hanging="567"/>
        <w:rPr>
          <w:szCs w:val="24"/>
        </w:rPr>
      </w:pPr>
    </w:p>
    <w:p w14:paraId="7ADB1A76" w14:textId="77777777" w:rsidR="00457F73" w:rsidRPr="00EB2A55" w:rsidRDefault="00457F73" w:rsidP="00A65E09">
      <w:pPr>
        <w:pStyle w:val="ListParagraph"/>
        <w:keepNext/>
        <w:keepLines/>
        <w:numPr>
          <w:ilvl w:val="0"/>
          <w:numId w:val="1"/>
        </w:numPr>
        <w:spacing w:before="240" w:line="240" w:lineRule="auto"/>
        <w:ind w:left="1134" w:hanging="567"/>
        <w:jc w:val="both"/>
        <w:rPr>
          <w:szCs w:val="24"/>
        </w:rPr>
      </w:pPr>
      <w:r w:rsidRPr="00EB2A55">
        <w:rPr>
          <w:szCs w:val="24"/>
        </w:rPr>
        <w:t>An enhanced criminal record check (DBS) with a check of the child and adult barred list.</w:t>
      </w:r>
    </w:p>
    <w:p w14:paraId="42931AED" w14:textId="77777777" w:rsidR="00FE601A" w:rsidRPr="00EB2A55" w:rsidRDefault="00FE601A" w:rsidP="00A65E09">
      <w:pPr>
        <w:pStyle w:val="ListParagraph"/>
        <w:keepNext/>
        <w:keepLines/>
        <w:ind w:left="1134" w:hanging="567"/>
        <w:rPr>
          <w:szCs w:val="24"/>
        </w:rPr>
      </w:pPr>
    </w:p>
    <w:p w14:paraId="207CCBE5" w14:textId="77777777" w:rsidR="00457F73" w:rsidRPr="00EB2A55" w:rsidRDefault="00457F73" w:rsidP="00A65E09">
      <w:pPr>
        <w:pStyle w:val="ListParagraph"/>
        <w:keepNext/>
        <w:keepLines/>
        <w:numPr>
          <w:ilvl w:val="0"/>
          <w:numId w:val="1"/>
        </w:numPr>
        <w:spacing w:before="240" w:line="240" w:lineRule="auto"/>
        <w:ind w:left="1134" w:hanging="567"/>
        <w:jc w:val="both"/>
        <w:rPr>
          <w:szCs w:val="24"/>
        </w:rPr>
      </w:pPr>
      <w:r w:rsidRPr="00EB2A55">
        <w:rPr>
          <w:szCs w:val="24"/>
        </w:rPr>
        <w:t>A certificate of their current medical fitness to DVLA Group 2 standard.</w:t>
      </w:r>
    </w:p>
    <w:p w14:paraId="6EA6C2D7" w14:textId="77777777" w:rsidR="00FE601A" w:rsidRPr="00EB2A55" w:rsidRDefault="00FE601A" w:rsidP="00A65E09">
      <w:pPr>
        <w:pStyle w:val="ListParagraph"/>
        <w:keepNext/>
        <w:keepLines/>
        <w:ind w:left="1134" w:hanging="567"/>
        <w:rPr>
          <w:szCs w:val="24"/>
        </w:rPr>
      </w:pPr>
    </w:p>
    <w:p w14:paraId="0E8DAA38" w14:textId="77777777" w:rsidR="00457F73" w:rsidRPr="00EB2A55" w:rsidRDefault="00457F73" w:rsidP="00A65E09">
      <w:pPr>
        <w:pStyle w:val="ListParagraph"/>
        <w:keepNext/>
        <w:keepLines/>
        <w:numPr>
          <w:ilvl w:val="0"/>
          <w:numId w:val="1"/>
        </w:numPr>
        <w:spacing w:before="240" w:line="240" w:lineRule="auto"/>
        <w:ind w:left="1134" w:hanging="567"/>
        <w:jc w:val="both"/>
        <w:rPr>
          <w:szCs w:val="24"/>
        </w:rPr>
      </w:pPr>
      <w:r w:rsidRPr="00EB2A55">
        <w:rPr>
          <w:szCs w:val="24"/>
        </w:rPr>
        <w:t>That the applicant meets the required post-qualification driving experience and demonstrates the required level of competency.</w:t>
      </w:r>
    </w:p>
    <w:p w14:paraId="6BC7E069" w14:textId="77777777" w:rsidR="00FE601A" w:rsidRPr="00EB2A55" w:rsidRDefault="00FE601A" w:rsidP="00A65E09">
      <w:pPr>
        <w:pStyle w:val="ListParagraph"/>
        <w:keepNext/>
        <w:keepLines/>
        <w:ind w:left="1134" w:hanging="567"/>
        <w:rPr>
          <w:szCs w:val="24"/>
        </w:rPr>
      </w:pPr>
    </w:p>
    <w:p w14:paraId="6DF91394" w14:textId="77777777" w:rsidR="00457F73" w:rsidRPr="00EB2A55" w:rsidRDefault="00457F73" w:rsidP="00A65E09">
      <w:pPr>
        <w:pStyle w:val="ListParagraph"/>
        <w:keepNext/>
        <w:keepLines/>
        <w:numPr>
          <w:ilvl w:val="0"/>
          <w:numId w:val="1"/>
        </w:numPr>
        <w:spacing w:before="240" w:line="240" w:lineRule="auto"/>
        <w:ind w:left="1134" w:hanging="567"/>
        <w:jc w:val="both"/>
        <w:rPr>
          <w:szCs w:val="24"/>
        </w:rPr>
      </w:pPr>
      <w:r w:rsidRPr="00EB2A55">
        <w:rPr>
          <w:szCs w:val="24"/>
        </w:rPr>
        <w:t>That the applicant has sufficient ability to speak English and to understand spoken English to provide the service that they wish to be licensed for (the requirements are detailed below).</w:t>
      </w:r>
    </w:p>
    <w:p w14:paraId="0771034A" w14:textId="77777777" w:rsidR="00FE601A" w:rsidRPr="00EB2A55" w:rsidRDefault="00FE601A" w:rsidP="00A65E09">
      <w:pPr>
        <w:pStyle w:val="ListParagraph"/>
        <w:keepNext/>
        <w:keepLines/>
        <w:ind w:left="1134" w:hanging="567"/>
        <w:rPr>
          <w:szCs w:val="24"/>
        </w:rPr>
      </w:pPr>
    </w:p>
    <w:p w14:paraId="1597DE5D" w14:textId="77777777" w:rsidR="00457F73" w:rsidRPr="00EB2A55" w:rsidRDefault="00222787" w:rsidP="00A65E09">
      <w:pPr>
        <w:pStyle w:val="ListParagraph"/>
        <w:keepNext/>
        <w:keepLines/>
        <w:numPr>
          <w:ilvl w:val="0"/>
          <w:numId w:val="1"/>
        </w:numPr>
        <w:spacing w:before="240"/>
        <w:ind w:left="1134" w:hanging="567"/>
        <w:jc w:val="both"/>
        <w:rPr>
          <w:szCs w:val="24"/>
        </w:rPr>
      </w:pPr>
      <w:r w:rsidRPr="00EB2A55">
        <w:rPr>
          <w:szCs w:val="24"/>
        </w:rPr>
        <w:t>That</w:t>
      </w:r>
      <w:r w:rsidR="00457F73" w:rsidRPr="00EB2A55">
        <w:rPr>
          <w:szCs w:val="24"/>
        </w:rPr>
        <w:t xml:space="preserve"> the applicant has completed safegua</w:t>
      </w:r>
      <w:r w:rsidRPr="00EB2A55">
        <w:rPr>
          <w:szCs w:val="24"/>
        </w:rPr>
        <w:t xml:space="preserve">rding </w:t>
      </w:r>
      <w:r w:rsidRPr="00EB2A55">
        <w:rPr>
          <w:color w:val="auto"/>
          <w:szCs w:val="24"/>
        </w:rPr>
        <w:t xml:space="preserve">and disability </w:t>
      </w:r>
      <w:r w:rsidR="00457F73" w:rsidRPr="00EB2A55">
        <w:rPr>
          <w:color w:val="auto"/>
          <w:szCs w:val="24"/>
        </w:rPr>
        <w:t xml:space="preserve">awareness </w:t>
      </w:r>
      <w:r w:rsidR="00457F73" w:rsidRPr="00EB2A55">
        <w:rPr>
          <w:szCs w:val="24"/>
        </w:rPr>
        <w:t>training.</w:t>
      </w:r>
    </w:p>
    <w:p w14:paraId="7E3A5D43" w14:textId="114DB65E" w:rsidR="00457F73" w:rsidRPr="008F7EE0" w:rsidRDefault="00457F73" w:rsidP="00A65E09">
      <w:pPr>
        <w:pStyle w:val="Heading2"/>
        <w:ind w:left="1134" w:hanging="567"/>
        <w:jc w:val="both"/>
        <w:rPr>
          <w:b w:val="0"/>
          <w:bCs/>
        </w:rPr>
      </w:pPr>
      <w:bookmarkStart w:id="443" w:name="_Toc144378889"/>
      <w:bookmarkStart w:id="444" w:name="_Toc149837328"/>
      <w:r w:rsidRPr="008F7EE0">
        <w:rPr>
          <w:b w:val="0"/>
          <w:bCs/>
        </w:rPr>
        <w:t>All applicants, aside from those who are renewing their licence, will have three calendar months from the initial interview to complete the application process. After this time any incomplete application will be closed and any subsequent application will be treated as a fresh application.</w:t>
      </w:r>
      <w:bookmarkEnd w:id="443"/>
      <w:bookmarkEnd w:id="444"/>
    </w:p>
    <w:p w14:paraId="2018DE7C" w14:textId="77777777" w:rsidR="00457F73" w:rsidRPr="00EB2A55" w:rsidRDefault="00457F73" w:rsidP="00A65E09">
      <w:pPr>
        <w:keepNext/>
        <w:keepLines/>
        <w:spacing w:line="240" w:lineRule="auto"/>
        <w:ind w:left="1134" w:right="-45" w:firstLine="0"/>
        <w:jc w:val="both"/>
        <w:rPr>
          <w:i/>
          <w:szCs w:val="24"/>
        </w:rPr>
      </w:pPr>
      <w:r w:rsidRPr="00EB2A55">
        <w:rPr>
          <w:i/>
          <w:szCs w:val="24"/>
        </w:rPr>
        <w:t xml:space="preserve">NB – This time limit can be extended in exceptional circumstances, with the prior approval of </w:t>
      </w:r>
      <w:r w:rsidR="00572A40" w:rsidRPr="00EB2A55">
        <w:rPr>
          <w:i/>
          <w:szCs w:val="24"/>
        </w:rPr>
        <w:t>the Licensing Manager</w:t>
      </w:r>
      <w:r w:rsidRPr="00EB2A55">
        <w:rPr>
          <w:i/>
          <w:szCs w:val="24"/>
        </w:rPr>
        <w:t>.</w:t>
      </w:r>
    </w:p>
    <w:p w14:paraId="751BFA5C" w14:textId="4EB11583" w:rsidR="00457F73" w:rsidRPr="008F7EE0" w:rsidRDefault="00457F73" w:rsidP="00A65E09">
      <w:pPr>
        <w:pStyle w:val="Heading2"/>
        <w:ind w:left="1134" w:hanging="567"/>
        <w:jc w:val="both"/>
        <w:rPr>
          <w:b w:val="0"/>
          <w:bCs/>
        </w:rPr>
      </w:pPr>
      <w:bookmarkStart w:id="445" w:name="_Toc144378890"/>
      <w:bookmarkStart w:id="446" w:name="_Toc149837329"/>
      <w:r w:rsidRPr="008F7EE0">
        <w:rPr>
          <w:b w:val="0"/>
          <w:bCs/>
        </w:rPr>
        <w:t>The applicant will be given three attempts to pass each of the required tests to become a licensed driver. If they have not passed after the third attempt</w:t>
      </w:r>
      <w:r w:rsidR="00572A40" w:rsidRPr="008F7EE0">
        <w:rPr>
          <w:b w:val="0"/>
          <w:bCs/>
        </w:rPr>
        <w:t>,</w:t>
      </w:r>
      <w:r w:rsidRPr="008F7EE0">
        <w:rPr>
          <w:b w:val="0"/>
          <w:bCs/>
        </w:rPr>
        <w:t xml:space="preserve"> no new application will be accepted for a period of three calendar months from the date of the last test. If a new application is then made after the three months, the applicant will be required to pass all the tests required by </w:t>
      </w:r>
      <w:r w:rsidR="00736083">
        <w:rPr>
          <w:b w:val="0"/>
          <w:bCs/>
        </w:rPr>
        <w:t xml:space="preserve">the </w:t>
      </w:r>
      <w:r w:rsidR="00EE6588">
        <w:rPr>
          <w:b w:val="0"/>
          <w:bCs/>
        </w:rPr>
        <w:t>C</w:t>
      </w:r>
      <w:r w:rsidR="00736083">
        <w:rPr>
          <w:b w:val="0"/>
          <w:bCs/>
        </w:rPr>
        <w:t xml:space="preserve">ouncil </w:t>
      </w:r>
      <w:r w:rsidRPr="008F7EE0">
        <w:rPr>
          <w:b w:val="0"/>
          <w:bCs/>
        </w:rPr>
        <w:t>at the time of the new application.</w:t>
      </w:r>
      <w:bookmarkEnd w:id="445"/>
      <w:bookmarkEnd w:id="446"/>
    </w:p>
    <w:p w14:paraId="4D6087EB" w14:textId="01D739E1" w:rsidR="00572A40" w:rsidRPr="008F7EE0" w:rsidRDefault="00457F73" w:rsidP="00A65E09">
      <w:pPr>
        <w:pStyle w:val="Heading2"/>
        <w:ind w:left="1134" w:hanging="567"/>
        <w:jc w:val="both"/>
        <w:rPr>
          <w:b w:val="0"/>
          <w:bCs/>
        </w:rPr>
      </w:pPr>
      <w:bookmarkStart w:id="447" w:name="_Toc144378891"/>
      <w:bookmarkStart w:id="448" w:name="_Toc149837330"/>
      <w:r w:rsidRPr="008F7EE0">
        <w:rPr>
          <w:b w:val="0"/>
          <w:bCs/>
        </w:rPr>
        <w:t xml:space="preserve">An application for the renewal of a licence must be made prior to the expiry of the licence, and in sufficient time to enable it to be processed and renewed before the existing licence expires. If this is not the case, it will be treated as a new application. The </w:t>
      </w:r>
      <w:r w:rsidR="008847E5" w:rsidRPr="008F7EE0">
        <w:rPr>
          <w:b w:val="0"/>
          <w:bCs/>
        </w:rPr>
        <w:t>licensee</w:t>
      </w:r>
      <w:r w:rsidRPr="008F7EE0">
        <w:rPr>
          <w:b w:val="0"/>
          <w:bCs/>
        </w:rPr>
        <w:t xml:space="preserve"> can apply in writing to </w:t>
      </w:r>
      <w:r w:rsidR="00736083">
        <w:rPr>
          <w:b w:val="0"/>
          <w:bCs/>
        </w:rPr>
        <w:t xml:space="preserve">the </w:t>
      </w:r>
      <w:r w:rsidR="00EE6588">
        <w:rPr>
          <w:b w:val="0"/>
          <w:bCs/>
        </w:rPr>
        <w:t>C</w:t>
      </w:r>
      <w:r w:rsidR="00736083">
        <w:rPr>
          <w:b w:val="0"/>
          <w:bCs/>
        </w:rPr>
        <w:t xml:space="preserve">ouncil </w:t>
      </w:r>
      <w:r w:rsidRPr="008F7EE0">
        <w:rPr>
          <w:b w:val="0"/>
          <w:bCs/>
        </w:rPr>
        <w:t xml:space="preserve">to request permission for an application, made after the expiry of the licence, to be treated as a renewal application. </w:t>
      </w:r>
      <w:r w:rsidR="00194B91" w:rsidRPr="008F7EE0">
        <w:rPr>
          <w:b w:val="0"/>
          <w:bCs/>
        </w:rPr>
        <w:t>However,</w:t>
      </w:r>
      <w:r w:rsidR="004C584A" w:rsidRPr="008F7EE0">
        <w:rPr>
          <w:b w:val="0"/>
          <w:bCs/>
        </w:rPr>
        <w:t xml:space="preserve"> </w:t>
      </w:r>
      <w:r w:rsidRPr="008F7EE0">
        <w:rPr>
          <w:b w:val="0"/>
          <w:bCs/>
        </w:rPr>
        <w:t>permission will only be granted when</w:t>
      </w:r>
      <w:r w:rsidR="004C584A" w:rsidRPr="008F7EE0">
        <w:rPr>
          <w:b w:val="0"/>
          <w:bCs/>
        </w:rPr>
        <w:t xml:space="preserve"> </w:t>
      </w:r>
      <w:r w:rsidRPr="008F7EE0">
        <w:rPr>
          <w:b w:val="0"/>
          <w:bCs/>
        </w:rPr>
        <w:t>exceptional circumstances exist, and the ap</w:t>
      </w:r>
      <w:r w:rsidR="004C584A" w:rsidRPr="008F7EE0">
        <w:rPr>
          <w:b w:val="0"/>
          <w:bCs/>
        </w:rPr>
        <w:t>plication has been made within five</w:t>
      </w:r>
      <w:r w:rsidRPr="008F7EE0">
        <w:rPr>
          <w:b w:val="0"/>
          <w:bCs/>
        </w:rPr>
        <w:t xml:space="preserve"> working days of the expiry. </w:t>
      </w:r>
      <w:r w:rsidR="000A7600">
        <w:rPr>
          <w:b w:val="0"/>
          <w:bCs/>
        </w:rPr>
        <w:t xml:space="preserve">An officer acting under delegated authority </w:t>
      </w:r>
      <w:r w:rsidRPr="008F7EE0">
        <w:rPr>
          <w:b w:val="0"/>
          <w:bCs/>
        </w:rPr>
        <w:t xml:space="preserve">will determine whether </w:t>
      </w:r>
      <w:bookmarkEnd w:id="447"/>
      <w:bookmarkEnd w:id="448"/>
      <w:r w:rsidR="00C76866">
        <w:rPr>
          <w:b w:val="0"/>
          <w:bCs/>
        </w:rPr>
        <w:t>there are exceptional circumstances.</w:t>
      </w:r>
      <w:r w:rsidRPr="008F7EE0">
        <w:rPr>
          <w:b w:val="0"/>
          <w:bCs/>
        </w:rPr>
        <w:t xml:space="preserve"> </w:t>
      </w:r>
    </w:p>
    <w:p w14:paraId="0B4B1CD0" w14:textId="55672691" w:rsidR="00FE601A" w:rsidRPr="008F7EE0" w:rsidRDefault="00FE601A" w:rsidP="00A65E09">
      <w:pPr>
        <w:pStyle w:val="Heading2"/>
        <w:ind w:left="1134" w:hanging="567"/>
        <w:jc w:val="both"/>
        <w:rPr>
          <w:b w:val="0"/>
          <w:bCs/>
        </w:rPr>
      </w:pPr>
      <w:bookmarkStart w:id="449" w:name="_Toc144378892"/>
      <w:bookmarkStart w:id="450" w:name="_Toc149837331"/>
      <w:r w:rsidRPr="008F7EE0">
        <w:rPr>
          <w:b w:val="0"/>
          <w:bCs/>
        </w:rPr>
        <w:t>If the renewed licence has not been granted by the time the current licence expires a short term licence which will be valid for a period of one month may be granted in order to enable the driver to continue working pending the granting of the renewed licence</w:t>
      </w:r>
      <w:r w:rsidR="002B6E98">
        <w:rPr>
          <w:b w:val="0"/>
          <w:bCs/>
        </w:rPr>
        <w:t>.</w:t>
      </w:r>
      <w:r w:rsidRPr="008F7EE0">
        <w:rPr>
          <w:b w:val="0"/>
          <w:bCs/>
        </w:rPr>
        <w:t xml:space="preserve"> Any such short term licence must be clearly issued as being without prejudice to any subsequent </w:t>
      </w:r>
      <w:r w:rsidR="00786B1F" w:rsidRPr="008F7EE0">
        <w:rPr>
          <w:b w:val="0"/>
          <w:bCs/>
        </w:rPr>
        <w:t>decision the C</w:t>
      </w:r>
      <w:r w:rsidRPr="008F7EE0">
        <w:rPr>
          <w:b w:val="0"/>
          <w:bCs/>
        </w:rPr>
        <w:t>ouncil might take in relation to the renewal application.</w:t>
      </w:r>
      <w:bookmarkEnd w:id="449"/>
      <w:bookmarkEnd w:id="450"/>
    </w:p>
    <w:p w14:paraId="5B9D1441" w14:textId="447DCA3D" w:rsidR="00457F73" w:rsidRPr="00430915" w:rsidRDefault="0077323A" w:rsidP="002B6E98">
      <w:pPr>
        <w:pStyle w:val="Heading1"/>
        <w:ind w:left="567" w:hanging="567"/>
        <w:jc w:val="left"/>
      </w:pPr>
      <w:bookmarkStart w:id="451" w:name="_Toc149837332"/>
      <w:r w:rsidRPr="00430915">
        <w:t xml:space="preserve">Behaviour and </w:t>
      </w:r>
      <w:r w:rsidR="00736083">
        <w:t>C</w:t>
      </w:r>
      <w:r w:rsidRPr="00430915">
        <w:t xml:space="preserve">onduct of </w:t>
      </w:r>
      <w:r w:rsidR="00736083">
        <w:t>D</w:t>
      </w:r>
      <w:r w:rsidRPr="00430915">
        <w:t>rivers</w:t>
      </w:r>
      <w:bookmarkEnd w:id="451"/>
      <w:r w:rsidRPr="00430915">
        <w:t xml:space="preserve"> </w:t>
      </w:r>
    </w:p>
    <w:p w14:paraId="4BA628B9" w14:textId="6114FC7F" w:rsidR="0077323A" w:rsidRPr="008F7EE0" w:rsidRDefault="0077323A" w:rsidP="002B6E98">
      <w:pPr>
        <w:pStyle w:val="Heading2"/>
        <w:ind w:left="1134" w:hanging="567"/>
        <w:jc w:val="both"/>
        <w:rPr>
          <w:b w:val="0"/>
          <w:bCs/>
        </w:rPr>
      </w:pPr>
      <w:bookmarkStart w:id="452" w:name="_Toc144378894"/>
      <w:bookmarkStart w:id="453" w:name="_Toc149837333"/>
      <w:r w:rsidRPr="008F7EE0">
        <w:rPr>
          <w:b w:val="0"/>
          <w:bCs/>
        </w:rPr>
        <w:t xml:space="preserve">The </w:t>
      </w:r>
      <w:r w:rsidR="00EE6588">
        <w:rPr>
          <w:b w:val="0"/>
          <w:bCs/>
        </w:rPr>
        <w:t>Co</w:t>
      </w:r>
      <w:r w:rsidRPr="008F7EE0">
        <w:rPr>
          <w:b w:val="0"/>
          <w:bCs/>
        </w:rPr>
        <w:t>uncil consider</w:t>
      </w:r>
      <w:r w:rsidR="00EE6588">
        <w:rPr>
          <w:b w:val="0"/>
          <w:bCs/>
        </w:rPr>
        <w:t>s</w:t>
      </w:r>
      <w:r w:rsidRPr="008F7EE0">
        <w:rPr>
          <w:b w:val="0"/>
          <w:bCs/>
        </w:rPr>
        <w:t xml:space="preserve"> that to assist drivers and the public it would be useful to set down the standards that must be adopted in maintaining a safe, professional and efficient approach to the transport of member</w:t>
      </w:r>
      <w:r w:rsidR="002B6E98">
        <w:rPr>
          <w:b w:val="0"/>
          <w:bCs/>
        </w:rPr>
        <w:t>s</w:t>
      </w:r>
      <w:r w:rsidRPr="008F7EE0">
        <w:rPr>
          <w:b w:val="0"/>
          <w:bCs/>
        </w:rPr>
        <w:t xml:space="preserve"> of the public.</w:t>
      </w:r>
      <w:bookmarkEnd w:id="452"/>
      <w:bookmarkEnd w:id="453"/>
    </w:p>
    <w:p w14:paraId="341EE066" w14:textId="24D4E9C6" w:rsidR="00457F73" w:rsidRPr="008F7EE0" w:rsidRDefault="00457F73" w:rsidP="002B6E98">
      <w:pPr>
        <w:pStyle w:val="Heading2"/>
        <w:ind w:left="1134" w:hanging="567"/>
        <w:jc w:val="both"/>
        <w:rPr>
          <w:b w:val="0"/>
          <w:bCs/>
        </w:rPr>
      </w:pPr>
      <w:bookmarkStart w:id="454" w:name="_Toc144378895"/>
      <w:bookmarkStart w:id="455" w:name="_Toc149837334"/>
      <w:r w:rsidRPr="008F7EE0">
        <w:rPr>
          <w:b w:val="0"/>
          <w:bCs/>
        </w:rPr>
        <w:t xml:space="preserve">Dual Driver </w:t>
      </w:r>
      <w:r w:rsidR="007B1993" w:rsidRPr="008F7EE0">
        <w:rPr>
          <w:b w:val="0"/>
          <w:bCs/>
        </w:rPr>
        <w:t xml:space="preserve">Licensees </w:t>
      </w:r>
      <w:r w:rsidRPr="008F7EE0">
        <w:rPr>
          <w:b w:val="0"/>
          <w:bCs/>
        </w:rPr>
        <w:t xml:space="preserve">will be required to comply with the current </w:t>
      </w:r>
      <w:r w:rsidR="00082739" w:rsidRPr="008F7EE0">
        <w:rPr>
          <w:b w:val="0"/>
          <w:bCs/>
        </w:rPr>
        <w:t xml:space="preserve">Bracknell Forest </w:t>
      </w:r>
      <w:r w:rsidRPr="008F7EE0">
        <w:rPr>
          <w:b w:val="0"/>
          <w:bCs/>
        </w:rPr>
        <w:t xml:space="preserve">Council Hackney Carriage Byelaws in addition to the </w:t>
      </w:r>
      <w:hyperlink w:anchor="_Taxi_Drivers’_Code" w:history="1">
        <w:r w:rsidRPr="008F7EE0">
          <w:rPr>
            <w:b w:val="0"/>
            <w:bCs/>
          </w:rPr>
          <w:t>Code of Conduct</w:t>
        </w:r>
      </w:hyperlink>
      <w:r w:rsidRPr="008F7EE0">
        <w:rPr>
          <w:b w:val="0"/>
          <w:bCs/>
        </w:rPr>
        <w:t xml:space="preserve"> detailed in this policy. A copy of these byelaws can be obtained from the Licensing Team at </w:t>
      </w:r>
      <w:r w:rsidR="00082739" w:rsidRPr="008F7EE0">
        <w:rPr>
          <w:b w:val="0"/>
          <w:bCs/>
        </w:rPr>
        <w:t xml:space="preserve">Bracknell Forest </w:t>
      </w:r>
      <w:r w:rsidRPr="008F7EE0">
        <w:rPr>
          <w:b w:val="0"/>
          <w:bCs/>
        </w:rPr>
        <w:t>Council.</w:t>
      </w:r>
      <w:bookmarkEnd w:id="454"/>
      <w:bookmarkEnd w:id="455"/>
    </w:p>
    <w:p w14:paraId="1F937A47" w14:textId="33CE5E21" w:rsidR="0092396D" w:rsidRPr="008F7EE0" w:rsidRDefault="0077323A" w:rsidP="002B6E98">
      <w:pPr>
        <w:pStyle w:val="Heading2"/>
        <w:ind w:left="1134" w:hanging="567"/>
        <w:jc w:val="both"/>
        <w:rPr>
          <w:b w:val="0"/>
          <w:bCs/>
        </w:rPr>
      </w:pPr>
      <w:bookmarkStart w:id="456" w:name="_Toc144378896"/>
      <w:bookmarkStart w:id="457" w:name="_Toc149837335"/>
      <w:r w:rsidRPr="008F7EE0">
        <w:rPr>
          <w:b w:val="0"/>
          <w:bCs/>
        </w:rPr>
        <w:t xml:space="preserve">Failure to comply with any aspect of the Code of </w:t>
      </w:r>
      <w:r w:rsidR="002B6E98">
        <w:rPr>
          <w:b w:val="0"/>
          <w:bCs/>
        </w:rPr>
        <w:t>C</w:t>
      </w:r>
      <w:r w:rsidRPr="008F7EE0">
        <w:rPr>
          <w:b w:val="0"/>
          <w:bCs/>
        </w:rPr>
        <w:t xml:space="preserve">onduct will result in enforcement action </w:t>
      </w:r>
      <w:r w:rsidR="002B6E98" w:rsidRPr="008F7EE0">
        <w:rPr>
          <w:b w:val="0"/>
          <w:bCs/>
        </w:rPr>
        <w:t>dependent</w:t>
      </w:r>
      <w:r w:rsidRPr="008F7EE0">
        <w:rPr>
          <w:b w:val="0"/>
          <w:bCs/>
        </w:rPr>
        <w:t xml:space="preserve"> upon breach. This may result in </w:t>
      </w:r>
      <w:r w:rsidR="0092396D" w:rsidRPr="008F7EE0">
        <w:rPr>
          <w:b w:val="0"/>
          <w:bCs/>
        </w:rPr>
        <w:t>action against the licence, prosecution of the applicant</w:t>
      </w:r>
      <w:r w:rsidR="002B6E98">
        <w:rPr>
          <w:b w:val="0"/>
          <w:bCs/>
        </w:rPr>
        <w:t xml:space="preserve"> and/or </w:t>
      </w:r>
      <w:r w:rsidR="0092396D" w:rsidRPr="008F7EE0">
        <w:rPr>
          <w:b w:val="0"/>
          <w:bCs/>
        </w:rPr>
        <w:t>reporting the matter to other enforcement agencies including the police.</w:t>
      </w:r>
      <w:bookmarkEnd w:id="456"/>
      <w:bookmarkEnd w:id="457"/>
    </w:p>
    <w:p w14:paraId="318E6C79" w14:textId="6DF119C5" w:rsidR="0077323A" w:rsidRDefault="0077323A" w:rsidP="002B6E98">
      <w:pPr>
        <w:pStyle w:val="Heading2"/>
        <w:ind w:left="1134" w:hanging="567"/>
        <w:jc w:val="both"/>
        <w:rPr>
          <w:b w:val="0"/>
          <w:bCs/>
        </w:rPr>
      </w:pPr>
      <w:bookmarkStart w:id="458" w:name="_Toc144378897"/>
      <w:bookmarkStart w:id="459" w:name="_Toc149837336"/>
      <w:r w:rsidRPr="008F7EE0">
        <w:rPr>
          <w:b w:val="0"/>
          <w:bCs/>
        </w:rPr>
        <w:t xml:space="preserve">A driver’s licence will cease to be valid on the suspension, revocation, surrender or expiry of the licence. Any badge supplied remains the property of the </w:t>
      </w:r>
      <w:r w:rsidR="00EE6588">
        <w:rPr>
          <w:b w:val="0"/>
          <w:bCs/>
        </w:rPr>
        <w:t>C</w:t>
      </w:r>
      <w:r w:rsidRPr="008F7EE0">
        <w:rPr>
          <w:b w:val="0"/>
          <w:bCs/>
        </w:rPr>
        <w:t xml:space="preserve">ouncil and must be returned to the </w:t>
      </w:r>
      <w:r w:rsidR="00EE6588">
        <w:rPr>
          <w:b w:val="0"/>
          <w:bCs/>
        </w:rPr>
        <w:t>C</w:t>
      </w:r>
      <w:r w:rsidRPr="008F7EE0">
        <w:rPr>
          <w:b w:val="0"/>
          <w:bCs/>
        </w:rPr>
        <w:t xml:space="preserve">ouncil if suspended, revoked, surrendered or expired. If a driver is given notice to return their licence and badge, they must do so within </w:t>
      </w:r>
      <w:r w:rsidR="0063256D">
        <w:rPr>
          <w:b w:val="0"/>
          <w:bCs/>
        </w:rPr>
        <w:t>four</w:t>
      </w:r>
      <w:r w:rsidRPr="008F7EE0">
        <w:rPr>
          <w:b w:val="0"/>
          <w:bCs/>
        </w:rPr>
        <w:t xml:space="preserve"> days.</w:t>
      </w:r>
      <w:bookmarkEnd w:id="458"/>
      <w:bookmarkEnd w:id="459"/>
    </w:p>
    <w:p w14:paraId="35870C09" w14:textId="28358627" w:rsidR="007C001C" w:rsidRPr="00430915" w:rsidRDefault="00CF21C9" w:rsidP="002B6E98">
      <w:pPr>
        <w:pStyle w:val="Heading1"/>
        <w:ind w:left="567" w:hanging="567"/>
        <w:jc w:val="left"/>
      </w:pPr>
      <w:bookmarkStart w:id="460" w:name="_Toc149837337"/>
      <w:r w:rsidRPr="00430915">
        <w:t xml:space="preserve">H </w:t>
      </w:r>
      <w:r w:rsidR="007C001C" w:rsidRPr="00430915">
        <w:t>M</w:t>
      </w:r>
      <w:r w:rsidR="00786B1F" w:rsidRPr="00430915">
        <w:t xml:space="preserve"> </w:t>
      </w:r>
      <w:r w:rsidR="007C001C" w:rsidRPr="00430915">
        <w:t>R</w:t>
      </w:r>
      <w:r w:rsidR="00786B1F" w:rsidRPr="00430915">
        <w:t xml:space="preserve">evenues and </w:t>
      </w:r>
      <w:r w:rsidR="007C001C" w:rsidRPr="00430915">
        <w:t>C</w:t>
      </w:r>
      <w:r w:rsidR="00786B1F" w:rsidRPr="00430915">
        <w:t>ustoms (HMRC)</w:t>
      </w:r>
      <w:r w:rsidR="007C001C" w:rsidRPr="00430915">
        <w:t xml:space="preserve"> requirements</w:t>
      </w:r>
      <w:bookmarkEnd w:id="460"/>
    </w:p>
    <w:p w14:paraId="18E5775C" w14:textId="4247374D" w:rsidR="007C001C" w:rsidRPr="008F7EE0" w:rsidRDefault="007C001C" w:rsidP="002B6E98">
      <w:pPr>
        <w:pStyle w:val="Heading2"/>
        <w:ind w:left="1134" w:hanging="567"/>
        <w:jc w:val="both"/>
        <w:rPr>
          <w:b w:val="0"/>
          <w:bCs/>
        </w:rPr>
      </w:pPr>
      <w:bookmarkStart w:id="461" w:name="_Toc144378899"/>
      <w:bookmarkStart w:id="462" w:name="_Toc149837338"/>
      <w:r w:rsidRPr="008F7EE0">
        <w:rPr>
          <w:b w:val="0"/>
          <w:bCs/>
        </w:rPr>
        <w:t>New applicants for a licence will be required to acknowledge that they have been informed that they must register for tax with Her Majesty’s Revenue and Customs (HMRC</w:t>
      </w:r>
      <w:r w:rsidR="002B6E98" w:rsidRPr="008F7EE0">
        <w:rPr>
          <w:b w:val="0"/>
          <w:bCs/>
        </w:rPr>
        <w:t>) before</w:t>
      </w:r>
      <w:r w:rsidRPr="008F7EE0">
        <w:rPr>
          <w:b w:val="0"/>
          <w:bCs/>
        </w:rPr>
        <w:t xml:space="preserve"> the licence is due to be renewed. This will be affected by the applicant signing a declaration to that effect.</w:t>
      </w:r>
      <w:bookmarkEnd w:id="461"/>
      <w:bookmarkEnd w:id="462"/>
    </w:p>
    <w:p w14:paraId="3620BFD7" w14:textId="46E1AA0F" w:rsidR="007C001C" w:rsidRDefault="007C001C" w:rsidP="002B6E98">
      <w:pPr>
        <w:pStyle w:val="Heading2"/>
        <w:ind w:left="1134" w:hanging="567"/>
        <w:jc w:val="both"/>
        <w:rPr>
          <w:rStyle w:val="Hyperlink"/>
        </w:rPr>
      </w:pPr>
      <w:bookmarkStart w:id="463" w:name="_Toc144378900"/>
      <w:bookmarkStart w:id="464" w:name="_Toc149837339"/>
      <w:r w:rsidRPr="008F7EE0">
        <w:rPr>
          <w:b w:val="0"/>
          <w:bCs/>
        </w:rPr>
        <w:t>Existing licensees who are applying to renew their licence must ensure that they are registered with HMRC and provide the required code from the HMRC website. Full details of this will be</w:t>
      </w:r>
      <w:r w:rsidRPr="00EB2A55">
        <w:t xml:space="preserve"> </w:t>
      </w:r>
      <w:r w:rsidRPr="00736083">
        <w:rPr>
          <w:b w:val="0"/>
          <w:bCs/>
        </w:rPr>
        <w:t>available from the licensing office and on the</w:t>
      </w:r>
      <w:r w:rsidRPr="00EB2A55">
        <w:t xml:space="preserve"> </w:t>
      </w:r>
      <w:hyperlink r:id="rId29" w:history="1">
        <w:r w:rsidRPr="00EB2A55">
          <w:rPr>
            <w:rStyle w:val="Hyperlink"/>
          </w:rPr>
          <w:t>website.</w:t>
        </w:r>
        <w:bookmarkEnd w:id="463"/>
        <w:bookmarkEnd w:id="464"/>
      </w:hyperlink>
    </w:p>
    <w:p w14:paraId="40175006" w14:textId="77777777" w:rsidR="002B6E98" w:rsidRDefault="002B6E98" w:rsidP="002B6E98">
      <w:pPr>
        <w:pStyle w:val="Heading1"/>
        <w:numPr>
          <w:ilvl w:val="0"/>
          <w:numId w:val="0"/>
        </w:numPr>
        <w:ind w:left="432" w:hanging="432"/>
        <w:jc w:val="left"/>
      </w:pPr>
      <w:bookmarkStart w:id="465" w:name="_Toc149837340"/>
    </w:p>
    <w:p w14:paraId="302F7568" w14:textId="77777777" w:rsidR="002B6E98" w:rsidRPr="002B6E98" w:rsidRDefault="002B6E98" w:rsidP="002B6E98"/>
    <w:p w14:paraId="3EEA3721" w14:textId="68F953F8" w:rsidR="00C045ED" w:rsidRPr="00430915" w:rsidRDefault="00C045ED" w:rsidP="002B6E98">
      <w:pPr>
        <w:pStyle w:val="Heading1"/>
        <w:ind w:left="567" w:hanging="567"/>
        <w:jc w:val="left"/>
      </w:pPr>
      <w:r w:rsidRPr="00430915">
        <w:t>Criminal Record Checks</w:t>
      </w:r>
      <w:bookmarkEnd w:id="465"/>
    </w:p>
    <w:p w14:paraId="3626F0CC" w14:textId="5371A117" w:rsidR="00C045ED" w:rsidRPr="00C045ED" w:rsidRDefault="00C045ED" w:rsidP="0063256D">
      <w:pPr>
        <w:pStyle w:val="Heading2"/>
        <w:ind w:left="1134" w:hanging="567"/>
        <w:jc w:val="both"/>
        <w:rPr>
          <w:b w:val="0"/>
          <w:color w:val="00B0F0"/>
          <w:u w:val="single"/>
        </w:rPr>
      </w:pPr>
      <w:bookmarkStart w:id="466" w:name="_Toc144378902"/>
      <w:bookmarkStart w:id="467" w:name="_Toc149837341"/>
      <w:r w:rsidRPr="001A3665">
        <w:rPr>
          <w:b w:val="0"/>
        </w:rPr>
        <w:t xml:space="preserve">A criminal record check on a driver is an important safety measure. The </w:t>
      </w:r>
      <w:proofErr w:type="spellStart"/>
      <w:r w:rsidRPr="001A3665">
        <w:rPr>
          <w:b w:val="0"/>
        </w:rPr>
        <w:t>Dft</w:t>
      </w:r>
      <w:proofErr w:type="spellEnd"/>
      <w:r w:rsidRPr="001A3665">
        <w:rPr>
          <w:b w:val="0"/>
        </w:rPr>
        <w:t xml:space="preserve"> considers that such checks should be at the level of enhanced disclosure through the Disclosure and Barring Service as these disclosures include details of spent convictions and police cautions. Bracknell Forest Council manage</w:t>
      </w:r>
      <w:r w:rsidR="002B6E98">
        <w:rPr>
          <w:b w:val="0"/>
        </w:rPr>
        <w:t>s</w:t>
      </w:r>
      <w:r w:rsidRPr="001A3665">
        <w:rPr>
          <w:b w:val="0"/>
        </w:rPr>
        <w:t xml:space="preserve"> information arising from disclosures in accordance with</w:t>
      </w:r>
      <w:r w:rsidRPr="00C045ED">
        <w:rPr>
          <w:color w:val="00B0F0"/>
        </w:rPr>
        <w:t xml:space="preserve"> the </w:t>
      </w:r>
      <w:r w:rsidRPr="00C045ED">
        <w:rPr>
          <w:color w:val="00B0F0"/>
          <w:u w:val="single"/>
        </w:rPr>
        <w:t>DBS codes of practice.</w:t>
      </w:r>
      <w:bookmarkEnd w:id="466"/>
      <w:bookmarkEnd w:id="467"/>
      <w:r w:rsidRPr="00C045ED">
        <w:rPr>
          <w:color w:val="00B0F0"/>
          <w:u w:val="single"/>
        </w:rPr>
        <w:t xml:space="preserve"> </w:t>
      </w:r>
    </w:p>
    <w:p w14:paraId="42B3E69F" w14:textId="18EA48D1" w:rsidR="00C045ED" w:rsidRPr="008F7EE0" w:rsidRDefault="00C045ED" w:rsidP="0063256D">
      <w:pPr>
        <w:pStyle w:val="Heading2"/>
        <w:ind w:left="1134" w:hanging="567"/>
        <w:jc w:val="both"/>
        <w:rPr>
          <w:b w:val="0"/>
          <w:bCs/>
        </w:rPr>
      </w:pPr>
      <w:bookmarkStart w:id="468" w:name="_Toc144378903"/>
      <w:bookmarkStart w:id="469" w:name="_Toc149837342"/>
      <w:r w:rsidRPr="008F7EE0">
        <w:rPr>
          <w:b w:val="0"/>
          <w:bCs/>
        </w:rPr>
        <w:t xml:space="preserve">The Rehabilitation of Offenders Act 1974 and associated amendments sets out the period after which a conviction /warning would be regarded as spent and not normally require details of that conviction to be provided on any relevant application form. Hackney </w:t>
      </w:r>
      <w:r w:rsidR="002B6E98">
        <w:rPr>
          <w:b w:val="0"/>
          <w:bCs/>
        </w:rPr>
        <w:t>C</w:t>
      </w:r>
      <w:r w:rsidRPr="008F7EE0">
        <w:rPr>
          <w:b w:val="0"/>
          <w:bCs/>
        </w:rPr>
        <w:t xml:space="preserve">arriage and Private </w:t>
      </w:r>
      <w:r w:rsidR="002B6E98">
        <w:rPr>
          <w:b w:val="0"/>
          <w:bCs/>
        </w:rPr>
        <w:t>H</w:t>
      </w:r>
      <w:r w:rsidRPr="008F7EE0">
        <w:rPr>
          <w:b w:val="0"/>
          <w:bCs/>
        </w:rPr>
        <w:t xml:space="preserve">ire </w:t>
      </w:r>
      <w:r w:rsidR="002B6E98">
        <w:rPr>
          <w:b w:val="0"/>
          <w:bCs/>
        </w:rPr>
        <w:t>d</w:t>
      </w:r>
      <w:r w:rsidRPr="008F7EE0">
        <w:rPr>
          <w:b w:val="0"/>
          <w:bCs/>
        </w:rPr>
        <w:t xml:space="preserve">ivers are listed as </w:t>
      </w:r>
      <w:r w:rsidR="002B6E98">
        <w:rPr>
          <w:b w:val="0"/>
          <w:bCs/>
        </w:rPr>
        <w:t xml:space="preserve">a </w:t>
      </w:r>
      <w:r w:rsidRPr="008F7EE0">
        <w:rPr>
          <w:b w:val="0"/>
          <w:bCs/>
        </w:rPr>
        <w:t>Regulated Occupation in relation to which questions may be asked as to the suitability of individual to be granted a licence.</w:t>
      </w:r>
      <w:bookmarkEnd w:id="468"/>
      <w:bookmarkEnd w:id="469"/>
    </w:p>
    <w:p w14:paraId="53965348" w14:textId="1EC1DD29" w:rsidR="00C045ED" w:rsidRPr="008F7EE0" w:rsidRDefault="00C045ED" w:rsidP="0063256D">
      <w:pPr>
        <w:pStyle w:val="Heading2"/>
        <w:ind w:left="1134" w:hanging="567"/>
        <w:jc w:val="both"/>
        <w:rPr>
          <w:b w:val="0"/>
          <w:bCs/>
        </w:rPr>
      </w:pPr>
      <w:bookmarkStart w:id="470" w:name="_Toc144378904"/>
      <w:bookmarkStart w:id="471" w:name="_Toc149837343"/>
      <w:r w:rsidRPr="008F7EE0">
        <w:rPr>
          <w:b w:val="0"/>
          <w:bCs/>
        </w:rPr>
        <w:t xml:space="preserve">Applicants for such licences must therefore provide details of all convictions, warnings, reprimands, criminal behaviour orders, injunctions, cautions, community service orders, restraining </w:t>
      </w:r>
      <w:r w:rsidR="001A3665" w:rsidRPr="008F7EE0">
        <w:rPr>
          <w:b w:val="0"/>
          <w:bCs/>
        </w:rPr>
        <w:t>orders</w:t>
      </w:r>
      <w:r w:rsidRPr="008F7EE0">
        <w:rPr>
          <w:b w:val="0"/>
          <w:bCs/>
        </w:rPr>
        <w:t xml:space="preserve">, traffic offences, driver education courses, disqualifications and fixed penalty notices, including any that would previously have been regarded as spent under the 1974 Act or may not currently show on any replacement DVLA </w:t>
      </w:r>
      <w:r w:rsidR="002B6E98" w:rsidRPr="008F7EE0">
        <w:rPr>
          <w:b w:val="0"/>
          <w:bCs/>
        </w:rPr>
        <w:t>driver’s</w:t>
      </w:r>
      <w:r w:rsidRPr="008F7EE0">
        <w:rPr>
          <w:b w:val="0"/>
          <w:bCs/>
        </w:rPr>
        <w:t xml:space="preserve"> licence</w:t>
      </w:r>
      <w:r w:rsidR="001A3665">
        <w:rPr>
          <w:b w:val="0"/>
          <w:bCs/>
        </w:rPr>
        <w:t xml:space="preserve">. </w:t>
      </w:r>
      <w:r w:rsidR="00286E73" w:rsidRPr="008F7EE0">
        <w:rPr>
          <w:b w:val="0"/>
          <w:bCs/>
        </w:rPr>
        <w:t xml:space="preserve">In </w:t>
      </w:r>
      <w:r w:rsidR="002B6E98" w:rsidRPr="008F7EE0">
        <w:rPr>
          <w:b w:val="0"/>
          <w:bCs/>
        </w:rPr>
        <w:t>addition,</w:t>
      </w:r>
      <w:r w:rsidR="00286E73" w:rsidRPr="008F7EE0">
        <w:rPr>
          <w:b w:val="0"/>
          <w:bCs/>
        </w:rPr>
        <w:t xml:space="preserve"> any pending court cases or hearings must be declared, and details of any licences previously held, suspended or revoked.</w:t>
      </w:r>
      <w:bookmarkEnd w:id="470"/>
      <w:bookmarkEnd w:id="471"/>
    </w:p>
    <w:p w14:paraId="2BAFDD65" w14:textId="0E4E4125" w:rsidR="00286E73" w:rsidRPr="008F7EE0" w:rsidRDefault="00286E73" w:rsidP="0063256D">
      <w:pPr>
        <w:pStyle w:val="Heading2"/>
        <w:ind w:left="1134" w:hanging="567"/>
        <w:jc w:val="both"/>
        <w:rPr>
          <w:b w:val="0"/>
          <w:bCs/>
        </w:rPr>
      </w:pPr>
      <w:bookmarkStart w:id="472" w:name="_Toc144378905"/>
      <w:bookmarkStart w:id="473" w:name="_Toc149837344"/>
      <w:r w:rsidRPr="008F7EE0">
        <w:rPr>
          <w:b w:val="0"/>
          <w:bCs/>
        </w:rPr>
        <w:t>Failure to disclose any information and the making of false declarations will be considered to be an act of dishonesty and may result in the application being refused or the licence revoked., Applicants must seek the advice of an officer if they cannot remember full details that they are required to declare or have any uncertainty about that details they are required to provide</w:t>
      </w:r>
      <w:bookmarkEnd w:id="472"/>
      <w:bookmarkEnd w:id="473"/>
      <w:r w:rsidR="002B6E98">
        <w:rPr>
          <w:b w:val="0"/>
          <w:bCs/>
        </w:rPr>
        <w:t>.</w:t>
      </w:r>
    </w:p>
    <w:p w14:paraId="2CA7B896" w14:textId="61D300C6" w:rsidR="00836CBD" w:rsidRPr="00736083" w:rsidRDefault="00836CBD" w:rsidP="0063256D">
      <w:pPr>
        <w:pStyle w:val="Heading2"/>
        <w:ind w:left="1134" w:hanging="567"/>
        <w:jc w:val="both"/>
        <w:rPr>
          <w:b w:val="0"/>
          <w:bCs/>
        </w:rPr>
      </w:pPr>
      <w:bookmarkStart w:id="474" w:name="_Toc144378906"/>
      <w:bookmarkStart w:id="475" w:name="_Toc149837345"/>
      <w:r w:rsidRPr="00736083">
        <w:rPr>
          <w:b w:val="0"/>
          <w:bCs/>
        </w:rPr>
        <w:t xml:space="preserve">Applicant/licensees will also have to sign up to the </w:t>
      </w:r>
      <w:hyperlink r:id="rId30" w:history="1">
        <w:r w:rsidRPr="00736083">
          <w:rPr>
            <w:b w:val="0"/>
            <w:bCs/>
          </w:rPr>
          <w:t>DB</w:t>
        </w:r>
        <w:r w:rsidR="000C32DF" w:rsidRPr="00736083">
          <w:rPr>
            <w:b w:val="0"/>
            <w:bCs/>
          </w:rPr>
          <w:t>S update service</w:t>
        </w:r>
      </w:hyperlink>
      <w:r w:rsidR="000C32DF" w:rsidRPr="00736083">
        <w:rPr>
          <w:b w:val="0"/>
          <w:bCs/>
        </w:rPr>
        <w:t xml:space="preserve"> to enable the C</w:t>
      </w:r>
      <w:r w:rsidRPr="00736083">
        <w:rPr>
          <w:b w:val="0"/>
          <w:bCs/>
        </w:rPr>
        <w:t>ouncil to make periodic checks. Any driver that does not sign up to this service will</w:t>
      </w:r>
      <w:r w:rsidR="005F29D7" w:rsidRPr="00736083">
        <w:rPr>
          <w:b w:val="0"/>
          <w:bCs/>
        </w:rPr>
        <w:t xml:space="preserve"> only be granted a licence for six</w:t>
      </w:r>
      <w:r w:rsidRPr="00736083">
        <w:rPr>
          <w:b w:val="0"/>
          <w:bCs/>
        </w:rPr>
        <w:t xml:space="preserve"> months and a fresh enhanced DBS check will be required on every application for a new licence.</w:t>
      </w:r>
      <w:bookmarkEnd w:id="474"/>
      <w:bookmarkEnd w:id="475"/>
    </w:p>
    <w:p w14:paraId="39612896" w14:textId="77777777" w:rsidR="00836CBD" w:rsidRPr="00430915" w:rsidRDefault="00836CBD" w:rsidP="002B6E98">
      <w:pPr>
        <w:pStyle w:val="Heading1"/>
        <w:ind w:left="567" w:hanging="567"/>
        <w:jc w:val="left"/>
      </w:pPr>
      <w:bookmarkStart w:id="476" w:name="_Toc149837346"/>
      <w:r w:rsidRPr="006C34CB">
        <w:t>Certificate of Good Conduct</w:t>
      </w:r>
      <w:bookmarkEnd w:id="476"/>
    </w:p>
    <w:p w14:paraId="324C1EFF" w14:textId="77777777" w:rsidR="00F377B8" w:rsidRPr="00CA15CD" w:rsidRDefault="00286E73" w:rsidP="00F764FC">
      <w:pPr>
        <w:pStyle w:val="Heading2"/>
        <w:ind w:left="1134" w:hanging="567"/>
        <w:jc w:val="both"/>
        <w:rPr>
          <w:b w:val="0"/>
          <w:bCs/>
          <w:color w:val="auto"/>
        </w:rPr>
      </w:pPr>
      <w:bookmarkStart w:id="477" w:name="_Toc144378908"/>
      <w:bookmarkStart w:id="478" w:name="_Toc149837347"/>
      <w:r w:rsidRPr="00F377B8">
        <w:rPr>
          <w:b w:val="0"/>
          <w:bCs/>
        </w:rPr>
        <w:t>Currently the DBS only has details of offences committed in England, Scotland, Wales, Northern Ireland, Jersey, Guernsey, Isle of Man and Gibraltar</w:t>
      </w:r>
      <w:bookmarkStart w:id="479" w:name="_Toc144378909"/>
      <w:bookmarkStart w:id="480" w:name="_Toc149837348"/>
      <w:bookmarkEnd w:id="477"/>
      <w:bookmarkEnd w:id="478"/>
      <w:r w:rsidR="00F377B8">
        <w:rPr>
          <w:b w:val="0"/>
          <w:bCs/>
        </w:rPr>
        <w:t xml:space="preserve">. </w:t>
      </w:r>
      <w:r w:rsidR="00F377B8" w:rsidRPr="00CA15CD">
        <w:rPr>
          <w:b w:val="0"/>
          <w:bCs/>
          <w:color w:val="auto"/>
        </w:rPr>
        <w:t xml:space="preserve">All new and renewing applicants for taxi and private hire driver licences who have lived in a country other than the UK for one or more continuous periods of three months or since the age of 10, will be asked to produce a CoGC from every relevant country to cover the period declared in the form. </w:t>
      </w:r>
    </w:p>
    <w:bookmarkEnd w:id="479"/>
    <w:bookmarkEnd w:id="480"/>
    <w:p w14:paraId="50FA1357" w14:textId="42643199" w:rsidR="00F377B8" w:rsidRPr="00CA15CD" w:rsidRDefault="00F377B8" w:rsidP="00F377B8">
      <w:pPr>
        <w:spacing w:after="232"/>
        <w:ind w:left="1134" w:hanging="567"/>
        <w:rPr>
          <w:bCs/>
          <w:color w:val="auto"/>
        </w:rPr>
      </w:pPr>
      <w:r w:rsidRPr="00CA15CD">
        <w:rPr>
          <w:bCs/>
          <w:color w:val="auto"/>
        </w:rPr>
        <w:t>50.2 There is no longer an exclusion for periods of extended holiday/vacation, so any period of three months or more must be declared, therefore if an applicant has lived in countries other than those above for three months or more at any point from the age of 10, an authenticated certificate of good conduct from the relevant embassy will be required.</w:t>
      </w:r>
    </w:p>
    <w:p w14:paraId="42004AC5" w14:textId="77777777" w:rsidR="00F377B8" w:rsidRPr="00CA15CD" w:rsidRDefault="00F377B8" w:rsidP="00F377B8">
      <w:pPr>
        <w:spacing w:after="232"/>
        <w:ind w:left="1134" w:hanging="567"/>
        <w:rPr>
          <w:bCs/>
          <w:color w:val="auto"/>
        </w:rPr>
      </w:pPr>
      <w:r w:rsidRPr="00CA15CD">
        <w:rPr>
          <w:bCs/>
          <w:color w:val="auto"/>
        </w:rPr>
        <w:t xml:space="preserve"> 50.3 All certificates of good conduct must be submitted in English or accompanied by a translation by a certified translation. This includes any license holder who has lived in other countries for three months or more since the licence was granted. Any costs associated with obtaining a CoGC, including translation costs, are your responsibility as the applicant </w:t>
      </w:r>
    </w:p>
    <w:p w14:paraId="01335C75" w14:textId="77777777" w:rsidR="00F377B8" w:rsidRPr="00CA15CD" w:rsidRDefault="00F377B8" w:rsidP="00F377B8">
      <w:pPr>
        <w:spacing w:after="232"/>
        <w:ind w:left="1134" w:hanging="567"/>
        <w:rPr>
          <w:bCs/>
          <w:color w:val="auto"/>
        </w:rPr>
      </w:pPr>
      <w:r w:rsidRPr="00CA15CD">
        <w:rPr>
          <w:bCs/>
          <w:color w:val="auto"/>
        </w:rPr>
        <w:t xml:space="preserve">50.4 All CoGC’s must be provided in English and can usually be obtained via the relevant embassy, consulate, or high commission in the UK. The Home Office has published, guidance including contact details, on how to apply for criminal record checks for time spent abroad. Criminal records checks for overseas applicants - GOV.UK </w:t>
      </w:r>
    </w:p>
    <w:p w14:paraId="2A6EB372" w14:textId="3BB55AE5" w:rsidR="00F377B8" w:rsidRPr="00CA15CD" w:rsidRDefault="00F377B8" w:rsidP="00F377B8">
      <w:pPr>
        <w:spacing w:after="232"/>
        <w:ind w:left="1134" w:hanging="567"/>
        <w:rPr>
          <w:bCs/>
          <w:color w:val="auto"/>
        </w:rPr>
      </w:pPr>
      <w:r w:rsidRPr="00CA15CD">
        <w:rPr>
          <w:bCs/>
          <w:color w:val="auto"/>
        </w:rPr>
        <w:t xml:space="preserve">50.5 </w:t>
      </w:r>
      <w:r w:rsidRPr="00CA15CD">
        <w:rPr>
          <w:b/>
          <w:color w:val="auto"/>
        </w:rPr>
        <w:t>Asylum seekers</w:t>
      </w:r>
      <w:r w:rsidRPr="00CA15CD">
        <w:rPr>
          <w:bCs/>
          <w:color w:val="auto"/>
        </w:rPr>
        <w:t xml:space="preserve"> - If you have been granted, or are awaiting a decision to be granted, asylum/refugee status you are not required to produce a CoGC from the country you are claiming asylum from. But if you have lived outside of the UK for three or more continuous months in the last 10 years you must obtain a CoGC from any other country you have lived in within the 10 years prior to the date of your application.</w:t>
      </w:r>
    </w:p>
    <w:p w14:paraId="73E6E611" w14:textId="13288EC3" w:rsidR="00F377B8" w:rsidRPr="00CA15CD" w:rsidRDefault="00F377B8" w:rsidP="00F377B8">
      <w:pPr>
        <w:spacing w:after="232"/>
        <w:ind w:left="1134" w:hanging="567"/>
        <w:rPr>
          <w:bCs/>
          <w:color w:val="auto"/>
        </w:rPr>
      </w:pPr>
      <w:r w:rsidRPr="00CA15CD">
        <w:rPr>
          <w:bCs/>
          <w:color w:val="auto"/>
        </w:rPr>
        <w:t>50.6 To gain this exemption, you must provide a clear and legible photocopy of either your Certificate of Registration or a letter issued by UK Visas and Immigration.</w:t>
      </w:r>
    </w:p>
    <w:p w14:paraId="7C1514B8" w14:textId="56C79F5C" w:rsidR="00F377B8" w:rsidRPr="00CA15CD" w:rsidRDefault="00F377B8" w:rsidP="00F377B8">
      <w:pPr>
        <w:spacing w:after="232"/>
        <w:ind w:left="1134" w:hanging="567"/>
        <w:rPr>
          <w:bCs/>
          <w:color w:val="auto"/>
        </w:rPr>
      </w:pPr>
      <w:r w:rsidRPr="00CA15CD">
        <w:rPr>
          <w:bCs/>
          <w:color w:val="auto"/>
        </w:rPr>
        <w:t>50.7 If you have already provided CoGC’s to cover any periods where you have spent three or more continuous months outside the UK since the age of 10 (other than for periods of extended vacation). You will only have to provide CoGC’s for:</w:t>
      </w:r>
    </w:p>
    <w:p w14:paraId="4FC8C6B6" w14:textId="67810338" w:rsidR="00F377B8" w:rsidRPr="00CA15CD" w:rsidRDefault="00F377B8" w:rsidP="00F377B8">
      <w:pPr>
        <w:spacing w:after="232"/>
        <w:ind w:left="1134" w:hanging="567"/>
        <w:rPr>
          <w:bCs/>
          <w:color w:val="auto"/>
        </w:rPr>
      </w:pPr>
      <w:r w:rsidRPr="00CA15CD">
        <w:rPr>
          <w:bCs/>
          <w:color w:val="auto"/>
        </w:rPr>
        <w:t xml:space="preserve">      a) Any new periods you have spent outside the UK since your last renewal</w:t>
      </w:r>
    </w:p>
    <w:p w14:paraId="60A9351C" w14:textId="647C154C" w:rsidR="00F377B8" w:rsidRPr="00CA15CD" w:rsidRDefault="00F377B8" w:rsidP="00F377B8">
      <w:pPr>
        <w:spacing w:after="232"/>
        <w:ind w:left="1134" w:hanging="567"/>
        <w:rPr>
          <w:bCs/>
          <w:color w:val="auto"/>
        </w:rPr>
      </w:pPr>
      <w:r w:rsidRPr="00CA15CD">
        <w:rPr>
          <w:bCs/>
          <w:color w:val="auto"/>
        </w:rPr>
        <w:t xml:space="preserve">      b) Any periods of extended vacation that you have not previously provided a CoGC for. You do not need to resubmit any CoGC’s you have already submitted unless these cover periods of extended vacation you have not previously declared.</w:t>
      </w:r>
    </w:p>
    <w:p w14:paraId="02548602" w14:textId="77777777" w:rsidR="00F377B8" w:rsidRDefault="00F377B8" w:rsidP="00F377B8">
      <w:pPr>
        <w:ind w:left="567" w:firstLine="0"/>
        <w:rPr>
          <w:bCs/>
          <w:color w:val="FF0000"/>
        </w:rPr>
      </w:pPr>
    </w:p>
    <w:p w14:paraId="53856E14" w14:textId="20414082" w:rsidR="00836CBD" w:rsidRPr="00EB2A55" w:rsidRDefault="00836CBD" w:rsidP="00F377B8">
      <w:pPr>
        <w:ind w:left="567" w:firstLine="0"/>
        <w:rPr>
          <w:i/>
        </w:rPr>
      </w:pPr>
      <w:r w:rsidRPr="00EB2A55">
        <w:rPr>
          <w:i/>
        </w:rPr>
        <w:t xml:space="preserve">NB - Nothing in this policy shall preclude a </w:t>
      </w:r>
      <w:r w:rsidR="008847E5" w:rsidRPr="00EB2A55">
        <w:rPr>
          <w:i/>
        </w:rPr>
        <w:t>licensee</w:t>
      </w:r>
      <w:r w:rsidRPr="00EB2A55">
        <w:rPr>
          <w:i/>
        </w:rPr>
        <w:t xml:space="preserve"> from being required to undergo a further DBS check at </w:t>
      </w:r>
      <w:r w:rsidR="006F1B0C" w:rsidRPr="00EB2A55">
        <w:rPr>
          <w:i/>
        </w:rPr>
        <w:t>any time</w:t>
      </w:r>
      <w:r w:rsidRPr="00EB2A55">
        <w:rPr>
          <w:i/>
        </w:rPr>
        <w:t xml:space="preserve"> as directed by an officer of </w:t>
      </w:r>
      <w:r w:rsidR="00082739" w:rsidRPr="00EB2A55">
        <w:rPr>
          <w:i/>
        </w:rPr>
        <w:t xml:space="preserve">Bracknell Forest </w:t>
      </w:r>
      <w:r w:rsidRPr="00EB2A55">
        <w:rPr>
          <w:i/>
        </w:rPr>
        <w:t>Council.</w:t>
      </w:r>
    </w:p>
    <w:p w14:paraId="5E52FA32" w14:textId="77777777" w:rsidR="008453CE" w:rsidRPr="00EB2A55" w:rsidRDefault="008453CE" w:rsidP="008453CE">
      <w:pPr>
        <w:spacing w:after="0" w:line="240" w:lineRule="auto"/>
      </w:pPr>
    </w:p>
    <w:p w14:paraId="3055335F" w14:textId="7A733676" w:rsidR="00836CBD" w:rsidRPr="00430915" w:rsidRDefault="00836CBD" w:rsidP="00191D6A">
      <w:pPr>
        <w:pStyle w:val="Heading1"/>
        <w:ind w:left="567" w:hanging="567"/>
        <w:jc w:val="left"/>
      </w:pPr>
      <w:bookmarkStart w:id="481" w:name="_Toc149837349"/>
      <w:r w:rsidRPr="00286E73">
        <w:t>Medical Examination</w:t>
      </w:r>
      <w:bookmarkEnd w:id="481"/>
    </w:p>
    <w:p w14:paraId="118C5DCE" w14:textId="1FFFAAF1" w:rsidR="00C623BE" w:rsidRPr="00736083" w:rsidRDefault="00C623BE" w:rsidP="00191D6A">
      <w:pPr>
        <w:pStyle w:val="Heading2"/>
        <w:ind w:left="1134" w:hanging="567"/>
        <w:jc w:val="both"/>
        <w:rPr>
          <w:b w:val="0"/>
          <w:bCs/>
        </w:rPr>
      </w:pPr>
      <w:bookmarkStart w:id="482" w:name="_Toc144378911"/>
      <w:bookmarkStart w:id="483" w:name="_Toc149837350"/>
      <w:r w:rsidRPr="00736083">
        <w:rPr>
          <w:b w:val="0"/>
          <w:bCs/>
        </w:rPr>
        <w:t xml:space="preserve">Medical checks are made on each driver as a condition for the initial grant of a licence and for each renewal. Use of Group 2 medical standards is </w:t>
      </w:r>
      <w:r w:rsidR="00C76866">
        <w:rPr>
          <w:b w:val="0"/>
          <w:bCs/>
        </w:rPr>
        <w:t xml:space="preserve">the required standard of </w:t>
      </w:r>
      <w:r w:rsidRPr="00736083">
        <w:rPr>
          <w:b w:val="0"/>
          <w:bCs/>
        </w:rPr>
        <w:t xml:space="preserve"> Bracknell Forest Council.</w:t>
      </w:r>
      <w:bookmarkEnd w:id="482"/>
      <w:bookmarkEnd w:id="483"/>
    </w:p>
    <w:p w14:paraId="69B5757A" w14:textId="4CC6F982" w:rsidR="00C623BE" w:rsidRPr="00C76866" w:rsidRDefault="00C76866" w:rsidP="00191D6A">
      <w:pPr>
        <w:pStyle w:val="Heading2"/>
        <w:ind w:left="1134" w:hanging="567"/>
        <w:jc w:val="both"/>
        <w:rPr>
          <w:b w:val="0"/>
          <w:bCs/>
        </w:rPr>
      </w:pPr>
      <w:bookmarkStart w:id="484" w:name="_Toc144378912"/>
      <w:bookmarkStart w:id="485" w:name="_Toc149837351"/>
      <w:r w:rsidRPr="00C76866">
        <w:rPr>
          <w:b w:val="0"/>
          <w:bCs/>
        </w:rPr>
        <w:t xml:space="preserve">The Council will provide a Group 2 medical form which must be completed by the applicants own GP, another GP in the same practice or a GP who has full access to the </w:t>
      </w:r>
      <w:r w:rsidR="005F66CB" w:rsidRPr="00C76866">
        <w:rPr>
          <w:b w:val="0"/>
          <w:bCs/>
        </w:rPr>
        <w:t>applicants’</w:t>
      </w:r>
      <w:r w:rsidRPr="00C76866">
        <w:rPr>
          <w:b w:val="0"/>
          <w:bCs/>
        </w:rPr>
        <w:t xml:space="preserve"> medical records</w:t>
      </w:r>
      <w:r w:rsidR="00C623BE" w:rsidRPr="00C76866">
        <w:rPr>
          <w:b w:val="0"/>
          <w:bCs/>
        </w:rPr>
        <w:t>.</w:t>
      </w:r>
      <w:bookmarkEnd w:id="484"/>
      <w:bookmarkEnd w:id="485"/>
    </w:p>
    <w:p w14:paraId="59474BB2" w14:textId="25DDC5E7" w:rsidR="00043375" w:rsidRPr="00736083" w:rsidRDefault="00C623BE" w:rsidP="00191D6A">
      <w:pPr>
        <w:pStyle w:val="Heading2"/>
        <w:ind w:left="1134" w:hanging="567"/>
        <w:jc w:val="both"/>
        <w:rPr>
          <w:b w:val="0"/>
          <w:bCs/>
        </w:rPr>
      </w:pPr>
      <w:bookmarkStart w:id="486" w:name="_Toc144378913"/>
      <w:bookmarkStart w:id="487" w:name="_Toc149837352"/>
      <w:r w:rsidRPr="00736083">
        <w:rPr>
          <w:b w:val="0"/>
          <w:bCs/>
        </w:rPr>
        <w:t>Applicants should check t</w:t>
      </w:r>
      <w:r w:rsidR="00043375" w:rsidRPr="00736083">
        <w:rPr>
          <w:b w:val="0"/>
          <w:bCs/>
        </w:rPr>
        <w:t>h</w:t>
      </w:r>
      <w:r w:rsidRPr="00736083">
        <w:rPr>
          <w:b w:val="0"/>
          <w:bCs/>
        </w:rPr>
        <w:t>rough the report before submitting this to the Council</w:t>
      </w:r>
      <w:r w:rsidR="00043375" w:rsidRPr="00736083">
        <w:rPr>
          <w:b w:val="0"/>
          <w:bCs/>
        </w:rPr>
        <w:t>, to ensure all questions have been answered and they are satisfied that the information is accurate, to avoid any delays in the application process.</w:t>
      </w:r>
      <w:bookmarkEnd w:id="486"/>
      <w:bookmarkEnd w:id="487"/>
    </w:p>
    <w:p w14:paraId="36B80A92" w14:textId="75666A0B" w:rsidR="00043375" w:rsidRPr="00736083" w:rsidRDefault="00043375" w:rsidP="00191D6A">
      <w:pPr>
        <w:pStyle w:val="Heading2"/>
        <w:ind w:left="1134" w:hanging="567"/>
        <w:jc w:val="both"/>
        <w:rPr>
          <w:b w:val="0"/>
          <w:bCs/>
        </w:rPr>
      </w:pPr>
      <w:bookmarkStart w:id="488" w:name="_Toc144378914"/>
      <w:bookmarkStart w:id="489" w:name="_Toc149837353"/>
      <w:r w:rsidRPr="00736083">
        <w:rPr>
          <w:b w:val="0"/>
          <w:bCs/>
        </w:rPr>
        <w:t>The GP completing the medical examination will be required to certify that they have checked the applicant’s medical record before completing the examination.</w:t>
      </w:r>
      <w:bookmarkEnd w:id="488"/>
      <w:bookmarkEnd w:id="489"/>
    </w:p>
    <w:p w14:paraId="17EB470C" w14:textId="18EF7978" w:rsidR="00043375" w:rsidRPr="00736083" w:rsidRDefault="00043375" w:rsidP="00191D6A">
      <w:pPr>
        <w:pStyle w:val="Heading2"/>
        <w:ind w:left="1134" w:hanging="567"/>
        <w:jc w:val="both"/>
        <w:rPr>
          <w:b w:val="0"/>
          <w:bCs/>
        </w:rPr>
      </w:pPr>
      <w:bookmarkStart w:id="490" w:name="_Toc144378915"/>
      <w:bookmarkStart w:id="491" w:name="_Toc149837354"/>
      <w:r w:rsidRPr="00736083">
        <w:rPr>
          <w:b w:val="0"/>
          <w:bCs/>
        </w:rPr>
        <w:t xml:space="preserve">If the applicants GP does not carry out Group 2 medicals, they should contact the Licensing </w:t>
      </w:r>
      <w:r w:rsidR="00191D6A">
        <w:rPr>
          <w:b w:val="0"/>
          <w:bCs/>
        </w:rPr>
        <w:t>T</w:t>
      </w:r>
      <w:r w:rsidRPr="00736083">
        <w:rPr>
          <w:b w:val="0"/>
          <w:bCs/>
        </w:rPr>
        <w:t>eam for advice.</w:t>
      </w:r>
      <w:bookmarkEnd w:id="490"/>
      <w:bookmarkEnd w:id="491"/>
    </w:p>
    <w:p w14:paraId="0CE1AC4A" w14:textId="720EA492" w:rsidR="00043375" w:rsidRPr="00736083" w:rsidRDefault="00043375" w:rsidP="00191D6A">
      <w:pPr>
        <w:pStyle w:val="Heading2"/>
        <w:ind w:left="1134" w:hanging="567"/>
        <w:jc w:val="both"/>
        <w:rPr>
          <w:b w:val="0"/>
          <w:bCs/>
        </w:rPr>
      </w:pPr>
      <w:bookmarkStart w:id="492" w:name="_Toc144378916"/>
      <w:bookmarkStart w:id="493" w:name="_Toc149837355"/>
      <w:r w:rsidRPr="00736083">
        <w:rPr>
          <w:b w:val="0"/>
          <w:bCs/>
        </w:rPr>
        <w:t xml:space="preserve">Existing drivers must advise Licensing within </w:t>
      </w:r>
      <w:r w:rsidR="00191D6A">
        <w:rPr>
          <w:b w:val="0"/>
          <w:bCs/>
        </w:rPr>
        <w:t>seven</w:t>
      </w:r>
      <w:r w:rsidRPr="00736083">
        <w:rPr>
          <w:b w:val="0"/>
          <w:bCs/>
        </w:rPr>
        <w:t xml:space="preserve"> days of any change in their medical conditions that may affect their driving. If there is any doubt as to the medical fitness of the driver, then the Council may require the applicant to produce a medical certificate to confirm their fitness to drive.</w:t>
      </w:r>
      <w:r w:rsidR="0090576B" w:rsidRPr="00736083">
        <w:rPr>
          <w:b w:val="0"/>
          <w:bCs/>
        </w:rPr>
        <w:t xml:space="preserve"> </w:t>
      </w:r>
      <w:r w:rsidRPr="00736083">
        <w:rPr>
          <w:b w:val="0"/>
          <w:bCs/>
        </w:rPr>
        <w:t>This will</w:t>
      </w:r>
      <w:r w:rsidR="0090576B" w:rsidRPr="00736083">
        <w:rPr>
          <w:b w:val="0"/>
          <w:bCs/>
        </w:rPr>
        <w:t xml:space="preserve"> be done at the expense of the </w:t>
      </w:r>
      <w:r w:rsidRPr="00736083">
        <w:rPr>
          <w:b w:val="0"/>
          <w:bCs/>
        </w:rPr>
        <w:t>driver.</w:t>
      </w:r>
      <w:bookmarkEnd w:id="492"/>
      <w:bookmarkEnd w:id="493"/>
    </w:p>
    <w:p w14:paraId="4FA09555" w14:textId="79DF4E76" w:rsidR="00836CBD" w:rsidRPr="00736083" w:rsidRDefault="00836CBD" w:rsidP="00191D6A">
      <w:pPr>
        <w:pStyle w:val="Heading2"/>
        <w:ind w:left="1134" w:hanging="567"/>
        <w:jc w:val="both"/>
        <w:rPr>
          <w:b w:val="0"/>
          <w:bCs/>
        </w:rPr>
      </w:pPr>
      <w:bookmarkStart w:id="494" w:name="_Toc144378917"/>
      <w:bookmarkStart w:id="495" w:name="_Toc149837356"/>
      <w:r w:rsidRPr="00736083">
        <w:rPr>
          <w:b w:val="0"/>
          <w:bCs/>
        </w:rPr>
        <w:t>Once a licence has been granted, medical examinations will be requ</w:t>
      </w:r>
      <w:r w:rsidR="008453CE" w:rsidRPr="00736083">
        <w:rPr>
          <w:b w:val="0"/>
          <w:bCs/>
        </w:rPr>
        <w:t>ired at the following intervals:</w:t>
      </w:r>
      <w:bookmarkEnd w:id="494"/>
      <w:bookmarkEnd w:id="495"/>
    </w:p>
    <w:tbl>
      <w:tblPr>
        <w:tblStyle w:val="TableGrid0"/>
        <w:tblW w:w="0" w:type="auto"/>
        <w:tblInd w:w="562" w:type="dxa"/>
        <w:tblLook w:val="04A0" w:firstRow="1" w:lastRow="0" w:firstColumn="1" w:lastColumn="0" w:noHBand="0" w:noVBand="1"/>
      </w:tblPr>
      <w:tblGrid>
        <w:gridCol w:w="7088"/>
        <w:gridCol w:w="2693"/>
      </w:tblGrid>
      <w:tr w:rsidR="008453CE" w:rsidRPr="00EB2A55" w14:paraId="678718A9" w14:textId="77777777" w:rsidTr="00191D6A">
        <w:tc>
          <w:tcPr>
            <w:tcW w:w="7088" w:type="dxa"/>
            <w:shd w:val="clear" w:color="auto" w:fill="0033CC"/>
          </w:tcPr>
          <w:p w14:paraId="5E8DC534" w14:textId="77777777" w:rsidR="008453CE" w:rsidRPr="00EB2A55" w:rsidRDefault="008453CE" w:rsidP="00191D6A">
            <w:pPr>
              <w:keepNext/>
              <w:keepLines/>
              <w:ind w:left="0" w:firstLine="0"/>
              <w:jc w:val="both"/>
              <w:rPr>
                <w:b/>
                <w:color w:val="FFFFFF" w:themeColor="background1"/>
              </w:rPr>
            </w:pPr>
            <w:r w:rsidRPr="00EB2A55">
              <w:rPr>
                <w:b/>
                <w:color w:val="FFFFFF" w:themeColor="background1"/>
              </w:rPr>
              <w:t>Age</w:t>
            </w:r>
          </w:p>
        </w:tc>
        <w:tc>
          <w:tcPr>
            <w:tcW w:w="2693" w:type="dxa"/>
            <w:shd w:val="clear" w:color="auto" w:fill="0033CC"/>
          </w:tcPr>
          <w:p w14:paraId="7FD3483C" w14:textId="77777777" w:rsidR="008453CE" w:rsidRPr="00EB2A55" w:rsidRDefault="008453CE" w:rsidP="00191D6A">
            <w:pPr>
              <w:keepNext/>
              <w:keepLines/>
              <w:ind w:left="0" w:firstLine="0"/>
              <w:jc w:val="both"/>
              <w:rPr>
                <w:b/>
                <w:color w:val="FFFFFF" w:themeColor="background1"/>
              </w:rPr>
            </w:pPr>
            <w:r w:rsidRPr="00EB2A55">
              <w:rPr>
                <w:b/>
                <w:color w:val="FFFFFF" w:themeColor="background1"/>
              </w:rPr>
              <w:t>Frequency</w:t>
            </w:r>
          </w:p>
        </w:tc>
      </w:tr>
      <w:tr w:rsidR="008453CE" w:rsidRPr="00EB2A55" w14:paraId="66B79F65" w14:textId="77777777" w:rsidTr="00191D6A">
        <w:tc>
          <w:tcPr>
            <w:tcW w:w="7088" w:type="dxa"/>
          </w:tcPr>
          <w:p w14:paraId="44C9F6C4" w14:textId="0C5FCD24" w:rsidR="008453CE" w:rsidRPr="00EB2A55" w:rsidRDefault="00985D84" w:rsidP="00191D6A">
            <w:pPr>
              <w:keepNext/>
              <w:keepLines/>
              <w:ind w:left="0" w:firstLine="0"/>
              <w:jc w:val="both"/>
            </w:pPr>
            <w:r w:rsidRPr="00EB2A55">
              <w:t xml:space="preserve">On </w:t>
            </w:r>
            <w:r w:rsidR="0031521F">
              <w:t>f</w:t>
            </w:r>
            <w:r w:rsidR="008453CE" w:rsidRPr="00EB2A55">
              <w:t xml:space="preserve">irst </w:t>
            </w:r>
            <w:r w:rsidRPr="00EB2A55">
              <w:t xml:space="preserve">application for a drivers licence </w:t>
            </w:r>
            <w:r w:rsidR="0031521F">
              <w:t xml:space="preserve">up </w:t>
            </w:r>
            <w:r w:rsidR="00B35626">
              <w:t xml:space="preserve">to the age of 45 </w:t>
            </w:r>
          </w:p>
        </w:tc>
        <w:tc>
          <w:tcPr>
            <w:tcW w:w="2693" w:type="dxa"/>
          </w:tcPr>
          <w:p w14:paraId="130CA236" w14:textId="6AF3953A" w:rsidR="008453CE" w:rsidRPr="00EB2A55" w:rsidRDefault="008453CE" w:rsidP="00191D6A">
            <w:pPr>
              <w:keepNext/>
              <w:keepLines/>
              <w:ind w:left="0" w:firstLine="0"/>
              <w:jc w:val="both"/>
            </w:pPr>
          </w:p>
        </w:tc>
      </w:tr>
      <w:tr w:rsidR="00985D84" w:rsidRPr="00EB2A55" w14:paraId="08DE65AA" w14:textId="77777777" w:rsidTr="00191D6A">
        <w:tc>
          <w:tcPr>
            <w:tcW w:w="7088" w:type="dxa"/>
          </w:tcPr>
          <w:p w14:paraId="2D6AE539" w14:textId="4FB72DF0" w:rsidR="00985D84" w:rsidRPr="00EB2A55" w:rsidRDefault="005F60E5" w:rsidP="00191D6A">
            <w:pPr>
              <w:keepNext/>
              <w:keepLines/>
              <w:ind w:left="0" w:firstLine="0"/>
              <w:jc w:val="both"/>
            </w:pPr>
            <w:r w:rsidRPr="00EB2A55">
              <w:t>Up to and including the age of 45 years</w:t>
            </w:r>
            <w:r w:rsidR="00FB2FDF">
              <w:t xml:space="preserve"> to 64yrs </w:t>
            </w:r>
          </w:p>
        </w:tc>
        <w:tc>
          <w:tcPr>
            <w:tcW w:w="2693" w:type="dxa"/>
          </w:tcPr>
          <w:p w14:paraId="78E87506" w14:textId="2AB7C928" w:rsidR="00985D84" w:rsidRPr="00EB2A55" w:rsidRDefault="008A52CF" w:rsidP="00191D6A">
            <w:pPr>
              <w:keepNext/>
              <w:keepLines/>
              <w:ind w:left="0" w:firstLine="0"/>
              <w:jc w:val="both"/>
            </w:pPr>
            <w:r>
              <w:t>Medical e</w:t>
            </w:r>
            <w:r w:rsidR="005F60E5" w:rsidRPr="00EB2A55">
              <w:t>very</w:t>
            </w:r>
            <w:r w:rsidR="001A3665">
              <w:t xml:space="preserve"> </w:t>
            </w:r>
            <w:r w:rsidR="00043375" w:rsidRPr="001A3665">
              <w:rPr>
                <w:b/>
                <w:color w:val="auto"/>
              </w:rPr>
              <w:t xml:space="preserve">5 </w:t>
            </w:r>
            <w:r w:rsidR="005F60E5" w:rsidRPr="00EB2A55">
              <w:t>years</w:t>
            </w:r>
          </w:p>
        </w:tc>
      </w:tr>
      <w:tr w:rsidR="008453CE" w:rsidRPr="00EB2A55" w14:paraId="7C977D43" w14:textId="77777777" w:rsidTr="00191D6A">
        <w:tc>
          <w:tcPr>
            <w:tcW w:w="7088" w:type="dxa"/>
          </w:tcPr>
          <w:p w14:paraId="0E4BCA39" w14:textId="77777777" w:rsidR="008453CE" w:rsidRPr="00EB2A55" w:rsidRDefault="008453CE" w:rsidP="00191D6A">
            <w:pPr>
              <w:keepNext/>
              <w:keepLines/>
              <w:ind w:left="0" w:firstLine="0"/>
              <w:jc w:val="both"/>
            </w:pPr>
            <w:r w:rsidRPr="00EB2A55">
              <w:t>65 years +</w:t>
            </w:r>
          </w:p>
        </w:tc>
        <w:tc>
          <w:tcPr>
            <w:tcW w:w="2693" w:type="dxa"/>
          </w:tcPr>
          <w:p w14:paraId="0C999FE3" w14:textId="77777777" w:rsidR="008453CE" w:rsidRPr="00EB2A55" w:rsidRDefault="008453CE" w:rsidP="00191D6A">
            <w:pPr>
              <w:keepNext/>
              <w:keepLines/>
              <w:ind w:left="0" w:firstLine="0"/>
              <w:jc w:val="both"/>
            </w:pPr>
            <w:r w:rsidRPr="00EB2A55">
              <w:t>Annually</w:t>
            </w:r>
          </w:p>
        </w:tc>
      </w:tr>
    </w:tbl>
    <w:p w14:paraId="47DDD3C8" w14:textId="6493F816" w:rsidR="00836CBD" w:rsidRPr="00736083" w:rsidRDefault="00836CBD" w:rsidP="005F66CB">
      <w:pPr>
        <w:pStyle w:val="Heading2"/>
        <w:spacing w:before="240"/>
        <w:ind w:left="1134" w:hanging="567"/>
        <w:jc w:val="both"/>
        <w:rPr>
          <w:b w:val="0"/>
          <w:bCs/>
        </w:rPr>
      </w:pPr>
      <w:bookmarkStart w:id="496" w:name="_Toc144378918"/>
      <w:bookmarkStart w:id="497" w:name="_Toc149837357"/>
      <w:r w:rsidRPr="00736083">
        <w:rPr>
          <w:b w:val="0"/>
          <w:bCs/>
        </w:rPr>
        <w:t xml:space="preserve">In </w:t>
      </w:r>
      <w:r w:rsidR="00191D6A" w:rsidRPr="00736083">
        <w:rPr>
          <w:b w:val="0"/>
          <w:bCs/>
        </w:rPr>
        <w:t>addition,</w:t>
      </w:r>
      <w:r w:rsidRPr="00736083">
        <w:rPr>
          <w:b w:val="0"/>
          <w:bCs/>
        </w:rPr>
        <w:t xml:space="preserve"> if an applicant or</w:t>
      </w:r>
      <w:r w:rsidR="006168AB" w:rsidRPr="00736083">
        <w:rPr>
          <w:b w:val="0"/>
          <w:bCs/>
        </w:rPr>
        <w:t xml:space="preserve"> licensee </w:t>
      </w:r>
      <w:r w:rsidRPr="00736083">
        <w:rPr>
          <w:b w:val="0"/>
          <w:bCs/>
        </w:rPr>
        <w:t>has been diagnosed with type 1 diabetes requiring insulin</w:t>
      </w:r>
      <w:r w:rsidR="006168AB" w:rsidRPr="00736083">
        <w:rPr>
          <w:b w:val="0"/>
          <w:bCs/>
        </w:rPr>
        <w:t>,</w:t>
      </w:r>
      <w:r w:rsidRPr="00736083">
        <w:rPr>
          <w:b w:val="0"/>
          <w:bCs/>
        </w:rPr>
        <w:t xml:space="preserve"> a medical compliance form will need to be completed and issued</w:t>
      </w:r>
      <w:r w:rsidR="006168AB" w:rsidRPr="00736083">
        <w:rPr>
          <w:b w:val="0"/>
          <w:bCs/>
        </w:rPr>
        <w:t xml:space="preserve"> annually by that person's GP</w:t>
      </w:r>
      <w:r w:rsidRPr="00736083">
        <w:rPr>
          <w:b w:val="0"/>
          <w:bCs/>
        </w:rPr>
        <w:t>.</w:t>
      </w:r>
      <w:bookmarkEnd w:id="496"/>
      <w:bookmarkEnd w:id="497"/>
    </w:p>
    <w:p w14:paraId="24128077" w14:textId="4AB9A9F8" w:rsidR="00836CBD" w:rsidRPr="00430915" w:rsidRDefault="00836CBD" w:rsidP="00191D6A">
      <w:pPr>
        <w:pStyle w:val="Heading1"/>
        <w:ind w:left="567" w:hanging="567"/>
        <w:jc w:val="left"/>
      </w:pPr>
      <w:bookmarkStart w:id="498" w:name="_Toc149837358"/>
      <w:r w:rsidRPr="00430915">
        <w:t>D</w:t>
      </w:r>
      <w:r w:rsidR="00191D6A">
        <w:t xml:space="preserve">river and </w:t>
      </w:r>
      <w:r w:rsidR="00783582" w:rsidRPr="00430915">
        <w:t>V</w:t>
      </w:r>
      <w:r w:rsidR="00191D6A">
        <w:t xml:space="preserve">ehicle </w:t>
      </w:r>
      <w:r w:rsidR="00783582" w:rsidRPr="00430915">
        <w:t>L</w:t>
      </w:r>
      <w:r w:rsidR="00191D6A">
        <w:t xml:space="preserve">icensing </w:t>
      </w:r>
      <w:r w:rsidR="00783582" w:rsidRPr="00430915">
        <w:t>A</w:t>
      </w:r>
      <w:r w:rsidR="00191D6A">
        <w:t xml:space="preserve">gency (DVLA) </w:t>
      </w:r>
      <w:r w:rsidR="00783582" w:rsidRPr="00430915">
        <w:t xml:space="preserve">Licence and </w:t>
      </w:r>
      <w:r w:rsidR="00191D6A">
        <w:t>C</w:t>
      </w:r>
      <w:r w:rsidR="00783582" w:rsidRPr="00430915">
        <w:t>hecks</w:t>
      </w:r>
      <w:bookmarkEnd w:id="498"/>
      <w:r w:rsidR="00783582" w:rsidRPr="00430915">
        <w:t xml:space="preserve"> </w:t>
      </w:r>
    </w:p>
    <w:p w14:paraId="74D722C7" w14:textId="769BA609" w:rsidR="00EF41FD" w:rsidRPr="00736083" w:rsidRDefault="00783582" w:rsidP="0063256D">
      <w:pPr>
        <w:pStyle w:val="Heading2"/>
        <w:ind w:left="1134" w:hanging="567"/>
        <w:jc w:val="both"/>
        <w:rPr>
          <w:b w:val="0"/>
          <w:bCs/>
        </w:rPr>
      </w:pPr>
      <w:bookmarkStart w:id="499" w:name="_Toc144378920"/>
      <w:bookmarkStart w:id="500" w:name="_Toc149837359"/>
      <w:r w:rsidRPr="00736083">
        <w:rPr>
          <w:b w:val="0"/>
          <w:bCs/>
        </w:rPr>
        <w:t>All a</w:t>
      </w:r>
      <w:r w:rsidR="00836CBD" w:rsidRPr="00736083">
        <w:rPr>
          <w:b w:val="0"/>
          <w:bCs/>
        </w:rPr>
        <w:t>pplicants must have held a ful</w:t>
      </w:r>
      <w:r w:rsidR="001A3665">
        <w:rPr>
          <w:b w:val="0"/>
          <w:bCs/>
        </w:rPr>
        <w:t xml:space="preserve">l </w:t>
      </w:r>
      <w:r w:rsidRPr="00736083">
        <w:rPr>
          <w:b w:val="0"/>
          <w:bCs/>
        </w:rPr>
        <w:t>DVLA/</w:t>
      </w:r>
      <w:r w:rsidR="00836CBD" w:rsidRPr="00736083">
        <w:rPr>
          <w:b w:val="0"/>
          <w:bCs/>
        </w:rPr>
        <w:t xml:space="preserve"> </w:t>
      </w:r>
      <w:r w:rsidRPr="00736083">
        <w:rPr>
          <w:b w:val="0"/>
          <w:bCs/>
        </w:rPr>
        <w:t>EU/EEA</w:t>
      </w:r>
      <w:r w:rsidR="001A3665">
        <w:rPr>
          <w:b w:val="0"/>
          <w:bCs/>
        </w:rPr>
        <w:t xml:space="preserve"> </w:t>
      </w:r>
      <w:r w:rsidR="00EB49D7" w:rsidRPr="00736083">
        <w:rPr>
          <w:b w:val="0"/>
          <w:bCs/>
        </w:rPr>
        <w:t>for at least twelve</w:t>
      </w:r>
      <w:r w:rsidR="00836CBD" w:rsidRPr="00736083">
        <w:rPr>
          <w:b w:val="0"/>
          <w:bCs/>
        </w:rPr>
        <w:t xml:space="preserve"> months prior to application (this excludes the holding of a provisional licence).</w:t>
      </w:r>
      <w:bookmarkEnd w:id="499"/>
      <w:bookmarkEnd w:id="500"/>
      <w:r w:rsidR="00836CBD" w:rsidRPr="00736083">
        <w:rPr>
          <w:b w:val="0"/>
          <w:bCs/>
        </w:rPr>
        <w:t xml:space="preserve"> </w:t>
      </w:r>
    </w:p>
    <w:p w14:paraId="5B7CA394" w14:textId="6D6488D7" w:rsidR="00783582" w:rsidRPr="00736083" w:rsidRDefault="00783582" w:rsidP="0063256D">
      <w:pPr>
        <w:pStyle w:val="Heading2"/>
        <w:ind w:left="1134" w:hanging="567"/>
        <w:jc w:val="both"/>
        <w:rPr>
          <w:b w:val="0"/>
          <w:bCs/>
        </w:rPr>
      </w:pPr>
      <w:bookmarkStart w:id="501" w:name="_Toc144378921"/>
      <w:bookmarkStart w:id="502" w:name="_Toc149837360"/>
      <w:r w:rsidRPr="00736083">
        <w:rPr>
          <w:b w:val="0"/>
          <w:bCs/>
        </w:rPr>
        <w:t>Before the grant or renewal of a drivers</w:t>
      </w:r>
      <w:r w:rsidR="001A3665">
        <w:rPr>
          <w:b w:val="0"/>
          <w:bCs/>
        </w:rPr>
        <w:t>’</w:t>
      </w:r>
      <w:r w:rsidRPr="00736083">
        <w:rPr>
          <w:b w:val="0"/>
          <w:bCs/>
        </w:rPr>
        <w:t xml:space="preserve"> licence, all applicants will be required to submit a DVLA licence check code in order for a check to be carried out to confirm the current status of the DVLA licence. Any photo card must be current and valid.</w:t>
      </w:r>
      <w:bookmarkEnd w:id="501"/>
      <w:bookmarkEnd w:id="502"/>
      <w:r w:rsidRPr="00736083">
        <w:rPr>
          <w:b w:val="0"/>
          <w:bCs/>
        </w:rPr>
        <w:t xml:space="preserve"> </w:t>
      </w:r>
    </w:p>
    <w:p w14:paraId="6E37D76B" w14:textId="6CFFC448" w:rsidR="00783582" w:rsidRPr="00736083" w:rsidRDefault="001A3665" w:rsidP="0063256D">
      <w:pPr>
        <w:pStyle w:val="Heading2"/>
        <w:ind w:left="1134" w:hanging="567"/>
        <w:jc w:val="both"/>
        <w:rPr>
          <w:b w:val="0"/>
          <w:bCs/>
        </w:rPr>
      </w:pPr>
      <w:bookmarkStart w:id="503" w:name="_Toc144378922"/>
      <w:bookmarkStart w:id="504" w:name="_Toc149837361"/>
      <w:r>
        <w:rPr>
          <w:b w:val="0"/>
          <w:bCs/>
        </w:rPr>
        <w:t xml:space="preserve">The </w:t>
      </w:r>
      <w:r w:rsidR="00EE6588">
        <w:rPr>
          <w:b w:val="0"/>
          <w:bCs/>
        </w:rPr>
        <w:t>C</w:t>
      </w:r>
      <w:r>
        <w:rPr>
          <w:b w:val="0"/>
          <w:bCs/>
        </w:rPr>
        <w:t xml:space="preserve">ouncil </w:t>
      </w:r>
      <w:r w:rsidR="00783582" w:rsidRPr="00736083">
        <w:rPr>
          <w:b w:val="0"/>
          <w:bCs/>
        </w:rPr>
        <w:t>may undertake random checks of licenced driver</w:t>
      </w:r>
      <w:r w:rsidR="00191D6A">
        <w:rPr>
          <w:b w:val="0"/>
          <w:bCs/>
        </w:rPr>
        <w:t>’</w:t>
      </w:r>
      <w:r w:rsidR="00783582" w:rsidRPr="00736083">
        <w:rPr>
          <w:b w:val="0"/>
          <w:bCs/>
        </w:rPr>
        <w:t xml:space="preserve">s DVLA licences to identify undisclosed offences. If a driver is given notice to undertake a random DVLA check by the </w:t>
      </w:r>
      <w:r w:rsidR="00EE6588">
        <w:rPr>
          <w:b w:val="0"/>
          <w:bCs/>
        </w:rPr>
        <w:t>C</w:t>
      </w:r>
      <w:r w:rsidR="00783582" w:rsidRPr="00736083">
        <w:rPr>
          <w:b w:val="0"/>
          <w:bCs/>
        </w:rPr>
        <w:t xml:space="preserve">ouncil, they must provide a DVLA check code within </w:t>
      </w:r>
      <w:r>
        <w:rPr>
          <w:b w:val="0"/>
          <w:bCs/>
        </w:rPr>
        <w:t>seven</w:t>
      </w:r>
      <w:r w:rsidR="00783582" w:rsidRPr="00736083">
        <w:rPr>
          <w:b w:val="0"/>
          <w:bCs/>
        </w:rPr>
        <w:t xml:space="preserve"> days of request.</w:t>
      </w:r>
      <w:bookmarkEnd w:id="503"/>
      <w:bookmarkEnd w:id="504"/>
    </w:p>
    <w:p w14:paraId="3B4816F4" w14:textId="109C7850" w:rsidR="00783582" w:rsidRPr="00736083" w:rsidRDefault="00836CBD" w:rsidP="0063256D">
      <w:pPr>
        <w:pStyle w:val="Heading2"/>
        <w:ind w:left="1134" w:hanging="567"/>
        <w:jc w:val="both"/>
        <w:rPr>
          <w:b w:val="0"/>
          <w:bCs/>
        </w:rPr>
      </w:pPr>
      <w:bookmarkStart w:id="505" w:name="_Toc144378923"/>
      <w:bookmarkStart w:id="506" w:name="_Toc149837362"/>
      <w:r w:rsidRPr="00736083">
        <w:rPr>
          <w:b w:val="0"/>
          <w:bCs/>
        </w:rPr>
        <w:t xml:space="preserve">A </w:t>
      </w:r>
      <w:r w:rsidR="00EF41FD" w:rsidRPr="00736083">
        <w:rPr>
          <w:b w:val="0"/>
          <w:bCs/>
        </w:rPr>
        <w:t>photo card</w:t>
      </w:r>
      <w:r w:rsidRPr="00736083">
        <w:rPr>
          <w:b w:val="0"/>
          <w:bCs/>
        </w:rPr>
        <w:t xml:space="preserve"> driving licence meeting these requirements must be submitted with the application form (including renewal applications) and will be checked against the </w:t>
      </w:r>
      <w:r w:rsidR="00191D6A">
        <w:rPr>
          <w:b w:val="0"/>
          <w:bCs/>
        </w:rPr>
        <w:t xml:space="preserve">DVLA </w:t>
      </w:r>
      <w:r w:rsidRPr="00736083">
        <w:rPr>
          <w:b w:val="0"/>
          <w:bCs/>
        </w:rPr>
        <w:t>information issued.</w:t>
      </w:r>
      <w:bookmarkEnd w:id="505"/>
      <w:bookmarkEnd w:id="506"/>
    </w:p>
    <w:p w14:paraId="7C5E2C6B" w14:textId="07CE3155" w:rsidR="00836CBD" w:rsidRPr="00736083" w:rsidRDefault="00836CBD" w:rsidP="0063256D">
      <w:pPr>
        <w:pStyle w:val="Heading2"/>
        <w:ind w:left="1134" w:hanging="567"/>
        <w:jc w:val="both"/>
        <w:rPr>
          <w:b w:val="0"/>
          <w:bCs/>
        </w:rPr>
      </w:pPr>
      <w:bookmarkStart w:id="507" w:name="_Toc144378924"/>
      <w:bookmarkStart w:id="508" w:name="_Toc149837363"/>
      <w:r w:rsidRPr="00736083">
        <w:rPr>
          <w:b w:val="0"/>
          <w:bCs/>
        </w:rPr>
        <w:t xml:space="preserve">Any prospective applicant who does not hold a </w:t>
      </w:r>
      <w:r w:rsidR="00EF41FD" w:rsidRPr="00736083">
        <w:rPr>
          <w:b w:val="0"/>
          <w:bCs/>
        </w:rPr>
        <w:t>photo card</w:t>
      </w:r>
      <w:r w:rsidRPr="00736083">
        <w:rPr>
          <w:b w:val="0"/>
          <w:bCs/>
        </w:rPr>
        <w:t xml:space="preserve"> driving licence must obtain one before the application is made. The address on the DVLA licence must be the same as the addresses on any other paperwork submitted with the application.</w:t>
      </w:r>
      <w:bookmarkEnd w:id="507"/>
      <w:bookmarkEnd w:id="508"/>
      <w:r w:rsidR="007B133A" w:rsidRPr="00736083">
        <w:rPr>
          <w:b w:val="0"/>
          <w:bCs/>
        </w:rPr>
        <w:t xml:space="preserve"> </w:t>
      </w:r>
    </w:p>
    <w:p w14:paraId="329D9A05" w14:textId="5DC03FC5" w:rsidR="00783582" w:rsidRPr="00736083" w:rsidRDefault="00783582" w:rsidP="0063256D">
      <w:pPr>
        <w:pStyle w:val="Heading2"/>
        <w:ind w:left="1134" w:hanging="567"/>
        <w:jc w:val="both"/>
        <w:rPr>
          <w:b w:val="0"/>
          <w:bCs/>
        </w:rPr>
      </w:pPr>
      <w:bookmarkStart w:id="509" w:name="_Toc144378925"/>
      <w:bookmarkStart w:id="510" w:name="_Toc149837364"/>
      <w:r w:rsidRPr="00736083">
        <w:rPr>
          <w:b w:val="0"/>
          <w:bCs/>
        </w:rPr>
        <w:t>New applicants who have been disqualified from driving due to motoring offences must have held a full clean licence for 12 months</w:t>
      </w:r>
      <w:r w:rsidR="00D82A77" w:rsidRPr="00736083">
        <w:rPr>
          <w:b w:val="0"/>
          <w:bCs/>
        </w:rPr>
        <w:t xml:space="preserve"> b</w:t>
      </w:r>
      <w:r w:rsidRPr="00736083">
        <w:rPr>
          <w:b w:val="0"/>
          <w:bCs/>
        </w:rPr>
        <w:t>efore they can apply to become a licenced driver</w:t>
      </w:r>
      <w:bookmarkEnd w:id="509"/>
      <w:bookmarkEnd w:id="510"/>
      <w:r w:rsidR="00191D6A">
        <w:rPr>
          <w:b w:val="0"/>
          <w:bCs/>
        </w:rPr>
        <w:t>.</w:t>
      </w:r>
    </w:p>
    <w:p w14:paraId="2C10D1AE" w14:textId="335B56F0" w:rsidR="00783582" w:rsidRPr="00736083" w:rsidRDefault="00783582" w:rsidP="0063256D">
      <w:pPr>
        <w:pStyle w:val="Heading2"/>
        <w:ind w:left="1134" w:hanging="567"/>
        <w:jc w:val="both"/>
        <w:rPr>
          <w:b w:val="0"/>
          <w:bCs/>
        </w:rPr>
      </w:pPr>
      <w:bookmarkStart w:id="511" w:name="_Toc144378926"/>
      <w:bookmarkStart w:id="512" w:name="_Toc149837365"/>
      <w:r w:rsidRPr="00736083">
        <w:rPr>
          <w:b w:val="0"/>
          <w:bCs/>
        </w:rPr>
        <w:t xml:space="preserve">Applicants who have held a driving licence by </w:t>
      </w:r>
      <w:r w:rsidR="00B03D23" w:rsidRPr="00736083">
        <w:rPr>
          <w:b w:val="0"/>
          <w:bCs/>
        </w:rPr>
        <w:t>an</w:t>
      </w:r>
      <w:r w:rsidRPr="00736083">
        <w:rPr>
          <w:b w:val="0"/>
          <w:bCs/>
        </w:rPr>
        <w:t xml:space="preserve"> EEA country for at least 1</w:t>
      </w:r>
      <w:r w:rsidR="00D82A77" w:rsidRPr="00736083">
        <w:rPr>
          <w:b w:val="0"/>
          <w:bCs/>
        </w:rPr>
        <w:t>2</w:t>
      </w:r>
      <w:r w:rsidR="00191D6A">
        <w:rPr>
          <w:b w:val="0"/>
          <w:bCs/>
        </w:rPr>
        <w:t xml:space="preserve"> </w:t>
      </w:r>
      <w:r w:rsidR="00D82A77" w:rsidRPr="00736083">
        <w:rPr>
          <w:b w:val="0"/>
          <w:bCs/>
        </w:rPr>
        <w:t xml:space="preserve">months can apply for a vehicle </w:t>
      </w:r>
      <w:r w:rsidR="00B03D23" w:rsidRPr="00736083">
        <w:rPr>
          <w:b w:val="0"/>
          <w:bCs/>
        </w:rPr>
        <w:t>driver’s</w:t>
      </w:r>
      <w:r w:rsidR="00D82A77" w:rsidRPr="00736083">
        <w:rPr>
          <w:b w:val="0"/>
          <w:bCs/>
        </w:rPr>
        <w:t xml:space="preserve"> licence</w:t>
      </w:r>
      <w:r w:rsidR="00B03D23" w:rsidRPr="00736083">
        <w:rPr>
          <w:b w:val="0"/>
          <w:bCs/>
        </w:rPr>
        <w:t>.</w:t>
      </w:r>
      <w:bookmarkEnd w:id="511"/>
      <w:bookmarkEnd w:id="512"/>
    </w:p>
    <w:p w14:paraId="4A653957" w14:textId="37D905B2" w:rsidR="00D82A77" w:rsidRPr="00736083" w:rsidRDefault="00D82A77" w:rsidP="0063256D">
      <w:pPr>
        <w:pStyle w:val="Heading2"/>
        <w:ind w:left="1134" w:hanging="567"/>
        <w:jc w:val="both"/>
        <w:rPr>
          <w:b w:val="0"/>
          <w:bCs/>
        </w:rPr>
      </w:pPr>
      <w:bookmarkStart w:id="513" w:name="_Toc144378927"/>
      <w:bookmarkStart w:id="514" w:name="_Toc149837366"/>
      <w:r w:rsidRPr="00736083">
        <w:rPr>
          <w:b w:val="0"/>
          <w:bCs/>
        </w:rPr>
        <w:t>Applicants from EEA Accession States are eligible to apply, if they have held an ordinary driving licence for 12months which was issued by an Accession State.</w:t>
      </w:r>
      <w:bookmarkEnd w:id="513"/>
      <w:bookmarkEnd w:id="514"/>
    </w:p>
    <w:p w14:paraId="55FD0907" w14:textId="5222FE04" w:rsidR="00D82A77" w:rsidRPr="00736083" w:rsidRDefault="00D82A77" w:rsidP="0063256D">
      <w:pPr>
        <w:pStyle w:val="Heading2"/>
        <w:ind w:left="1134" w:hanging="567"/>
        <w:jc w:val="both"/>
        <w:rPr>
          <w:b w:val="0"/>
          <w:bCs/>
        </w:rPr>
      </w:pPr>
      <w:bookmarkStart w:id="515" w:name="_Toc144378928"/>
      <w:bookmarkStart w:id="516" w:name="_Toc149837367"/>
      <w:r w:rsidRPr="00736083">
        <w:rPr>
          <w:b w:val="0"/>
          <w:bCs/>
        </w:rPr>
        <w:t>Those applicants whose driving licences were not issued by an EEA state, an Accession State or Northern Ireland will be required to hold a full DVLA licence for 12</w:t>
      </w:r>
      <w:r w:rsidR="00191D6A">
        <w:rPr>
          <w:b w:val="0"/>
          <w:bCs/>
        </w:rPr>
        <w:t xml:space="preserve"> </w:t>
      </w:r>
      <w:r w:rsidRPr="00736083">
        <w:rPr>
          <w:b w:val="0"/>
          <w:bCs/>
        </w:rPr>
        <w:t>months prior to being issued with a hackney carriage/private hire driver’s licence</w:t>
      </w:r>
      <w:bookmarkEnd w:id="515"/>
      <w:r w:rsidR="0063256D">
        <w:rPr>
          <w:b w:val="0"/>
          <w:bCs/>
        </w:rPr>
        <w:t>.</w:t>
      </w:r>
      <w:bookmarkEnd w:id="516"/>
    </w:p>
    <w:p w14:paraId="43DAF616" w14:textId="48D20943" w:rsidR="00836CBD" w:rsidRPr="00430915" w:rsidRDefault="001A3665" w:rsidP="00191D6A">
      <w:pPr>
        <w:pStyle w:val="Heading1"/>
        <w:ind w:left="567" w:hanging="567"/>
        <w:jc w:val="left"/>
      </w:pPr>
      <w:bookmarkStart w:id="517" w:name="_Toc149837368"/>
      <w:r>
        <w:t>P</w:t>
      </w:r>
      <w:r w:rsidR="00836CBD" w:rsidRPr="00D82A77">
        <w:t xml:space="preserve">ractical </w:t>
      </w:r>
      <w:r w:rsidR="00D82A77" w:rsidRPr="00430915">
        <w:t>Driving</w:t>
      </w:r>
      <w:r w:rsidR="00D82A77">
        <w:t xml:space="preserve"> </w:t>
      </w:r>
      <w:r w:rsidR="00836CBD" w:rsidRPr="00D82A77">
        <w:t>Assessment</w:t>
      </w:r>
      <w:bookmarkEnd w:id="517"/>
    </w:p>
    <w:p w14:paraId="421F9584" w14:textId="04709452" w:rsidR="00CE61F6" w:rsidRPr="00736083" w:rsidRDefault="00CE61F6" w:rsidP="0063256D">
      <w:pPr>
        <w:pStyle w:val="Heading2"/>
        <w:ind w:left="1134" w:hanging="567"/>
        <w:jc w:val="both"/>
        <w:rPr>
          <w:b w:val="0"/>
          <w:bCs/>
        </w:rPr>
      </w:pPr>
      <w:bookmarkStart w:id="518" w:name="_Toc144378930"/>
      <w:bookmarkStart w:id="519" w:name="_Toc149837369"/>
      <w:r w:rsidRPr="00736083">
        <w:rPr>
          <w:b w:val="0"/>
          <w:bCs/>
        </w:rPr>
        <w:t>An</w:t>
      </w:r>
      <w:r w:rsidR="0063256D">
        <w:rPr>
          <w:b w:val="0"/>
          <w:bCs/>
        </w:rPr>
        <w:t>y</w:t>
      </w:r>
      <w:r w:rsidRPr="00736083">
        <w:rPr>
          <w:b w:val="0"/>
          <w:bCs/>
        </w:rPr>
        <w:t xml:space="preserve"> </w:t>
      </w:r>
      <w:r w:rsidR="00D82A77" w:rsidRPr="00736083">
        <w:rPr>
          <w:b w:val="0"/>
          <w:bCs/>
        </w:rPr>
        <w:t xml:space="preserve">new </w:t>
      </w:r>
      <w:r w:rsidRPr="00736083">
        <w:rPr>
          <w:b w:val="0"/>
          <w:bCs/>
        </w:rPr>
        <w:t>applicant</w:t>
      </w:r>
      <w:r w:rsidR="00D82A77" w:rsidRPr="00736083">
        <w:rPr>
          <w:b w:val="0"/>
          <w:bCs/>
        </w:rPr>
        <w:t>s</w:t>
      </w:r>
      <w:r w:rsidRPr="00736083">
        <w:rPr>
          <w:b w:val="0"/>
          <w:bCs/>
        </w:rPr>
        <w:t xml:space="preserve"> </w:t>
      </w:r>
      <w:r w:rsidR="00D82A77" w:rsidRPr="00736083">
        <w:rPr>
          <w:b w:val="0"/>
          <w:bCs/>
        </w:rPr>
        <w:t>(including any drivers whose licences have lapsed) must take and pass the appropriate practical driving assessments. The assessment certificate will only be valid for the application process for a period of 12</w:t>
      </w:r>
      <w:r w:rsidR="0063256D">
        <w:rPr>
          <w:b w:val="0"/>
          <w:bCs/>
        </w:rPr>
        <w:t xml:space="preserve"> </w:t>
      </w:r>
      <w:r w:rsidR="00D82A77" w:rsidRPr="00736083">
        <w:rPr>
          <w:b w:val="0"/>
          <w:bCs/>
        </w:rPr>
        <w:t>months from its date of issue.</w:t>
      </w:r>
      <w:bookmarkEnd w:id="518"/>
      <w:bookmarkEnd w:id="519"/>
      <w:r w:rsidR="00D82A77" w:rsidRPr="00736083">
        <w:rPr>
          <w:b w:val="0"/>
          <w:bCs/>
        </w:rPr>
        <w:t xml:space="preserve"> </w:t>
      </w:r>
    </w:p>
    <w:p w14:paraId="50B7B587" w14:textId="44EDAA55" w:rsidR="00836CBD" w:rsidRPr="00736083" w:rsidRDefault="00836CBD" w:rsidP="0063256D">
      <w:pPr>
        <w:pStyle w:val="Heading2"/>
        <w:ind w:left="1134" w:hanging="567"/>
        <w:jc w:val="both"/>
        <w:rPr>
          <w:b w:val="0"/>
          <w:bCs/>
        </w:rPr>
      </w:pPr>
      <w:bookmarkStart w:id="520" w:name="_Toc144378931"/>
      <w:bookmarkStart w:id="521" w:name="_Toc149837370"/>
      <w:r w:rsidRPr="00736083">
        <w:rPr>
          <w:b w:val="0"/>
          <w:bCs/>
        </w:rPr>
        <w:t>All applicants</w:t>
      </w:r>
      <w:r w:rsidR="00EF41FD" w:rsidRPr="00736083">
        <w:rPr>
          <w:b w:val="0"/>
          <w:bCs/>
        </w:rPr>
        <w:t xml:space="preserve"> </w:t>
      </w:r>
      <w:r w:rsidRPr="00736083">
        <w:rPr>
          <w:b w:val="0"/>
          <w:bCs/>
        </w:rPr>
        <w:t>are required to have passed a practical driving and wheelchair assessment befo</w:t>
      </w:r>
      <w:r w:rsidR="00115756" w:rsidRPr="00736083">
        <w:rPr>
          <w:b w:val="0"/>
          <w:bCs/>
        </w:rPr>
        <w:t>re applying for a dual driving l</w:t>
      </w:r>
      <w:r w:rsidRPr="00736083">
        <w:rPr>
          <w:b w:val="0"/>
          <w:bCs/>
        </w:rPr>
        <w:t>icence. These assessme</w:t>
      </w:r>
      <w:r w:rsidR="00EF41FD" w:rsidRPr="00736083">
        <w:rPr>
          <w:b w:val="0"/>
          <w:bCs/>
        </w:rPr>
        <w:t>nts must be passed again every six</w:t>
      </w:r>
      <w:r w:rsidRPr="00736083">
        <w:rPr>
          <w:b w:val="0"/>
          <w:bCs/>
        </w:rPr>
        <w:t xml:space="preserve"> years </w:t>
      </w:r>
      <w:r w:rsidR="0063256D" w:rsidRPr="00736083">
        <w:rPr>
          <w:b w:val="0"/>
          <w:bCs/>
        </w:rPr>
        <w:t>i.e.,</w:t>
      </w:r>
      <w:r w:rsidRPr="00736083">
        <w:rPr>
          <w:b w:val="0"/>
          <w:bCs/>
        </w:rPr>
        <w:t xml:space="preserve"> before a second three-year driving licence will be issued.</w:t>
      </w:r>
      <w:bookmarkEnd w:id="520"/>
      <w:bookmarkEnd w:id="521"/>
    </w:p>
    <w:p w14:paraId="32BBEE4F" w14:textId="53F3E535" w:rsidR="00836CBD" w:rsidRPr="00EB2A55" w:rsidRDefault="001A3665" w:rsidP="0063256D">
      <w:pPr>
        <w:pStyle w:val="Heading2"/>
        <w:ind w:left="1134" w:hanging="567"/>
        <w:jc w:val="both"/>
      </w:pPr>
      <w:bookmarkStart w:id="522" w:name="_Toc144378932"/>
      <w:bookmarkStart w:id="523" w:name="_Toc149837371"/>
      <w:r>
        <w:rPr>
          <w:b w:val="0"/>
          <w:bCs/>
        </w:rPr>
        <w:t xml:space="preserve">The </w:t>
      </w:r>
      <w:r w:rsidR="00EE6588">
        <w:rPr>
          <w:b w:val="0"/>
          <w:bCs/>
        </w:rPr>
        <w:t>C</w:t>
      </w:r>
      <w:r w:rsidR="00836CBD" w:rsidRPr="00736083">
        <w:rPr>
          <w:b w:val="0"/>
          <w:bCs/>
        </w:rPr>
        <w:t xml:space="preserve">ouncil approves suitable courses from time to time and applicants will be informed of the available courses at the time of application. Applicants can choose which provider they wish to use. </w:t>
      </w:r>
      <w:r w:rsidR="00082739" w:rsidRPr="00736083">
        <w:rPr>
          <w:b w:val="0"/>
          <w:bCs/>
        </w:rPr>
        <w:t xml:space="preserve">Bracknell Forest </w:t>
      </w:r>
      <w:r w:rsidR="00836CBD" w:rsidRPr="00736083">
        <w:rPr>
          <w:b w:val="0"/>
          <w:bCs/>
        </w:rPr>
        <w:t>Council will accept written evidence of passing the particular providers as</w:t>
      </w:r>
      <w:r w:rsidR="00EF41FD" w:rsidRPr="00736083">
        <w:rPr>
          <w:b w:val="0"/>
          <w:bCs/>
        </w:rPr>
        <w:t>sessment that is not more than three</w:t>
      </w:r>
      <w:r w:rsidR="00836CBD" w:rsidRPr="00736083">
        <w:rPr>
          <w:b w:val="0"/>
          <w:bCs/>
        </w:rPr>
        <w:t xml:space="preserve"> months old at the date of application</w:t>
      </w:r>
      <w:r w:rsidR="00191D6A">
        <w:rPr>
          <w:b w:val="0"/>
          <w:bCs/>
        </w:rPr>
        <w:t>. T</w:t>
      </w:r>
      <w:r w:rsidR="00ED0B7C" w:rsidRPr="00736083">
        <w:rPr>
          <w:b w:val="0"/>
          <w:bCs/>
        </w:rPr>
        <w:t>he current</w:t>
      </w:r>
      <w:r w:rsidR="00ED0B7C" w:rsidRPr="00EB2A55">
        <w:t xml:space="preserve"> list of approved providers of these courses can be found at </w:t>
      </w:r>
      <w:hyperlink r:id="rId31" w:history="1">
        <w:r w:rsidR="00ED0B7C" w:rsidRPr="00EB2A55">
          <w:rPr>
            <w:color w:val="0000FF"/>
            <w:u w:val="single"/>
          </w:rPr>
          <w:t>practical-driving-assessment.pdf (publicprotectionpartnership.org.uk)</w:t>
        </w:r>
        <w:bookmarkEnd w:id="522"/>
        <w:bookmarkEnd w:id="523"/>
      </w:hyperlink>
    </w:p>
    <w:p w14:paraId="6EB2269C" w14:textId="551984A3" w:rsidR="00836CBD" w:rsidRPr="00736083" w:rsidRDefault="00836CBD" w:rsidP="0063256D">
      <w:pPr>
        <w:pStyle w:val="Heading2"/>
        <w:ind w:left="1134" w:hanging="567"/>
        <w:jc w:val="both"/>
        <w:rPr>
          <w:b w:val="0"/>
          <w:bCs/>
        </w:rPr>
      </w:pPr>
      <w:bookmarkStart w:id="524" w:name="_Toc144378933"/>
      <w:bookmarkStart w:id="525" w:name="_Toc149837372"/>
      <w:r w:rsidRPr="00736083">
        <w:rPr>
          <w:b w:val="0"/>
          <w:bCs/>
        </w:rPr>
        <w:t>If</w:t>
      </w:r>
      <w:r w:rsidR="007B133A" w:rsidRPr="00736083">
        <w:rPr>
          <w:b w:val="0"/>
          <w:bCs/>
        </w:rPr>
        <w:t xml:space="preserve"> a licensee </w:t>
      </w:r>
      <w:r w:rsidRPr="00736083">
        <w:rPr>
          <w:b w:val="0"/>
          <w:bCs/>
        </w:rPr>
        <w:t>is subject to enforcement action in relation to their driving, more</w:t>
      </w:r>
      <w:r w:rsidR="005F29D7" w:rsidRPr="00736083">
        <w:rPr>
          <w:b w:val="0"/>
          <w:bCs/>
        </w:rPr>
        <w:t xml:space="preserve"> than once within a period of twelve</w:t>
      </w:r>
      <w:r w:rsidRPr="00736083">
        <w:rPr>
          <w:b w:val="0"/>
          <w:bCs/>
        </w:rPr>
        <w:t xml:space="preserve"> calendar months, including road traffic convictions, they will be required to undertake the practical driving assessment within three calendar months. The licence may be suspended until such tim</w:t>
      </w:r>
      <w:r w:rsidR="00EF41FD" w:rsidRPr="00736083">
        <w:rPr>
          <w:b w:val="0"/>
          <w:bCs/>
        </w:rPr>
        <w:t>e as this test has been passed.</w:t>
      </w:r>
      <w:bookmarkEnd w:id="524"/>
      <w:bookmarkEnd w:id="525"/>
    </w:p>
    <w:p w14:paraId="43802DAD" w14:textId="77777777" w:rsidR="00836CBD" w:rsidRPr="00736083" w:rsidRDefault="00836CBD" w:rsidP="0063256D">
      <w:pPr>
        <w:pStyle w:val="Heading2"/>
        <w:ind w:left="1134" w:hanging="567"/>
        <w:jc w:val="both"/>
        <w:rPr>
          <w:b w:val="0"/>
          <w:bCs/>
        </w:rPr>
      </w:pPr>
      <w:bookmarkStart w:id="526" w:name="_Toc144378934"/>
      <w:bookmarkStart w:id="527" w:name="_Toc149837373"/>
      <w:r w:rsidRPr="00736083">
        <w:rPr>
          <w:b w:val="0"/>
          <w:bCs/>
        </w:rPr>
        <w:t>Details of</w:t>
      </w:r>
      <w:r w:rsidR="007B133A" w:rsidRPr="00736083">
        <w:rPr>
          <w:b w:val="0"/>
          <w:bCs/>
        </w:rPr>
        <w:t xml:space="preserve"> </w:t>
      </w:r>
      <w:r w:rsidR="00082739" w:rsidRPr="00736083">
        <w:rPr>
          <w:b w:val="0"/>
          <w:bCs/>
        </w:rPr>
        <w:t xml:space="preserve">Bracknell Forest </w:t>
      </w:r>
      <w:r w:rsidR="007B133A" w:rsidRPr="00736083">
        <w:rPr>
          <w:b w:val="0"/>
          <w:bCs/>
        </w:rPr>
        <w:t xml:space="preserve">Council’s </w:t>
      </w:r>
      <w:r w:rsidRPr="00736083">
        <w:rPr>
          <w:b w:val="0"/>
          <w:bCs/>
        </w:rPr>
        <w:t xml:space="preserve">current providers will be issued on application or will </w:t>
      </w:r>
      <w:r w:rsidR="005F29D7" w:rsidRPr="00736083">
        <w:rPr>
          <w:b w:val="0"/>
          <w:bCs/>
        </w:rPr>
        <w:t xml:space="preserve">be issued to a driver required to undertake </w:t>
      </w:r>
      <w:r w:rsidRPr="00736083">
        <w:rPr>
          <w:b w:val="0"/>
          <w:bCs/>
        </w:rPr>
        <w:t>the practical driving assessment as part of enforcement action.</w:t>
      </w:r>
      <w:bookmarkEnd w:id="526"/>
      <w:bookmarkEnd w:id="527"/>
    </w:p>
    <w:p w14:paraId="4E6590A9" w14:textId="7BD4B444" w:rsidR="00D82A77" w:rsidRPr="00430915" w:rsidRDefault="00D82A77" w:rsidP="00D274F7">
      <w:pPr>
        <w:pStyle w:val="Heading1"/>
        <w:ind w:left="567" w:hanging="567"/>
        <w:jc w:val="left"/>
      </w:pPr>
      <w:bookmarkStart w:id="528" w:name="_Toc149837374"/>
      <w:r w:rsidRPr="00430915">
        <w:t xml:space="preserve">English </w:t>
      </w:r>
      <w:r w:rsidR="001A3665">
        <w:t>L</w:t>
      </w:r>
      <w:r w:rsidRPr="00430915">
        <w:t xml:space="preserve">anguage </w:t>
      </w:r>
      <w:r w:rsidR="001A3665">
        <w:t>P</w:t>
      </w:r>
      <w:r w:rsidRPr="00430915">
        <w:t>roficiency</w:t>
      </w:r>
      <w:bookmarkEnd w:id="528"/>
    </w:p>
    <w:p w14:paraId="13CFFA9D" w14:textId="158F530B" w:rsidR="00B33E8E" w:rsidRPr="00736083" w:rsidRDefault="00836CBD" w:rsidP="00D274F7">
      <w:pPr>
        <w:pStyle w:val="Heading2"/>
        <w:ind w:left="1134" w:hanging="567"/>
        <w:jc w:val="both"/>
        <w:rPr>
          <w:b w:val="0"/>
          <w:bCs/>
        </w:rPr>
      </w:pPr>
      <w:bookmarkStart w:id="529" w:name="_Toc144378936"/>
      <w:bookmarkStart w:id="530" w:name="_Toc149837375"/>
      <w:r w:rsidRPr="00736083">
        <w:rPr>
          <w:b w:val="0"/>
          <w:bCs/>
        </w:rPr>
        <w:t>It is essential for public safety that all</w:t>
      </w:r>
      <w:r w:rsidR="00F81DE9" w:rsidRPr="00736083">
        <w:rPr>
          <w:b w:val="0"/>
          <w:bCs/>
        </w:rPr>
        <w:t xml:space="preserve"> licensees </w:t>
      </w:r>
      <w:r w:rsidRPr="00736083">
        <w:rPr>
          <w:b w:val="0"/>
          <w:bCs/>
        </w:rPr>
        <w:t>are able to communicate by speaking and reading in English at an appropriate level. This is equivalent to level B1 on the Common European Framework of Reference for reading, writing, speaking and listening.</w:t>
      </w:r>
      <w:bookmarkEnd w:id="529"/>
      <w:bookmarkEnd w:id="530"/>
    </w:p>
    <w:p w14:paraId="6CD0FC5E" w14:textId="43D9E837" w:rsidR="004028ED" w:rsidRPr="00736083" w:rsidRDefault="00F81DE9" w:rsidP="00D274F7">
      <w:pPr>
        <w:pStyle w:val="Heading2"/>
        <w:ind w:left="1134" w:hanging="567"/>
        <w:jc w:val="both"/>
        <w:rPr>
          <w:b w:val="0"/>
          <w:bCs/>
        </w:rPr>
      </w:pPr>
      <w:bookmarkStart w:id="531" w:name="_Toc144378937"/>
      <w:bookmarkStart w:id="532" w:name="_Toc149837376"/>
      <w:r w:rsidRPr="00736083">
        <w:rPr>
          <w:b w:val="0"/>
          <w:bCs/>
        </w:rPr>
        <w:t>Licensees must have an appropriate understanding of safety, equality and the regulatory requirements that apply to them. This helps ensure public safety and will enha</w:t>
      </w:r>
      <w:r w:rsidR="004028ED" w:rsidRPr="00736083">
        <w:rPr>
          <w:b w:val="0"/>
          <w:bCs/>
        </w:rPr>
        <w:t>nce levels of customer service.</w:t>
      </w:r>
      <w:bookmarkEnd w:id="531"/>
      <w:bookmarkEnd w:id="532"/>
    </w:p>
    <w:p w14:paraId="34158DF3" w14:textId="4F6A5FF8" w:rsidR="00EF41FD" w:rsidRPr="00D274F7" w:rsidRDefault="00EF41FD" w:rsidP="00D274F7">
      <w:pPr>
        <w:pStyle w:val="Heading3"/>
        <w:numPr>
          <w:ilvl w:val="0"/>
          <w:numId w:val="0"/>
        </w:numPr>
        <w:ind w:left="720" w:hanging="153"/>
        <w:rPr>
          <w:rFonts w:ascii="Arial" w:eastAsia="Times New Roman" w:hAnsi="Arial" w:cs="Arial"/>
          <w:b/>
          <w:bCs/>
          <w:color w:val="auto"/>
        </w:rPr>
      </w:pPr>
      <w:r w:rsidRPr="00D274F7">
        <w:rPr>
          <w:rFonts w:ascii="Arial" w:hAnsi="Arial" w:cs="Arial"/>
          <w:b/>
          <w:bCs/>
          <w:color w:val="auto"/>
        </w:rPr>
        <w:t>Speaking and Listening Assessment</w:t>
      </w:r>
    </w:p>
    <w:p w14:paraId="339E5ADD" w14:textId="77777777" w:rsidR="00B33E8E" w:rsidRPr="00B33E8E" w:rsidRDefault="00B33E8E" w:rsidP="00D274F7">
      <w:pPr>
        <w:pStyle w:val="ListParagraph"/>
        <w:keepNext/>
        <w:keepLines/>
        <w:shd w:val="clear" w:color="auto" w:fill="FFFFFF"/>
        <w:spacing w:after="0" w:line="240" w:lineRule="auto"/>
        <w:ind w:left="460" w:right="0" w:firstLine="0"/>
        <w:jc w:val="both"/>
        <w:textAlignment w:val="bottom"/>
        <w:rPr>
          <w:rFonts w:eastAsia="Times New Roman"/>
          <w:color w:val="2D3039"/>
          <w:szCs w:val="24"/>
        </w:rPr>
      </w:pPr>
    </w:p>
    <w:p w14:paraId="39F3631E" w14:textId="658DEFEA" w:rsidR="00EF41FD" w:rsidRPr="00736083" w:rsidRDefault="00B33E8E" w:rsidP="00D274F7">
      <w:pPr>
        <w:pStyle w:val="Heading2"/>
        <w:ind w:left="1134" w:hanging="567"/>
        <w:jc w:val="both"/>
        <w:rPr>
          <w:b w:val="0"/>
          <w:bCs/>
        </w:rPr>
      </w:pPr>
      <w:bookmarkStart w:id="533" w:name="_Toc144378938"/>
      <w:bookmarkStart w:id="534" w:name="_Toc149837377"/>
      <w:r w:rsidRPr="00736083">
        <w:rPr>
          <w:b w:val="0"/>
          <w:bCs/>
        </w:rPr>
        <w:t xml:space="preserve">Sitting the speaking and listening assessment is a reasonable test of English. Applicants who are referred will be required to demonstrate their ability to converse in English. </w:t>
      </w:r>
      <w:r w:rsidR="00EF41FD" w:rsidRPr="00736083">
        <w:rPr>
          <w:b w:val="0"/>
          <w:bCs/>
        </w:rPr>
        <w:t xml:space="preserve">The speaking and listening assessment consists of a 15 to 20 minute conversation that will take place at </w:t>
      </w:r>
      <w:r w:rsidR="00082739" w:rsidRPr="00736083">
        <w:rPr>
          <w:b w:val="0"/>
          <w:bCs/>
        </w:rPr>
        <w:t xml:space="preserve">Bracknell Forest </w:t>
      </w:r>
      <w:r w:rsidR="00EF41FD" w:rsidRPr="00736083">
        <w:rPr>
          <w:b w:val="0"/>
          <w:bCs/>
        </w:rPr>
        <w:t xml:space="preserve">Council </w:t>
      </w:r>
      <w:r w:rsidR="00D274F7">
        <w:rPr>
          <w:b w:val="0"/>
          <w:bCs/>
        </w:rPr>
        <w:t>O</w:t>
      </w:r>
      <w:r w:rsidR="00EF41FD" w:rsidRPr="00736083">
        <w:rPr>
          <w:b w:val="0"/>
          <w:bCs/>
        </w:rPr>
        <w:t>ffices.</w:t>
      </w:r>
      <w:bookmarkEnd w:id="533"/>
      <w:bookmarkEnd w:id="534"/>
    </w:p>
    <w:p w14:paraId="0F51675F" w14:textId="77777777" w:rsidR="00EF41FD" w:rsidRPr="00736083" w:rsidRDefault="00EF41FD" w:rsidP="00D274F7">
      <w:pPr>
        <w:pStyle w:val="Heading2"/>
        <w:ind w:left="1134" w:hanging="567"/>
        <w:jc w:val="both"/>
        <w:rPr>
          <w:b w:val="0"/>
          <w:bCs/>
        </w:rPr>
      </w:pPr>
      <w:bookmarkStart w:id="535" w:name="_Toc144378939"/>
      <w:bookmarkStart w:id="536" w:name="_Toc149837378"/>
      <w:r w:rsidRPr="00736083">
        <w:rPr>
          <w:b w:val="0"/>
          <w:bCs/>
        </w:rPr>
        <w:t xml:space="preserve">The assessment will be undertaken by a secure video or telephone link to our service provider, </w:t>
      </w:r>
      <w:proofErr w:type="spellStart"/>
      <w:r w:rsidRPr="00736083">
        <w:rPr>
          <w:b w:val="0"/>
          <w:bCs/>
        </w:rPr>
        <w:t>PeopleCert</w:t>
      </w:r>
      <w:proofErr w:type="spellEnd"/>
      <w:r w:rsidRPr="00736083">
        <w:rPr>
          <w:b w:val="0"/>
          <w:bCs/>
        </w:rPr>
        <w:t xml:space="preserve">, and it will </w:t>
      </w:r>
      <w:r w:rsidR="008A37AF" w:rsidRPr="00736083">
        <w:rPr>
          <w:b w:val="0"/>
          <w:bCs/>
        </w:rPr>
        <w:t>be at applicants cost.</w:t>
      </w:r>
      <w:bookmarkEnd w:id="535"/>
      <w:bookmarkEnd w:id="536"/>
    </w:p>
    <w:p w14:paraId="6E309925" w14:textId="0B0877F0" w:rsidR="00EF41FD" w:rsidRPr="00736083" w:rsidRDefault="00EF41FD" w:rsidP="00D274F7">
      <w:pPr>
        <w:pStyle w:val="Heading2"/>
        <w:ind w:left="1134" w:hanging="567"/>
        <w:jc w:val="both"/>
        <w:rPr>
          <w:b w:val="0"/>
          <w:bCs/>
        </w:rPr>
      </w:pPr>
      <w:bookmarkStart w:id="537" w:name="_Toc144378940"/>
      <w:bookmarkStart w:id="538" w:name="_Toc149837379"/>
      <w:r w:rsidRPr="00736083">
        <w:rPr>
          <w:b w:val="0"/>
          <w:bCs/>
        </w:rPr>
        <w:t xml:space="preserve">Please </w:t>
      </w:r>
      <w:r w:rsidRPr="00194B91">
        <w:rPr>
          <w:b w:val="0"/>
          <w:bCs/>
        </w:rPr>
        <w:t xml:space="preserve">see </w:t>
      </w:r>
      <w:hyperlink r:id="rId32" w:history="1">
        <w:r w:rsidRPr="00194B91">
          <w:rPr>
            <w:b w:val="0"/>
            <w:bCs/>
          </w:rPr>
          <w:t>People</w:t>
        </w:r>
        <w:r w:rsidR="00194B91" w:rsidRPr="00194B91">
          <w:rPr>
            <w:b w:val="0"/>
            <w:bCs/>
          </w:rPr>
          <w:t xml:space="preserve"> </w:t>
        </w:r>
        <w:r w:rsidRPr="00194B91">
          <w:rPr>
            <w:b w:val="0"/>
            <w:bCs/>
          </w:rPr>
          <w:t>Cert</w:t>
        </w:r>
      </w:hyperlink>
      <w:r w:rsidRPr="00194B91">
        <w:rPr>
          <w:b w:val="0"/>
          <w:bCs/>
        </w:rPr>
        <w:t>'s website</w:t>
      </w:r>
      <w:r w:rsidRPr="00736083">
        <w:rPr>
          <w:b w:val="0"/>
          <w:bCs/>
        </w:rPr>
        <w:t xml:space="preserve"> for more information about the test and what to expect on the day. All applicants are advised to review this information prior to sitting the test.</w:t>
      </w:r>
      <w:bookmarkEnd w:id="537"/>
      <w:bookmarkEnd w:id="538"/>
    </w:p>
    <w:p w14:paraId="3DB82AA7" w14:textId="32C99FAE" w:rsidR="00EF41FD" w:rsidRDefault="00F47ED4" w:rsidP="00D274F7">
      <w:pPr>
        <w:pStyle w:val="Heading3"/>
        <w:numPr>
          <w:ilvl w:val="0"/>
          <w:numId w:val="0"/>
        </w:numPr>
        <w:spacing w:before="0" w:line="240" w:lineRule="auto"/>
        <w:ind w:left="567"/>
        <w:rPr>
          <w:rFonts w:ascii="Arial" w:hAnsi="Arial" w:cs="Arial"/>
          <w:b/>
          <w:bCs/>
          <w:color w:val="auto"/>
        </w:rPr>
      </w:pPr>
      <w:r w:rsidRPr="00D274F7">
        <w:rPr>
          <w:rFonts w:ascii="Arial" w:hAnsi="Arial" w:cs="Arial"/>
          <w:b/>
          <w:bCs/>
          <w:color w:val="auto"/>
        </w:rPr>
        <w:t>Reading and Writing A</w:t>
      </w:r>
      <w:r w:rsidR="00EF41FD" w:rsidRPr="00D274F7">
        <w:rPr>
          <w:rFonts w:ascii="Arial" w:hAnsi="Arial" w:cs="Arial"/>
          <w:b/>
          <w:bCs/>
          <w:color w:val="auto"/>
        </w:rPr>
        <w:t>ssessment</w:t>
      </w:r>
    </w:p>
    <w:p w14:paraId="1042DEDE" w14:textId="77777777" w:rsidR="00D274F7" w:rsidRPr="00D274F7" w:rsidRDefault="00D274F7" w:rsidP="00D274F7">
      <w:pPr>
        <w:keepNext/>
        <w:keepLines/>
        <w:spacing w:after="0" w:line="240" w:lineRule="auto"/>
      </w:pPr>
    </w:p>
    <w:p w14:paraId="5D492E6B" w14:textId="6A992EBC" w:rsidR="00EF41FD" w:rsidRDefault="00F147BF" w:rsidP="00D274F7">
      <w:pPr>
        <w:pStyle w:val="Heading2"/>
        <w:spacing w:after="0" w:line="240" w:lineRule="auto"/>
        <w:ind w:left="1134" w:hanging="567"/>
        <w:jc w:val="both"/>
        <w:rPr>
          <w:b w:val="0"/>
          <w:bCs/>
        </w:rPr>
      </w:pPr>
      <w:bookmarkStart w:id="539" w:name="_Toc144378941"/>
      <w:bookmarkStart w:id="540" w:name="_Toc149837380"/>
      <w:r>
        <w:rPr>
          <w:b w:val="0"/>
          <w:bCs/>
        </w:rPr>
        <w:t>T</w:t>
      </w:r>
      <w:r w:rsidR="001A3665">
        <w:rPr>
          <w:b w:val="0"/>
          <w:bCs/>
        </w:rPr>
        <w:t xml:space="preserve">he </w:t>
      </w:r>
      <w:r w:rsidR="00EE6588">
        <w:rPr>
          <w:b w:val="0"/>
          <w:bCs/>
        </w:rPr>
        <w:t>C</w:t>
      </w:r>
      <w:r w:rsidR="001A3665">
        <w:rPr>
          <w:b w:val="0"/>
          <w:bCs/>
        </w:rPr>
        <w:t>ouncil</w:t>
      </w:r>
      <w:r w:rsidR="00EF41FD" w:rsidRPr="00736083">
        <w:rPr>
          <w:b w:val="0"/>
          <w:bCs/>
        </w:rPr>
        <w:t xml:space="preserve"> will use the </w:t>
      </w:r>
      <w:r w:rsidR="00096FC9" w:rsidRPr="00736083">
        <w:rPr>
          <w:b w:val="0"/>
          <w:bCs/>
        </w:rPr>
        <w:t xml:space="preserve">Safety, </w:t>
      </w:r>
      <w:r w:rsidR="00D274F7">
        <w:rPr>
          <w:b w:val="0"/>
          <w:bCs/>
        </w:rPr>
        <w:t>E</w:t>
      </w:r>
      <w:r w:rsidR="00096FC9" w:rsidRPr="00736083">
        <w:rPr>
          <w:b w:val="0"/>
          <w:bCs/>
        </w:rPr>
        <w:t xml:space="preserve">quality and </w:t>
      </w:r>
      <w:r w:rsidR="00D274F7">
        <w:rPr>
          <w:b w:val="0"/>
          <w:bCs/>
        </w:rPr>
        <w:t>R</w:t>
      </w:r>
      <w:r w:rsidR="00096FC9" w:rsidRPr="00736083">
        <w:rPr>
          <w:b w:val="0"/>
          <w:bCs/>
        </w:rPr>
        <w:t xml:space="preserve">egulatory </w:t>
      </w:r>
      <w:r w:rsidR="00D274F7">
        <w:rPr>
          <w:b w:val="0"/>
          <w:bCs/>
        </w:rPr>
        <w:t>U</w:t>
      </w:r>
      <w:r w:rsidR="00096FC9" w:rsidRPr="00736083">
        <w:rPr>
          <w:b w:val="0"/>
          <w:bCs/>
        </w:rPr>
        <w:t>nderstanding requirement (</w:t>
      </w:r>
      <w:r w:rsidR="00EF41FD" w:rsidRPr="00736083">
        <w:rPr>
          <w:b w:val="0"/>
          <w:bCs/>
        </w:rPr>
        <w:t>SERU assessment</w:t>
      </w:r>
      <w:r w:rsidR="00096FC9" w:rsidRPr="00736083">
        <w:rPr>
          <w:b w:val="0"/>
          <w:bCs/>
        </w:rPr>
        <w:t>)</w:t>
      </w:r>
      <w:r w:rsidR="00EF41FD" w:rsidRPr="00736083">
        <w:rPr>
          <w:b w:val="0"/>
          <w:bCs/>
        </w:rPr>
        <w:t xml:space="preserve"> to assess </w:t>
      </w:r>
      <w:r w:rsidR="00D274F7">
        <w:rPr>
          <w:b w:val="0"/>
          <w:bCs/>
        </w:rPr>
        <w:t xml:space="preserve">the </w:t>
      </w:r>
      <w:r w:rsidR="00EF41FD" w:rsidRPr="00736083">
        <w:rPr>
          <w:b w:val="0"/>
          <w:bCs/>
        </w:rPr>
        <w:t>applicant</w:t>
      </w:r>
      <w:r w:rsidR="00D274F7">
        <w:rPr>
          <w:b w:val="0"/>
          <w:bCs/>
        </w:rPr>
        <w:t>’s</w:t>
      </w:r>
      <w:r w:rsidR="00EF41FD" w:rsidRPr="00736083">
        <w:rPr>
          <w:b w:val="0"/>
          <w:bCs/>
        </w:rPr>
        <w:t xml:space="preserve"> reading and writing skills.</w:t>
      </w:r>
      <w:r w:rsidR="00D274F7">
        <w:rPr>
          <w:b w:val="0"/>
          <w:bCs/>
        </w:rPr>
        <w:t xml:space="preserve"> </w:t>
      </w:r>
      <w:r w:rsidR="00EF41FD" w:rsidRPr="00736083">
        <w:rPr>
          <w:b w:val="0"/>
          <w:bCs/>
        </w:rPr>
        <w:t xml:space="preserve">The SERU assessment is based on information found in this policy, including the hackney carriage and private hire vehicle </w:t>
      </w:r>
      <w:r w:rsidR="00EF41FD" w:rsidRPr="00194B91">
        <w:rPr>
          <w:b w:val="0"/>
          <w:bCs/>
        </w:rPr>
        <w:t xml:space="preserve">conditions, the byelaws and the </w:t>
      </w:r>
      <w:hyperlink w:anchor="_Taxi_Drivers’_Code" w:history="1">
        <w:r w:rsidR="00EF41FD" w:rsidRPr="00194B91">
          <w:rPr>
            <w:b w:val="0"/>
            <w:bCs/>
          </w:rPr>
          <w:t>Code of Conduct</w:t>
        </w:r>
      </w:hyperlink>
      <w:r w:rsidR="00EF41FD" w:rsidRPr="00194B91">
        <w:rPr>
          <w:b w:val="0"/>
          <w:bCs/>
        </w:rPr>
        <w:t>.</w:t>
      </w:r>
      <w:bookmarkEnd w:id="539"/>
      <w:bookmarkEnd w:id="540"/>
    </w:p>
    <w:p w14:paraId="2FB8A71B" w14:textId="77777777" w:rsidR="00D274F7" w:rsidRPr="00D274F7" w:rsidRDefault="00D274F7" w:rsidP="00D274F7">
      <w:pPr>
        <w:keepNext/>
        <w:keepLines/>
        <w:spacing w:after="0" w:line="240" w:lineRule="auto"/>
      </w:pPr>
    </w:p>
    <w:p w14:paraId="717E30A8" w14:textId="2A489406" w:rsidR="00B33E8E" w:rsidRDefault="00EF41FD" w:rsidP="00D274F7">
      <w:pPr>
        <w:pStyle w:val="Heading2"/>
        <w:spacing w:after="0" w:line="240" w:lineRule="auto"/>
        <w:ind w:left="1134" w:hanging="567"/>
        <w:jc w:val="both"/>
        <w:rPr>
          <w:b w:val="0"/>
          <w:bCs/>
        </w:rPr>
      </w:pPr>
      <w:bookmarkStart w:id="541" w:name="_Toc144378942"/>
      <w:bookmarkStart w:id="542" w:name="_Toc149837381"/>
      <w:r w:rsidRPr="00194B91">
        <w:rPr>
          <w:b w:val="0"/>
          <w:bCs/>
        </w:rPr>
        <w:t xml:space="preserve">The assessment will take place at </w:t>
      </w:r>
      <w:r w:rsidR="00082739" w:rsidRPr="00194B91">
        <w:rPr>
          <w:b w:val="0"/>
          <w:bCs/>
        </w:rPr>
        <w:t xml:space="preserve">Bracknell Forest Council </w:t>
      </w:r>
      <w:r w:rsidR="00115756" w:rsidRPr="00194B91">
        <w:rPr>
          <w:b w:val="0"/>
          <w:bCs/>
        </w:rPr>
        <w:t>O</w:t>
      </w:r>
      <w:r w:rsidRPr="00194B91">
        <w:rPr>
          <w:b w:val="0"/>
          <w:bCs/>
        </w:rPr>
        <w:t xml:space="preserve">ffices </w:t>
      </w:r>
      <w:r w:rsidR="00306735" w:rsidRPr="00194B91">
        <w:rPr>
          <w:b w:val="0"/>
          <w:bCs/>
        </w:rPr>
        <w:t>and the costs will be met by the applicant.</w:t>
      </w:r>
      <w:bookmarkEnd w:id="541"/>
      <w:bookmarkEnd w:id="542"/>
    </w:p>
    <w:p w14:paraId="33F41B7A" w14:textId="77777777" w:rsidR="00D274F7" w:rsidRPr="00D274F7" w:rsidRDefault="00D274F7" w:rsidP="00D274F7">
      <w:pPr>
        <w:keepNext/>
        <w:keepLines/>
        <w:spacing w:after="0" w:line="240" w:lineRule="auto"/>
        <w:ind w:left="0" w:firstLine="0"/>
      </w:pPr>
    </w:p>
    <w:p w14:paraId="5974638F" w14:textId="3421869A" w:rsidR="00EF41FD" w:rsidRPr="00430915" w:rsidRDefault="00EF41FD" w:rsidP="00D274F7">
      <w:pPr>
        <w:pStyle w:val="Heading1"/>
        <w:ind w:left="567" w:hanging="567"/>
        <w:jc w:val="left"/>
      </w:pPr>
      <w:bookmarkStart w:id="543" w:name="_Toc149837382"/>
      <w:r w:rsidRPr="00B33E8E">
        <w:t>Knowledge of Area</w:t>
      </w:r>
      <w:bookmarkEnd w:id="543"/>
      <w:r w:rsidR="001A3665">
        <w:t xml:space="preserve"> </w:t>
      </w:r>
    </w:p>
    <w:p w14:paraId="611C4861" w14:textId="77777777" w:rsidR="00EF41FD" w:rsidRPr="00736083" w:rsidRDefault="00EF41FD" w:rsidP="00D274F7">
      <w:pPr>
        <w:pStyle w:val="Heading2"/>
        <w:ind w:left="1134" w:hanging="567"/>
        <w:jc w:val="both"/>
        <w:rPr>
          <w:b w:val="0"/>
          <w:bCs/>
        </w:rPr>
      </w:pPr>
      <w:bookmarkStart w:id="544" w:name="_Toc144378944"/>
      <w:bookmarkStart w:id="545" w:name="_Toc149837383"/>
      <w:r w:rsidRPr="00736083">
        <w:rPr>
          <w:b w:val="0"/>
          <w:bCs/>
        </w:rPr>
        <w:t xml:space="preserve">All applicants are expected to have a good knowledge of </w:t>
      </w:r>
      <w:r w:rsidR="00082739" w:rsidRPr="00736083">
        <w:rPr>
          <w:b w:val="0"/>
          <w:bCs/>
        </w:rPr>
        <w:t xml:space="preserve">Bracknell Forest </w:t>
      </w:r>
      <w:r w:rsidRPr="00736083">
        <w:rPr>
          <w:b w:val="0"/>
          <w:bCs/>
        </w:rPr>
        <w:t>and the surrounding area. They will be required to pass a test on this knowledge prior to a licence being issued.</w:t>
      </w:r>
      <w:r w:rsidR="00987F05" w:rsidRPr="00736083">
        <w:rPr>
          <w:b w:val="0"/>
          <w:bCs/>
        </w:rPr>
        <w:t xml:space="preserve"> </w:t>
      </w:r>
      <w:r w:rsidRPr="00736083">
        <w:rPr>
          <w:b w:val="0"/>
          <w:bCs/>
        </w:rPr>
        <w:t>This tes</w:t>
      </w:r>
      <w:r w:rsidR="00F47ED4" w:rsidRPr="00736083">
        <w:rPr>
          <w:b w:val="0"/>
          <w:bCs/>
        </w:rPr>
        <w:t xml:space="preserve">t must be passed again every six </w:t>
      </w:r>
      <w:r w:rsidRPr="00736083">
        <w:rPr>
          <w:b w:val="0"/>
          <w:bCs/>
        </w:rPr>
        <w:t>years i.e. before a second three-year driving licence will be issued.</w:t>
      </w:r>
      <w:bookmarkEnd w:id="544"/>
      <w:bookmarkEnd w:id="545"/>
    </w:p>
    <w:p w14:paraId="15118C81" w14:textId="6A873CB2" w:rsidR="00EF41FD" w:rsidRPr="00736083" w:rsidRDefault="00EF41FD" w:rsidP="00D274F7">
      <w:pPr>
        <w:pStyle w:val="Heading2"/>
        <w:ind w:left="1134" w:hanging="567"/>
        <w:jc w:val="both"/>
        <w:rPr>
          <w:b w:val="0"/>
          <w:bCs/>
        </w:rPr>
      </w:pPr>
      <w:bookmarkStart w:id="546" w:name="_Toc144378945"/>
      <w:bookmarkStart w:id="547" w:name="_Toc149837384"/>
      <w:r w:rsidRPr="00736083">
        <w:rPr>
          <w:b w:val="0"/>
          <w:bCs/>
        </w:rPr>
        <w:t xml:space="preserve">This requirement does not apply in relation to applicants for </w:t>
      </w:r>
      <w:r w:rsidR="00F147BF">
        <w:rPr>
          <w:b w:val="0"/>
          <w:bCs/>
        </w:rPr>
        <w:t xml:space="preserve">home to school </w:t>
      </w:r>
      <w:r w:rsidRPr="00736083">
        <w:rPr>
          <w:b w:val="0"/>
          <w:bCs/>
        </w:rPr>
        <w:t>drivers’ licences to undertake school or community contracts.</w:t>
      </w:r>
      <w:bookmarkEnd w:id="546"/>
      <w:bookmarkEnd w:id="547"/>
    </w:p>
    <w:p w14:paraId="5D47ED7B" w14:textId="2CF708C4" w:rsidR="00EF41FD" w:rsidRPr="00430915" w:rsidRDefault="00EF41FD" w:rsidP="004A4A1D">
      <w:pPr>
        <w:pStyle w:val="Heading1"/>
        <w:ind w:left="567" w:hanging="567"/>
        <w:jc w:val="left"/>
      </w:pPr>
      <w:bookmarkStart w:id="548" w:name="_Toc144378946"/>
      <w:bookmarkStart w:id="549" w:name="_Toc149837385"/>
      <w:r w:rsidRPr="00B33E8E">
        <w:t>Highway Code and Relevant Legislation</w:t>
      </w:r>
      <w:bookmarkEnd w:id="548"/>
      <w:bookmarkEnd w:id="549"/>
    </w:p>
    <w:p w14:paraId="2B6E5F80" w14:textId="77777777" w:rsidR="00EF41FD" w:rsidRDefault="00EF41FD" w:rsidP="00D300DB">
      <w:pPr>
        <w:pStyle w:val="Heading2"/>
        <w:ind w:left="1134" w:hanging="567"/>
        <w:jc w:val="both"/>
        <w:rPr>
          <w:color w:val="00B0F0"/>
        </w:rPr>
      </w:pPr>
      <w:bookmarkStart w:id="550" w:name="_Toc144378947"/>
      <w:bookmarkStart w:id="551" w:name="_Toc149837386"/>
      <w:r w:rsidRPr="001A3665">
        <w:rPr>
          <w:b w:val="0"/>
          <w:bCs/>
        </w:rPr>
        <w:t>All Applicants are expected to have a good knowledge of the</w:t>
      </w:r>
      <w:r w:rsidRPr="00EB2A55">
        <w:t xml:space="preserve"> </w:t>
      </w:r>
      <w:hyperlink r:id="rId33" w:history="1">
        <w:r w:rsidRPr="00EB2A55">
          <w:rPr>
            <w:rStyle w:val="Hyperlink"/>
          </w:rPr>
          <w:t>Highway Code</w:t>
        </w:r>
      </w:hyperlink>
      <w:r w:rsidRPr="00EB2A55">
        <w:t xml:space="preserve"> </w:t>
      </w:r>
      <w:r w:rsidRPr="001A3665">
        <w:rPr>
          <w:b w:val="0"/>
          <w:bCs/>
        </w:rPr>
        <w:t>and the relevant provisions of the</w:t>
      </w:r>
      <w:r w:rsidRPr="00EB2A55">
        <w:t xml:space="preserve"> </w:t>
      </w:r>
      <w:hyperlink r:id="rId34" w:history="1">
        <w:r w:rsidRPr="00EB2A55">
          <w:rPr>
            <w:rStyle w:val="Hyperlink"/>
          </w:rPr>
          <w:t>Local Government (Miscellaneous Provisions) Act 1976</w:t>
        </w:r>
      </w:hyperlink>
      <w:r w:rsidRPr="00EB2A55">
        <w:t xml:space="preserve"> </w:t>
      </w:r>
      <w:r w:rsidRPr="001A3665">
        <w:rPr>
          <w:b w:val="0"/>
          <w:bCs/>
        </w:rPr>
        <w:t>and th</w:t>
      </w:r>
      <w:r w:rsidRPr="00EB2A55">
        <w:t xml:space="preserve">e </w:t>
      </w:r>
      <w:hyperlink r:id="rId35" w:history="1">
        <w:r w:rsidRPr="00EB2A55">
          <w:rPr>
            <w:rStyle w:val="Hyperlink"/>
          </w:rPr>
          <w:t>Town and Police Clauses Act 1847</w:t>
        </w:r>
      </w:hyperlink>
      <w:r w:rsidRPr="00EB2A55">
        <w:t xml:space="preserve">. </w:t>
      </w:r>
      <w:r w:rsidRPr="001A3665">
        <w:rPr>
          <w:b w:val="0"/>
          <w:bCs/>
          <w:color w:val="auto"/>
        </w:rPr>
        <w:t xml:space="preserve">This test </w:t>
      </w:r>
      <w:r w:rsidR="00F47ED4" w:rsidRPr="001A3665">
        <w:rPr>
          <w:b w:val="0"/>
          <w:bCs/>
          <w:color w:val="auto"/>
        </w:rPr>
        <w:t>must be passed again every six</w:t>
      </w:r>
      <w:r w:rsidRPr="001A3665">
        <w:rPr>
          <w:b w:val="0"/>
          <w:bCs/>
          <w:color w:val="auto"/>
        </w:rPr>
        <w:t xml:space="preserve"> years i.e. before a second three-year driving licence will be issued</w:t>
      </w:r>
      <w:r w:rsidRPr="00B33E8E">
        <w:rPr>
          <w:color w:val="00B0F0"/>
        </w:rPr>
        <w:t>.</w:t>
      </w:r>
      <w:bookmarkEnd w:id="550"/>
      <w:bookmarkEnd w:id="551"/>
    </w:p>
    <w:p w14:paraId="63DAA541" w14:textId="77777777" w:rsidR="00D300DB" w:rsidRPr="00D300DB" w:rsidRDefault="00D300DB" w:rsidP="00D300DB"/>
    <w:p w14:paraId="1304964E" w14:textId="25F28BD8" w:rsidR="00B33E8E" w:rsidRPr="00430915" w:rsidRDefault="00B33E8E" w:rsidP="00D300DB">
      <w:pPr>
        <w:pStyle w:val="Heading1"/>
        <w:ind w:left="567" w:hanging="567"/>
        <w:jc w:val="left"/>
      </w:pPr>
      <w:bookmarkStart w:id="552" w:name="_Toc149837387"/>
      <w:r w:rsidRPr="00430915">
        <w:t>Disability Awareness Training</w:t>
      </w:r>
      <w:bookmarkEnd w:id="552"/>
    </w:p>
    <w:p w14:paraId="4EE6227F" w14:textId="5FAD1596" w:rsidR="00B33E8E" w:rsidRPr="00736083" w:rsidRDefault="001A3665" w:rsidP="00D300DB">
      <w:pPr>
        <w:pStyle w:val="Heading2"/>
        <w:ind w:left="1134" w:hanging="567"/>
        <w:jc w:val="both"/>
        <w:rPr>
          <w:b w:val="0"/>
          <w:bCs/>
        </w:rPr>
      </w:pPr>
      <w:bookmarkStart w:id="553" w:name="_Toc144378949"/>
      <w:bookmarkStart w:id="554" w:name="_Toc149837388"/>
      <w:r>
        <w:rPr>
          <w:b w:val="0"/>
          <w:bCs/>
        </w:rPr>
        <w:t>A</w:t>
      </w:r>
      <w:r w:rsidR="00EF41FD" w:rsidRPr="00736083">
        <w:rPr>
          <w:b w:val="0"/>
          <w:bCs/>
        </w:rPr>
        <w:t xml:space="preserve">ll applicants must be able to show that they have undergone training in the assistance of disabled persons, to a standard acceptable </w:t>
      </w:r>
      <w:r>
        <w:rPr>
          <w:b w:val="0"/>
          <w:bCs/>
        </w:rPr>
        <w:t xml:space="preserve">to the </w:t>
      </w:r>
      <w:r w:rsidR="00EE6588">
        <w:rPr>
          <w:b w:val="0"/>
          <w:bCs/>
        </w:rPr>
        <w:t>C</w:t>
      </w:r>
      <w:r>
        <w:rPr>
          <w:b w:val="0"/>
          <w:bCs/>
        </w:rPr>
        <w:t>ouncil</w:t>
      </w:r>
      <w:r w:rsidR="00EF41FD" w:rsidRPr="00736083">
        <w:rPr>
          <w:b w:val="0"/>
          <w:bCs/>
        </w:rPr>
        <w:t>. Refresher training will be r</w:t>
      </w:r>
      <w:r w:rsidR="00F47ED4" w:rsidRPr="00736083">
        <w:rPr>
          <w:b w:val="0"/>
          <w:bCs/>
        </w:rPr>
        <w:t>equired every three years.</w:t>
      </w:r>
      <w:bookmarkEnd w:id="553"/>
      <w:bookmarkEnd w:id="554"/>
    </w:p>
    <w:p w14:paraId="2D0BE20A" w14:textId="1CDB27BC" w:rsidR="00EF41FD" w:rsidRPr="00736083" w:rsidRDefault="00F47ED4" w:rsidP="00D300DB">
      <w:pPr>
        <w:pStyle w:val="Heading2"/>
        <w:ind w:left="1134" w:hanging="567"/>
        <w:jc w:val="both"/>
        <w:rPr>
          <w:b w:val="0"/>
          <w:bCs/>
        </w:rPr>
      </w:pPr>
      <w:bookmarkStart w:id="555" w:name="_Toc144378950"/>
      <w:bookmarkStart w:id="556" w:name="_Toc149837389"/>
      <w:r w:rsidRPr="00736083">
        <w:rPr>
          <w:b w:val="0"/>
          <w:bCs/>
        </w:rPr>
        <w:t>The C</w:t>
      </w:r>
      <w:r w:rsidR="00EF41FD" w:rsidRPr="00736083">
        <w:rPr>
          <w:b w:val="0"/>
          <w:bCs/>
        </w:rPr>
        <w:t>ouncil identifies training pr</w:t>
      </w:r>
      <w:r w:rsidRPr="00736083">
        <w:rPr>
          <w:b w:val="0"/>
          <w:bCs/>
        </w:rPr>
        <w:t>oviders (which may include the C</w:t>
      </w:r>
      <w:r w:rsidR="00EF41FD" w:rsidRPr="00736083">
        <w:rPr>
          <w:b w:val="0"/>
          <w:bCs/>
        </w:rPr>
        <w:t xml:space="preserve">ouncil itself) from time to time and applicants will be informed of the available courses </w:t>
      </w:r>
      <w:r w:rsidR="00F81DE9" w:rsidRPr="00736083">
        <w:rPr>
          <w:b w:val="0"/>
          <w:bCs/>
        </w:rPr>
        <w:t xml:space="preserve">and any cost </w:t>
      </w:r>
      <w:r w:rsidR="00EF41FD" w:rsidRPr="00736083">
        <w:rPr>
          <w:b w:val="0"/>
          <w:bCs/>
        </w:rPr>
        <w:t>at the time of application.</w:t>
      </w:r>
      <w:r w:rsidR="00896644" w:rsidRPr="00736083">
        <w:rPr>
          <w:b w:val="0"/>
          <w:bCs/>
        </w:rPr>
        <w:t xml:space="preserve"> The cost of this training is currently included in the licence fee.</w:t>
      </w:r>
      <w:r w:rsidR="00EF41FD" w:rsidRPr="00736083">
        <w:rPr>
          <w:b w:val="0"/>
          <w:bCs/>
        </w:rPr>
        <w:t xml:space="preserve"> If there is more than one provider, applicants can choose which provider they wish to use.</w:t>
      </w:r>
      <w:bookmarkEnd w:id="555"/>
      <w:bookmarkEnd w:id="556"/>
      <w:r w:rsidR="00914E58" w:rsidRPr="00736083">
        <w:rPr>
          <w:b w:val="0"/>
          <w:bCs/>
        </w:rPr>
        <w:t xml:space="preserve"> </w:t>
      </w:r>
    </w:p>
    <w:p w14:paraId="3BEB5DBE" w14:textId="1B8EEAD7" w:rsidR="00EF41FD" w:rsidRPr="00430915" w:rsidRDefault="00EF41FD" w:rsidP="00D300DB">
      <w:pPr>
        <w:pStyle w:val="Heading1"/>
        <w:ind w:left="567" w:hanging="567"/>
        <w:jc w:val="left"/>
      </w:pPr>
      <w:bookmarkStart w:id="557" w:name="_Toc149837390"/>
      <w:r w:rsidRPr="00B33E8E">
        <w:t>Safeguarding, Child Sexual Abuse and Exploitation (CSAE) and County Lines Training</w:t>
      </w:r>
      <w:bookmarkEnd w:id="557"/>
    </w:p>
    <w:p w14:paraId="4F782022" w14:textId="77777777" w:rsidR="00EF41FD" w:rsidRPr="00736083" w:rsidRDefault="00EF41FD" w:rsidP="00D300DB">
      <w:pPr>
        <w:pStyle w:val="Heading2"/>
        <w:ind w:left="1134" w:hanging="567"/>
        <w:jc w:val="both"/>
        <w:rPr>
          <w:b w:val="0"/>
          <w:bCs/>
        </w:rPr>
      </w:pPr>
      <w:bookmarkStart w:id="558" w:name="_Toc149837391"/>
      <w:r w:rsidRPr="00736083">
        <w:rPr>
          <w:b w:val="0"/>
          <w:bCs/>
        </w:rPr>
        <w:t>All new applicants for a driver licence must complete safeguarding, child sexual abuse and exploitation (CSAE) and county lines training prior to the issue of a licence. Existing drivers must complete the training prior to the next renewal of their licence. Refresher t</w:t>
      </w:r>
      <w:r w:rsidR="00F47ED4" w:rsidRPr="00736083">
        <w:rPr>
          <w:b w:val="0"/>
          <w:bCs/>
        </w:rPr>
        <w:t>raining will be required every three</w:t>
      </w:r>
      <w:r w:rsidRPr="00736083">
        <w:rPr>
          <w:b w:val="0"/>
          <w:bCs/>
        </w:rPr>
        <w:t xml:space="preserve"> years.</w:t>
      </w:r>
      <w:bookmarkEnd w:id="558"/>
      <w:r w:rsidR="00C87582" w:rsidRPr="00736083">
        <w:rPr>
          <w:b w:val="0"/>
          <w:bCs/>
        </w:rPr>
        <w:t xml:space="preserve"> </w:t>
      </w:r>
    </w:p>
    <w:p w14:paraId="4FFEF245" w14:textId="6239F432" w:rsidR="00F47ED4" w:rsidRPr="00EB2A55" w:rsidRDefault="00F47ED4" w:rsidP="00D300DB">
      <w:pPr>
        <w:pStyle w:val="Heading1"/>
        <w:ind w:left="567" w:hanging="567"/>
        <w:jc w:val="left"/>
      </w:pPr>
      <w:bookmarkStart w:id="559" w:name="_Toc149837392"/>
      <w:r w:rsidRPr="00EB2A55">
        <w:t>Code of Conduct</w:t>
      </w:r>
      <w:bookmarkEnd w:id="559"/>
    </w:p>
    <w:p w14:paraId="1B56083C" w14:textId="5F2E368A" w:rsidR="000977CB" w:rsidRPr="004C2BBF" w:rsidRDefault="004C2BBF" w:rsidP="00D300DB">
      <w:pPr>
        <w:ind w:left="1134" w:hanging="567"/>
        <w:jc w:val="both"/>
      </w:pPr>
      <w:r>
        <w:t xml:space="preserve">59.1 </w:t>
      </w:r>
      <w:r w:rsidR="00F47ED4" w:rsidRPr="00EB2A55">
        <w:t xml:space="preserve">The Council has </w:t>
      </w:r>
      <w:hyperlink w:anchor="_Taxi_Drivers’_Code" w:history="1">
        <w:r w:rsidR="00F47ED4" w:rsidRPr="00635053">
          <w:rPr>
            <w:rStyle w:val="Hyperlink"/>
            <w:color w:val="0070C0"/>
          </w:rPr>
          <w:t xml:space="preserve">a </w:t>
        </w:r>
        <w:r w:rsidR="00D300DB" w:rsidRPr="00635053">
          <w:rPr>
            <w:rStyle w:val="Hyperlink"/>
            <w:color w:val="0070C0"/>
          </w:rPr>
          <w:t>Code of Conduct</w:t>
        </w:r>
      </w:hyperlink>
      <w:r w:rsidR="00D300DB">
        <w:t xml:space="preserve"> </w:t>
      </w:r>
      <w:r w:rsidR="0067439D" w:rsidRPr="00EB2A55">
        <w:t>for</w:t>
      </w:r>
      <w:r w:rsidR="002E0C17" w:rsidRPr="00EB2A55">
        <w:t xml:space="preserve"> taxi drivers.</w:t>
      </w:r>
      <w:r w:rsidR="00F47ED4" w:rsidRPr="00EB2A55">
        <w:t xml:space="preserve"> All drivers must adhere to this at all times. Failure to do so may lead to action being taken against the driver’s licence.</w:t>
      </w:r>
      <w:r>
        <w:t xml:space="preserve"> </w:t>
      </w:r>
      <w:r w:rsidR="00327BCA" w:rsidRPr="001A3665">
        <w:rPr>
          <w:bCs/>
        </w:rPr>
        <w:t xml:space="preserve">In addition, all drivers at all times must ensure that they do not discriminate </w:t>
      </w:r>
      <w:r w:rsidR="00397FC1" w:rsidRPr="001A3665">
        <w:rPr>
          <w:bCs/>
        </w:rPr>
        <w:t>unlawfully</w:t>
      </w:r>
      <w:r w:rsidR="00635053">
        <w:rPr>
          <w:bCs/>
        </w:rPr>
        <w:t>.</w:t>
      </w:r>
    </w:p>
    <w:p w14:paraId="4D030649" w14:textId="6A6775A7" w:rsidR="00691377" w:rsidRPr="00487F03" w:rsidRDefault="001A3665" w:rsidP="00487F03">
      <w:pPr>
        <w:pStyle w:val="Heading2"/>
        <w:numPr>
          <w:ilvl w:val="0"/>
          <w:numId w:val="0"/>
        </w:numPr>
        <w:ind w:left="1277" w:hanging="1277"/>
        <w:jc w:val="both"/>
        <w:rPr>
          <w:sz w:val="32"/>
          <w:szCs w:val="32"/>
        </w:rPr>
      </w:pPr>
      <w:r>
        <w:rPr>
          <w:szCs w:val="24"/>
        </w:rPr>
        <w:br w:type="page"/>
      </w:r>
      <w:bookmarkStart w:id="560" w:name="_Toc149837393"/>
      <w:r w:rsidR="00691377" w:rsidRPr="00487F03">
        <w:rPr>
          <w:sz w:val="32"/>
          <w:szCs w:val="32"/>
        </w:rPr>
        <w:t>POLICY IN RELATION TO PRIVATE HIRE OPERATOR LICENCES</w:t>
      </w:r>
      <w:bookmarkEnd w:id="560"/>
    </w:p>
    <w:p w14:paraId="37993FFD" w14:textId="58B3EC2C" w:rsidR="00EF5E8B" w:rsidRPr="00EB2A55" w:rsidRDefault="00CE2810" w:rsidP="00635053">
      <w:pPr>
        <w:pStyle w:val="Heading1"/>
        <w:ind w:left="567" w:hanging="567"/>
        <w:jc w:val="left"/>
      </w:pPr>
      <w:bookmarkStart w:id="561" w:name="_Toc149837394"/>
      <w:r w:rsidRPr="001A3665">
        <w:t xml:space="preserve">Requirements and </w:t>
      </w:r>
      <w:r w:rsidR="00487F03">
        <w:t>O</w:t>
      </w:r>
      <w:r w:rsidRPr="001A3665">
        <w:t>bligations</w:t>
      </w:r>
      <w:bookmarkEnd w:id="561"/>
    </w:p>
    <w:p w14:paraId="35DD543A" w14:textId="7F29FF17" w:rsidR="003C762B" w:rsidRPr="001A3665" w:rsidRDefault="00CE2810" w:rsidP="00635053">
      <w:pPr>
        <w:pStyle w:val="Heading2"/>
        <w:ind w:left="1134" w:hanging="567"/>
        <w:jc w:val="both"/>
        <w:rPr>
          <w:b w:val="0"/>
          <w:bCs/>
        </w:rPr>
      </w:pPr>
      <w:bookmarkStart w:id="562" w:name="_Toc144378956"/>
      <w:bookmarkStart w:id="563" w:name="_Toc149837395"/>
      <w:r w:rsidRPr="001A3665">
        <w:rPr>
          <w:b w:val="0"/>
          <w:bCs/>
        </w:rPr>
        <w:t xml:space="preserve">A private hire vehicle may only </w:t>
      </w:r>
      <w:r w:rsidR="003C762B" w:rsidRPr="001A3665">
        <w:rPr>
          <w:b w:val="0"/>
          <w:bCs/>
        </w:rPr>
        <w:t>be</w:t>
      </w:r>
      <w:r w:rsidRPr="001A3665">
        <w:rPr>
          <w:b w:val="0"/>
          <w:bCs/>
        </w:rPr>
        <w:t xml:space="preserve"> dispatched to a booking by a licenced private hire operator. Such a licence permits</w:t>
      </w:r>
      <w:r w:rsidR="003C762B" w:rsidRPr="001A3665">
        <w:rPr>
          <w:b w:val="0"/>
          <w:bCs/>
        </w:rPr>
        <w:t xml:space="preserve"> the operator to invite or accept bookings for a vehicle with a driver.</w:t>
      </w:r>
      <w:bookmarkEnd w:id="562"/>
      <w:bookmarkEnd w:id="563"/>
      <w:r w:rsidR="00E4337B" w:rsidRPr="001A3665">
        <w:rPr>
          <w:b w:val="0"/>
          <w:bCs/>
        </w:rPr>
        <w:t xml:space="preserve"> </w:t>
      </w:r>
    </w:p>
    <w:p w14:paraId="7C418243" w14:textId="77777777" w:rsidR="00635053" w:rsidRDefault="003C762B" w:rsidP="00635053">
      <w:pPr>
        <w:pStyle w:val="Heading2"/>
        <w:ind w:left="1134" w:hanging="567"/>
        <w:jc w:val="both"/>
        <w:rPr>
          <w:b w:val="0"/>
          <w:bCs/>
        </w:rPr>
      </w:pPr>
      <w:bookmarkStart w:id="564" w:name="_Toc144378957"/>
      <w:bookmarkStart w:id="565" w:name="_Toc149837396"/>
      <w:r w:rsidRPr="001A3665">
        <w:rPr>
          <w:b w:val="0"/>
          <w:bCs/>
        </w:rPr>
        <w:t>Private hire operators must ensure that every private hire vehicle that they operate is</w:t>
      </w:r>
      <w:r w:rsidR="00635053">
        <w:rPr>
          <w:b w:val="0"/>
          <w:bCs/>
        </w:rPr>
        <w:t>:</w:t>
      </w:r>
    </w:p>
    <w:p w14:paraId="205AAD07" w14:textId="7DADD5DD" w:rsidR="00635053" w:rsidRPr="00635053" w:rsidRDefault="003C762B" w:rsidP="004A4A1D">
      <w:pPr>
        <w:pStyle w:val="ListParagraph"/>
        <w:keepNext/>
        <w:keepLines/>
        <w:numPr>
          <w:ilvl w:val="0"/>
          <w:numId w:val="43"/>
        </w:numPr>
        <w:jc w:val="both"/>
      </w:pPr>
      <w:r w:rsidRPr="00635053">
        <w:t xml:space="preserve">licenced by the same council who issued them with the </w:t>
      </w:r>
      <w:r w:rsidR="00904301" w:rsidRPr="00635053">
        <w:t>operator’s</w:t>
      </w:r>
      <w:r w:rsidRPr="00635053">
        <w:t xml:space="preserve"> </w:t>
      </w:r>
      <w:r w:rsidR="00635053" w:rsidRPr="00635053">
        <w:t>licence</w:t>
      </w:r>
      <w:r w:rsidR="00635053">
        <w:t>.</w:t>
      </w:r>
    </w:p>
    <w:p w14:paraId="67265316" w14:textId="5793A816" w:rsidR="00635053" w:rsidRPr="00635053" w:rsidRDefault="003C762B" w:rsidP="004A4A1D">
      <w:pPr>
        <w:pStyle w:val="ListParagraph"/>
        <w:keepNext/>
        <w:keepLines/>
        <w:numPr>
          <w:ilvl w:val="0"/>
          <w:numId w:val="43"/>
        </w:numPr>
        <w:jc w:val="both"/>
      </w:pPr>
      <w:r w:rsidRPr="00635053">
        <w:t xml:space="preserve">and that </w:t>
      </w:r>
      <w:r w:rsidR="00635053" w:rsidRPr="00635053">
        <w:t xml:space="preserve">it </w:t>
      </w:r>
      <w:r w:rsidRPr="00635053">
        <w:t xml:space="preserve">is </w:t>
      </w:r>
      <w:r w:rsidR="00904301" w:rsidRPr="00635053">
        <w:t>driven by a person who holds a private hire driver</w:t>
      </w:r>
      <w:r w:rsidR="00635053" w:rsidRPr="00635053">
        <w:t>’</w:t>
      </w:r>
      <w:r w:rsidR="00904301" w:rsidRPr="00635053">
        <w:t>s licence</w:t>
      </w:r>
      <w:r w:rsidR="00635053" w:rsidRPr="00635053">
        <w:t xml:space="preserve"> with the</w:t>
      </w:r>
      <w:r w:rsidR="00904301" w:rsidRPr="00635053">
        <w:t xml:space="preserve"> </w:t>
      </w:r>
      <w:r w:rsidRPr="00635053">
        <w:t xml:space="preserve">council who issued them with the </w:t>
      </w:r>
      <w:r w:rsidR="00904301" w:rsidRPr="00635053">
        <w:t>operator’s</w:t>
      </w:r>
      <w:r w:rsidRPr="00635053">
        <w:t xml:space="preserve"> </w:t>
      </w:r>
      <w:r w:rsidR="00635053" w:rsidRPr="00635053">
        <w:t>licence</w:t>
      </w:r>
      <w:r w:rsidR="00635053">
        <w:t>.</w:t>
      </w:r>
    </w:p>
    <w:p w14:paraId="6DE79CE7" w14:textId="51ACA442" w:rsidR="00904301" w:rsidRPr="00635053" w:rsidRDefault="003C762B" w:rsidP="004A4A1D">
      <w:pPr>
        <w:pStyle w:val="ListParagraph"/>
        <w:keepNext/>
        <w:keepLines/>
        <w:numPr>
          <w:ilvl w:val="0"/>
          <w:numId w:val="43"/>
        </w:numPr>
        <w:jc w:val="both"/>
      </w:pPr>
      <w:r w:rsidRPr="00635053">
        <w:t>and that it is driven by a person who holds a priva</w:t>
      </w:r>
      <w:r w:rsidR="00904301" w:rsidRPr="00635053">
        <w:t>te hire drivers licence issued by the sa</w:t>
      </w:r>
      <w:r w:rsidRPr="00635053">
        <w:t>me council.</w:t>
      </w:r>
      <w:bookmarkEnd w:id="564"/>
      <w:bookmarkEnd w:id="565"/>
    </w:p>
    <w:p w14:paraId="41C7A9C4" w14:textId="49332A82" w:rsidR="00904301" w:rsidRPr="001A3665" w:rsidRDefault="00904301" w:rsidP="00635053">
      <w:pPr>
        <w:pStyle w:val="Heading1"/>
        <w:ind w:left="567" w:hanging="567"/>
        <w:jc w:val="left"/>
      </w:pPr>
      <w:bookmarkStart w:id="566" w:name="_Toc149837397"/>
      <w:r w:rsidRPr="001A3665">
        <w:t xml:space="preserve">Grant and </w:t>
      </w:r>
      <w:r w:rsidR="00487F03">
        <w:t>R</w:t>
      </w:r>
      <w:r w:rsidRPr="001A3665">
        <w:t xml:space="preserve">enewal of </w:t>
      </w:r>
      <w:r w:rsidR="00487F03">
        <w:t>L</w:t>
      </w:r>
      <w:r w:rsidRPr="001A3665">
        <w:t>icences</w:t>
      </w:r>
      <w:bookmarkEnd w:id="566"/>
    </w:p>
    <w:p w14:paraId="54FC3ED9" w14:textId="163AF324" w:rsidR="00904301" w:rsidRPr="001A3665" w:rsidRDefault="00904301" w:rsidP="00635053">
      <w:pPr>
        <w:pStyle w:val="Heading2"/>
        <w:ind w:left="1134" w:hanging="567"/>
        <w:jc w:val="both"/>
        <w:rPr>
          <w:b w:val="0"/>
          <w:bCs/>
        </w:rPr>
      </w:pPr>
      <w:bookmarkStart w:id="567" w:name="_Toc144378959"/>
      <w:bookmarkStart w:id="568" w:name="_Toc149837398"/>
      <w:r w:rsidRPr="001A3665">
        <w:rPr>
          <w:b w:val="0"/>
          <w:bCs/>
        </w:rPr>
        <w:t xml:space="preserve">All private hire </w:t>
      </w:r>
      <w:r w:rsidR="000745AD">
        <w:rPr>
          <w:b w:val="0"/>
          <w:bCs/>
        </w:rPr>
        <w:t xml:space="preserve">vehicle </w:t>
      </w:r>
      <w:r w:rsidRPr="001A3665">
        <w:rPr>
          <w:b w:val="0"/>
          <w:bCs/>
        </w:rPr>
        <w:t>operators may only be dispatched to a booking by a licenced private hire operator. Such a licence permits the operator to invite or accept bookings for a vehicle</w:t>
      </w:r>
      <w:bookmarkEnd w:id="567"/>
      <w:bookmarkEnd w:id="568"/>
      <w:r w:rsidR="00635053">
        <w:rPr>
          <w:b w:val="0"/>
          <w:bCs/>
        </w:rPr>
        <w:t>.</w:t>
      </w:r>
    </w:p>
    <w:p w14:paraId="6C03DE99" w14:textId="4D3FF1FC" w:rsidR="00904301" w:rsidRPr="001A3665" w:rsidRDefault="00904301" w:rsidP="00635053">
      <w:pPr>
        <w:pStyle w:val="Heading2"/>
        <w:ind w:left="1134" w:hanging="567"/>
        <w:jc w:val="both"/>
        <w:rPr>
          <w:b w:val="0"/>
          <w:bCs/>
        </w:rPr>
      </w:pPr>
      <w:bookmarkStart w:id="569" w:name="_Toc144378960"/>
      <w:bookmarkStart w:id="570" w:name="_Toc149837399"/>
      <w:r w:rsidRPr="001A3665">
        <w:rPr>
          <w:b w:val="0"/>
          <w:bCs/>
        </w:rPr>
        <w:t xml:space="preserve">All private hire operator licences will be issued for </w:t>
      </w:r>
      <w:r w:rsidR="00635053">
        <w:rPr>
          <w:b w:val="0"/>
          <w:bCs/>
        </w:rPr>
        <w:t>five</w:t>
      </w:r>
      <w:r w:rsidRPr="001A3665">
        <w:rPr>
          <w:b w:val="0"/>
          <w:bCs/>
        </w:rPr>
        <w:t xml:space="preserve"> years. Licences of a shorter duration may be issued in exceptional circumstances</w:t>
      </w:r>
      <w:bookmarkEnd w:id="569"/>
      <w:bookmarkEnd w:id="570"/>
      <w:r w:rsidR="00635053">
        <w:rPr>
          <w:b w:val="0"/>
          <w:bCs/>
        </w:rPr>
        <w:t>.</w:t>
      </w:r>
    </w:p>
    <w:p w14:paraId="068D2602" w14:textId="1C95E894" w:rsidR="00904301" w:rsidRPr="001A3665" w:rsidRDefault="00904301" w:rsidP="00635053">
      <w:pPr>
        <w:pStyle w:val="Heading1"/>
        <w:ind w:left="567" w:hanging="567"/>
        <w:jc w:val="left"/>
      </w:pPr>
      <w:bookmarkStart w:id="571" w:name="_Toc149837400"/>
      <w:r w:rsidRPr="001A3665">
        <w:t xml:space="preserve">Criminal </w:t>
      </w:r>
      <w:r w:rsidR="00487F03">
        <w:t>R</w:t>
      </w:r>
      <w:r w:rsidRPr="001A3665">
        <w:t xml:space="preserve">ecord </w:t>
      </w:r>
      <w:r w:rsidR="00487F03">
        <w:t>C</w:t>
      </w:r>
      <w:r w:rsidRPr="001A3665">
        <w:t>hecks</w:t>
      </w:r>
      <w:bookmarkEnd w:id="571"/>
    </w:p>
    <w:p w14:paraId="3C62CB93" w14:textId="2CD4D242" w:rsidR="00071022" w:rsidRPr="001A3665" w:rsidRDefault="00904301" w:rsidP="00635053">
      <w:pPr>
        <w:pStyle w:val="Heading2"/>
        <w:ind w:left="1134" w:hanging="567"/>
        <w:jc w:val="both"/>
        <w:rPr>
          <w:b w:val="0"/>
          <w:bCs/>
        </w:rPr>
      </w:pPr>
      <w:bookmarkStart w:id="572" w:name="_Toc144378962"/>
      <w:bookmarkStart w:id="573" w:name="_Toc149837401"/>
      <w:r w:rsidRPr="001A3665">
        <w:rPr>
          <w:b w:val="0"/>
          <w:bCs/>
        </w:rPr>
        <w:t xml:space="preserve">Applicants must provide a current (less than </w:t>
      </w:r>
      <w:r w:rsidR="00D2766F">
        <w:rPr>
          <w:b w:val="0"/>
          <w:bCs/>
        </w:rPr>
        <w:t>one</w:t>
      </w:r>
      <w:r w:rsidRPr="001A3665">
        <w:rPr>
          <w:b w:val="0"/>
          <w:bCs/>
        </w:rPr>
        <w:t xml:space="preserve"> month old) Basic DBS disclosure (although if the operator is also a licenced driver with the </w:t>
      </w:r>
      <w:r w:rsidR="00D2766F">
        <w:rPr>
          <w:b w:val="0"/>
          <w:bCs/>
        </w:rPr>
        <w:t>C</w:t>
      </w:r>
      <w:r w:rsidRPr="001A3665">
        <w:rPr>
          <w:b w:val="0"/>
          <w:bCs/>
        </w:rPr>
        <w:t>ouncil the requirement for the DBS disclosure is waived as the driver will have been subject to an Enhanced Disclosure, should the individual cease to hold a driver licence, a Basic DBS will be required to be provided within a month of that licence expiring and annually thereafter)</w:t>
      </w:r>
      <w:r w:rsidR="00071022" w:rsidRPr="001A3665">
        <w:rPr>
          <w:b w:val="0"/>
          <w:bCs/>
        </w:rPr>
        <w:t>.</w:t>
      </w:r>
      <w:bookmarkEnd w:id="572"/>
      <w:bookmarkEnd w:id="573"/>
    </w:p>
    <w:p w14:paraId="225F71DC" w14:textId="15928327" w:rsidR="00904301" w:rsidRPr="001A3665" w:rsidRDefault="00487F03" w:rsidP="00635053">
      <w:pPr>
        <w:pStyle w:val="Heading2"/>
        <w:ind w:left="1134"/>
        <w:jc w:val="both"/>
        <w:rPr>
          <w:b w:val="0"/>
          <w:bCs/>
        </w:rPr>
      </w:pPr>
      <w:bookmarkStart w:id="574" w:name="_Toc144378963"/>
      <w:bookmarkStart w:id="575" w:name="_Toc149837402"/>
      <w:r>
        <w:rPr>
          <w:b w:val="0"/>
          <w:bCs/>
        </w:rPr>
        <w:t xml:space="preserve">The </w:t>
      </w:r>
      <w:r w:rsidR="00D2766F">
        <w:rPr>
          <w:b w:val="0"/>
          <w:bCs/>
        </w:rPr>
        <w:t>C</w:t>
      </w:r>
      <w:r>
        <w:rPr>
          <w:b w:val="0"/>
          <w:bCs/>
        </w:rPr>
        <w:t xml:space="preserve">ouncil </w:t>
      </w:r>
      <w:r w:rsidR="00071022" w:rsidRPr="001A3665">
        <w:rPr>
          <w:b w:val="0"/>
          <w:bCs/>
        </w:rPr>
        <w:t xml:space="preserve">will then decide whether the applicant is a fit and proper person to hold such a licence. Where the private hire operator is trading as a limited company (or </w:t>
      </w:r>
      <w:r w:rsidR="00635053" w:rsidRPr="001A3665">
        <w:rPr>
          <w:b w:val="0"/>
          <w:bCs/>
        </w:rPr>
        <w:t>partnership) the</w:t>
      </w:r>
      <w:r w:rsidR="00071022" w:rsidRPr="001A3665">
        <w:rPr>
          <w:b w:val="0"/>
          <w:bCs/>
        </w:rPr>
        <w:t xml:space="preserve"> </w:t>
      </w:r>
      <w:r w:rsidR="00D2766F">
        <w:rPr>
          <w:b w:val="0"/>
          <w:bCs/>
        </w:rPr>
        <w:t>C</w:t>
      </w:r>
      <w:r w:rsidR="00071022" w:rsidRPr="001A3665">
        <w:rPr>
          <w:b w:val="0"/>
          <w:bCs/>
        </w:rPr>
        <w:t>ouncil will also require the directors and company secretary (or partners) to provide a Basic DBS disclosure every year and the company (or partnership) must advise the licensing authority within</w:t>
      </w:r>
      <w:r w:rsidR="00635053">
        <w:rPr>
          <w:b w:val="0"/>
          <w:bCs/>
        </w:rPr>
        <w:t xml:space="preserve"> seven</w:t>
      </w:r>
      <w:r w:rsidR="00071022" w:rsidRPr="001A3665">
        <w:rPr>
          <w:b w:val="0"/>
          <w:bCs/>
        </w:rPr>
        <w:t xml:space="preserve"> days of any change in directors (or </w:t>
      </w:r>
      <w:r w:rsidR="00635053">
        <w:rPr>
          <w:b w:val="0"/>
          <w:bCs/>
        </w:rPr>
        <w:t>p</w:t>
      </w:r>
      <w:r w:rsidR="00071022" w:rsidRPr="001A3665">
        <w:rPr>
          <w:b w:val="0"/>
          <w:bCs/>
        </w:rPr>
        <w:t>artners) throughout the period of the licence.</w:t>
      </w:r>
      <w:bookmarkEnd w:id="574"/>
      <w:bookmarkEnd w:id="575"/>
    </w:p>
    <w:p w14:paraId="746147A1" w14:textId="0B211026" w:rsidR="00071022" w:rsidRPr="001A3665" w:rsidRDefault="00071022" w:rsidP="00635053">
      <w:pPr>
        <w:pStyle w:val="Heading2"/>
        <w:ind w:left="1134"/>
        <w:jc w:val="both"/>
        <w:rPr>
          <w:b w:val="0"/>
          <w:bCs/>
        </w:rPr>
      </w:pPr>
      <w:bookmarkStart w:id="576" w:name="_Toc144378964"/>
      <w:bookmarkStart w:id="577" w:name="_Toc149837403"/>
      <w:r w:rsidRPr="001A3665">
        <w:rPr>
          <w:b w:val="0"/>
          <w:bCs/>
        </w:rPr>
        <w:t xml:space="preserve">Where Bracknell </w:t>
      </w:r>
      <w:r w:rsidR="00D2766F">
        <w:rPr>
          <w:b w:val="0"/>
          <w:bCs/>
        </w:rPr>
        <w:t>Forest Council has</w:t>
      </w:r>
      <w:r w:rsidRPr="001A3665">
        <w:rPr>
          <w:b w:val="0"/>
          <w:bCs/>
        </w:rPr>
        <w:t xml:space="preserve"> reasonable cause for concern relating to a particular operator, a random DBS check may be carried out</w:t>
      </w:r>
      <w:r w:rsidR="00635053">
        <w:rPr>
          <w:b w:val="0"/>
          <w:bCs/>
        </w:rPr>
        <w:t>.</w:t>
      </w:r>
      <w:r w:rsidRPr="001A3665">
        <w:rPr>
          <w:b w:val="0"/>
          <w:bCs/>
        </w:rPr>
        <w:t xml:space="preserve"> If an operator is given notice to undertake a random DBS check by the </w:t>
      </w:r>
      <w:r w:rsidR="00D2766F">
        <w:rPr>
          <w:b w:val="0"/>
          <w:bCs/>
        </w:rPr>
        <w:t>C</w:t>
      </w:r>
      <w:r w:rsidRPr="001A3665">
        <w:rPr>
          <w:b w:val="0"/>
          <w:bCs/>
        </w:rPr>
        <w:t>ouncil, they must do so within 14 days of the request, Failure to do so may result in the suspension or revocation of the licence.</w:t>
      </w:r>
      <w:bookmarkEnd w:id="576"/>
      <w:bookmarkEnd w:id="577"/>
    </w:p>
    <w:p w14:paraId="7DB44F25" w14:textId="0248963B" w:rsidR="00EA052E" w:rsidRDefault="00071022" w:rsidP="00635053">
      <w:pPr>
        <w:pStyle w:val="Heading2"/>
        <w:ind w:left="1134"/>
        <w:jc w:val="both"/>
        <w:rPr>
          <w:b w:val="0"/>
          <w:bCs/>
        </w:rPr>
      </w:pPr>
      <w:bookmarkStart w:id="578" w:name="_Toc144378965"/>
      <w:bookmarkStart w:id="579" w:name="_Toc149837404"/>
      <w:r w:rsidRPr="001A3665">
        <w:rPr>
          <w:b w:val="0"/>
          <w:bCs/>
        </w:rPr>
        <w:t xml:space="preserve">Operators must keep a register of all staff involved in bookings and dispatching work and they must obtain a basic DBS check for all staff prior to them commencing work for the operator. Evidence of the most recent check must be retained while the staff member works for the company and for a period of </w:t>
      </w:r>
      <w:r w:rsidR="00635053">
        <w:rPr>
          <w:b w:val="0"/>
          <w:bCs/>
        </w:rPr>
        <w:t>six</w:t>
      </w:r>
      <w:r w:rsidRPr="001A3665">
        <w:rPr>
          <w:b w:val="0"/>
          <w:bCs/>
        </w:rPr>
        <w:t xml:space="preserve"> months after they leave.</w:t>
      </w:r>
      <w:bookmarkEnd w:id="578"/>
      <w:bookmarkEnd w:id="579"/>
      <w:r w:rsidR="00EA052E" w:rsidRPr="001A3665">
        <w:rPr>
          <w:b w:val="0"/>
          <w:bCs/>
        </w:rPr>
        <w:t xml:space="preserve"> </w:t>
      </w:r>
    </w:p>
    <w:p w14:paraId="71E4112D" w14:textId="77777777" w:rsidR="00635053" w:rsidRPr="00635053" w:rsidRDefault="00635053" w:rsidP="00635053"/>
    <w:p w14:paraId="094D277F" w14:textId="21F7984A" w:rsidR="00EA052E" w:rsidRPr="001A3665" w:rsidRDefault="00EA052E" w:rsidP="00635053">
      <w:pPr>
        <w:pStyle w:val="Heading1"/>
        <w:ind w:left="567" w:hanging="567"/>
        <w:jc w:val="left"/>
      </w:pPr>
      <w:bookmarkStart w:id="580" w:name="_Toc149837405"/>
      <w:r w:rsidRPr="001A3665">
        <w:t xml:space="preserve">Right to </w:t>
      </w:r>
      <w:r w:rsidR="00487F03">
        <w:t>W</w:t>
      </w:r>
      <w:r w:rsidRPr="001A3665">
        <w:t>ork in the UK</w:t>
      </w:r>
      <w:bookmarkEnd w:id="580"/>
    </w:p>
    <w:p w14:paraId="5F61A991" w14:textId="7F33A1FC" w:rsidR="006C34CB" w:rsidRPr="001A3665" w:rsidRDefault="00EA052E" w:rsidP="00635053">
      <w:pPr>
        <w:pStyle w:val="Heading2"/>
        <w:ind w:left="1134"/>
        <w:jc w:val="both"/>
        <w:rPr>
          <w:b w:val="0"/>
          <w:bCs/>
        </w:rPr>
      </w:pPr>
      <w:bookmarkStart w:id="581" w:name="_Toc144378967"/>
      <w:bookmarkStart w:id="582" w:name="_Toc149837406"/>
      <w:r w:rsidRPr="001A3665">
        <w:rPr>
          <w:b w:val="0"/>
          <w:bCs/>
        </w:rPr>
        <w:t>All operator licence application</w:t>
      </w:r>
      <w:r w:rsidR="00635053">
        <w:rPr>
          <w:b w:val="0"/>
          <w:bCs/>
        </w:rPr>
        <w:t>s</w:t>
      </w:r>
      <w:r w:rsidRPr="001A3665">
        <w:rPr>
          <w:b w:val="0"/>
          <w:bCs/>
        </w:rPr>
        <w:t xml:space="preserve"> must prove they have a right to work in the UK in accordance with the Immigration Act 2016 and the </w:t>
      </w:r>
      <w:r w:rsidR="00D2766F">
        <w:rPr>
          <w:b w:val="0"/>
          <w:bCs/>
        </w:rPr>
        <w:t>C</w:t>
      </w:r>
      <w:r w:rsidRPr="001A3665">
        <w:rPr>
          <w:b w:val="0"/>
          <w:bCs/>
        </w:rPr>
        <w:t>ouncil will follow any changes to guidance published by the Home Office.</w:t>
      </w:r>
      <w:r w:rsidR="006C34CB" w:rsidRPr="001A3665">
        <w:rPr>
          <w:b w:val="0"/>
          <w:bCs/>
        </w:rPr>
        <w:t xml:space="preserve"> </w:t>
      </w:r>
      <w:bookmarkEnd w:id="581"/>
      <w:bookmarkEnd w:id="582"/>
      <w:r w:rsidR="006C34CB" w:rsidRPr="001A3665">
        <w:rPr>
          <w:b w:val="0"/>
          <w:bCs/>
        </w:rPr>
        <w:tab/>
      </w:r>
    </w:p>
    <w:p w14:paraId="6B5D4E59" w14:textId="40B2FEE9" w:rsidR="006C34CB" w:rsidRPr="001A3665" w:rsidRDefault="006C34CB" w:rsidP="00635053">
      <w:pPr>
        <w:pStyle w:val="Heading1"/>
        <w:ind w:left="567" w:hanging="567"/>
        <w:jc w:val="left"/>
      </w:pPr>
      <w:bookmarkStart w:id="583" w:name="_Toc149837407"/>
      <w:r w:rsidRPr="001A3665">
        <w:t>Certificate of Good Conduct</w:t>
      </w:r>
      <w:bookmarkEnd w:id="583"/>
    </w:p>
    <w:p w14:paraId="4F30FB9B" w14:textId="6AB5CD06" w:rsidR="00606BC5" w:rsidRPr="00CA15CD" w:rsidRDefault="00606BC5" w:rsidP="00606BC5">
      <w:pPr>
        <w:pStyle w:val="Heading2"/>
        <w:ind w:left="1134" w:hanging="578"/>
        <w:rPr>
          <w:b w:val="0"/>
          <w:bCs/>
          <w:color w:val="auto"/>
        </w:rPr>
      </w:pPr>
      <w:bookmarkStart w:id="584" w:name="_Toc149837410"/>
      <w:r w:rsidRPr="00606BC5">
        <w:rPr>
          <w:b w:val="0"/>
          <w:bCs/>
        </w:rPr>
        <w:t>Currently the DBS only has details of offences committed in England, Scotland, Wales, Northern Ireland, Jersey, Guernsey, Isle of Man and Gibraltar. </w:t>
      </w:r>
      <w:r w:rsidRPr="00CA15CD">
        <w:rPr>
          <w:b w:val="0"/>
          <w:bCs/>
          <w:color w:val="auto"/>
        </w:rPr>
        <w:t>All new and renewing applicants for taxi and private hire driver licences who have lived in a country other than the UK for one or more continuous periods of three months or since the age of 10, will be asked to produce a CoGC from every relevant country to cover the period declared in the form.</w:t>
      </w:r>
    </w:p>
    <w:p w14:paraId="25313EF4" w14:textId="09A762EC" w:rsidR="00606BC5" w:rsidRPr="00CA15CD" w:rsidRDefault="00606BC5" w:rsidP="00606BC5">
      <w:pPr>
        <w:spacing w:after="232"/>
        <w:ind w:left="1134" w:hanging="578"/>
        <w:rPr>
          <w:rFonts w:eastAsia="Times New Roman"/>
          <w:color w:val="auto"/>
          <w:szCs w:val="24"/>
        </w:rPr>
      </w:pPr>
      <w:r w:rsidRPr="00CA15CD">
        <w:rPr>
          <w:rFonts w:ascii="Times New Roman" w:eastAsia="Times New Roman" w:hAnsi="Times New Roman" w:cs="Times New Roman"/>
          <w:color w:val="auto"/>
          <w:szCs w:val="24"/>
        </w:rPr>
        <w:t xml:space="preserve">64.2  </w:t>
      </w:r>
      <w:r w:rsidRPr="00CA15CD">
        <w:rPr>
          <w:rFonts w:eastAsia="Times New Roman"/>
          <w:color w:val="auto"/>
          <w:szCs w:val="24"/>
        </w:rPr>
        <w:t>There is no longer an exclusion for periods of extended holiday/vacation, so any period of three months or more must be declared, therefore if an applicant has lived in countries other than those above for three months or more at any point from the age of 10, an authenticated certificate of good conduct from the relevant embassy will be required.</w:t>
      </w:r>
    </w:p>
    <w:p w14:paraId="6D48E1B7" w14:textId="66A1719A" w:rsidR="00606BC5" w:rsidRPr="00CA15CD" w:rsidRDefault="00606BC5" w:rsidP="00606BC5">
      <w:pPr>
        <w:spacing w:after="232"/>
        <w:ind w:left="1134" w:hanging="578"/>
        <w:rPr>
          <w:rFonts w:eastAsia="Times New Roman"/>
          <w:color w:val="auto"/>
          <w:szCs w:val="24"/>
        </w:rPr>
      </w:pPr>
      <w:r w:rsidRPr="00CA15CD">
        <w:rPr>
          <w:rFonts w:ascii="Times New Roman" w:eastAsia="Times New Roman" w:hAnsi="Times New Roman" w:cs="Times New Roman"/>
          <w:color w:val="auto"/>
          <w:szCs w:val="24"/>
        </w:rPr>
        <w:t xml:space="preserve">64.3  </w:t>
      </w:r>
      <w:r w:rsidRPr="00CA15CD">
        <w:rPr>
          <w:rFonts w:eastAsia="Times New Roman"/>
          <w:color w:val="auto"/>
          <w:szCs w:val="24"/>
        </w:rPr>
        <w:t>All certificates of good conduct must be submitted in English or accompanied by a translation by a certified translation. This includes any license holder who has lived in other countries for three months or more since the licence was granted. Any costs associated with obtaining a  CoGC, including translation costs, are your responsibility as the applicant</w:t>
      </w:r>
    </w:p>
    <w:p w14:paraId="200829D6" w14:textId="583683F7" w:rsidR="00606BC5" w:rsidRPr="00CA15CD" w:rsidRDefault="00606BC5" w:rsidP="00606BC5">
      <w:pPr>
        <w:spacing w:after="232"/>
        <w:ind w:left="1134" w:hanging="578"/>
        <w:rPr>
          <w:rFonts w:eastAsia="Times New Roman"/>
          <w:color w:val="auto"/>
          <w:szCs w:val="24"/>
        </w:rPr>
      </w:pPr>
      <w:r w:rsidRPr="00CA15CD">
        <w:rPr>
          <w:rFonts w:eastAsia="Times New Roman"/>
          <w:color w:val="auto"/>
          <w:szCs w:val="24"/>
        </w:rPr>
        <w:t>64.4  All CoGC’s must be provided in English and can usually be obtained via the relevant embassy, consulate, or high commission in the UK. The Home Office has published, guidance including contact details, on how to apply for criminal record checks for time spent abroad. Criminal records checks for overseas applicants - GOV.UK</w:t>
      </w:r>
    </w:p>
    <w:p w14:paraId="7439B00F" w14:textId="13933965" w:rsidR="00606BC5" w:rsidRPr="00CA15CD" w:rsidRDefault="00606BC5" w:rsidP="00606BC5">
      <w:pPr>
        <w:spacing w:after="232"/>
        <w:ind w:left="1134" w:hanging="578"/>
        <w:rPr>
          <w:rFonts w:eastAsia="Times New Roman"/>
          <w:color w:val="auto"/>
          <w:szCs w:val="24"/>
        </w:rPr>
      </w:pPr>
      <w:r w:rsidRPr="00CA15CD">
        <w:rPr>
          <w:rFonts w:eastAsia="Times New Roman"/>
          <w:color w:val="auto"/>
          <w:szCs w:val="24"/>
        </w:rPr>
        <w:t xml:space="preserve">64.5  </w:t>
      </w:r>
      <w:r w:rsidRPr="00CA15CD">
        <w:rPr>
          <w:rFonts w:eastAsia="Times New Roman"/>
          <w:b/>
          <w:bCs/>
          <w:color w:val="auto"/>
          <w:szCs w:val="24"/>
        </w:rPr>
        <w:t>Asylum seekers</w:t>
      </w:r>
      <w:r w:rsidRPr="00CA15CD">
        <w:rPr>
          <w:rFonts w:eastAsia="Times New Roman"/>
          <w:color w:val="auto"/>
          <w:szCs w:val="24"/>
        </w:rPr>
        <w:t xml:space="preserve"> - If you have been granted, or are awaiting a decision to be granted, asylum/refugee status you are not required to produce a CoGC from the country you are claiming asylum from. But if you have lived outside of the UK for three or more continuous months in the last 10 years you must obtain a CoGC from any other country you have lived in within the 10 years prior to the date of your application.</w:t>
      </w:r>
    </w:p>
    <w:p w14:paraId="64242DED" w14:textId="5D45EB95" w:rsidR="00606BC5" w:rsidRPr="00CA15CD" w:rsidRDefault="00606BC5" w:rsidP="00606BC5">
      <w:pPr>
        <w:spacing w:after="232"/>
        <w:ind w:left="1134" w:hanging="578"/>
        <w:rPr>
          <w:rFonts w:eastAsia="Times New Roman"/>
          <w:color w:val="auto"/>
          <w:szCs w:val="24"/>
        </w:rPr>
      </w:pPr>
      <w:r w:rsidRPr="00CA15CD">
        <w:rPr>
          <w:rFonts w:eastAsia="Times New Roman"/>
          <w:color w:val="auto"/>
          <w:szCs w:val="24"/>
        </w:rPr>
        <w:t>64.6  To gain this exemption, you must provide a clear and legible photocopy of either your Certificate of Registration or a letter issued by UK Visas and Immigration.</w:t>
      </w:r>
    </w:p>
    <w:p w14:paraId="5B02CE50" w14:textId="1B48AC56" w:rsidR="00606BC5" w:rsidRPr="00CA15CD" w:rsidRDefault="00606BC5" w:rsidP="00606BC5">
      <w:pPr>
        <w:spacing w:after="232"/>
        <w:ind w:left="1134" w:hanging="578"/>
        <w:rPr>
          <w:rFonts w:eastAsia="Times New Roman"/>
          <w:color w:val="auto"/>
          <w:szCs w:val="24"/>
        </w:rPr>
      </w:pPr>
      <w:r w:rsidRPr="00CA15CD">
        <w:rPr>
          <w:rFonts w:eastAsia="Times New Roman"/>
          <w:color w:val="auto"/>
          <w:szCs w:val="24"/>
        </w:rPr>
        <w:t>64.7  If you have already have provided CoGC’s to cover any periods where you have spent three or more continuous months outside the UK since the age of 10  (other than for periods of extended vacation). You will only have to provide CoGC’s for:</w:t>
      </w:r>
    </w:p>
    <w:p w14:paraId="15B1BE83" w14:textId="77777777" w:rsidR="00606BC5" w:rsidRPr="00CA15CD" w:rsidRDefault="00606BC5" w:rsidP="00606BC5">
      <w:pPr>
        <w:spacing w:after="232"/>
        <w:ind w:left="1134" w:hanging="578"/>
        <w:rPr>
          <w:rFonts w:eastAsia="Times New Roman"/>
          <w:color w:val="auto"/>
          <w:szCs w:val="24"/>
        </w:rPr>
      </w:pPr>
      <w:r w:rsidRPr="00CA15CD">
        <w:rPr>
          <w:rFonts w:eastAsia="Times New Roman"/>
          <w:color w:val="auto"/>
          <w:szCs w:val="24"/>
        </w:rPr>
        <w:t>     a) Any new periods you have spent outside the UK since your last renewal</w:t>
      </w:r>
    </w:p>
    <w:p w14:paraId="5EE66D32" w14:textId="77777777" w:rsidR="00606BC5" w:rsidRPr="00CA15CD" w:rsidRDefault="00606BC5" w:rsidP="00606BC5">
      <w:pPr>
        <w:spacing w:after="232"/>
        <w:ind w:left="1134" w:hanging="578"/>
        <w:rPr>
          <w:rFonts w:eastAsia="Times New Roman"/>
          <w:color w:val="auto"/>
          <w:szCs w:val="24"/>
        </w:rPr>
      </w:pPr>
      <w:r w:rsidRPr="00CA15CD">
        <w:rPr>
          <w:rFonts w:eastAsia="Times New Roman"/>
          <w:color w:val="auto"/>
          <w:szCs w:val="24"/>
        </w:rPr>
        <w:t>     b) Any periods of extended vacation that you have not previously provided a CoGC for. You do not need to resubmit any CoGC’s you have already submitted unless these cover periods of extended vacation you have not previously declared.</w:t>
      </w:r>
    </w:p>
    <w:p w14:paraId="6B3370CD" w14:textId="46BC00CB" w:rsidR="00EA052E" w:rsidRPr="001A3665" w:rsidRDefault="00EA052E" w:rsidP="004A4A1D">
      <w:pPr>
        <w:pStyle w:val="Heading1"/>
        <w:ind w:left="567" w:hanging="567"/>
        <w:jc w:val="left"/>
      </w:pPr>
      <w:r w:rsidRPr="001A3665">
        <w:t xml:space="preserve">Operator Application </w:t>
      </w:r>
      <w:r w:rsidR="00487F03">
        <w:t>P</w:t>
      </w:r>
      <w:r w:rsidRPr="001A3665">
        <w:t>rocess</w:t>
      </w:r>
      <w:bookmarkEnd w:id="584"/>
      <w:r w:rsidRPr="001A3665">
        <w:t xml:space="preserve"> </w:t>
      </w:r>
    </w:p>
    <w:p w14:paraId="4DBE8F53" w14:textId="0CB22DC9" w:rsidR="0019523E" w:rsidRPr="001A3665" w:rsidRDefault="00E4337B" w:rsidP="004A4A1D">
      <w:pPr>
        <w:pStyle w:val="Heading2"/>
        <w:ind w:left="1134" w:hanging="567"/>
        <w:jc w:val="both"/>
        <w:rPr>
          <w:b w:val="0"/>
          <w:bCs/>
        </w:rPr>
      </w:pPr>
      <w:bookmarkStart w:id="585" w:name="_Toc144378972"/>
      <w:bookmarkStart w:id="586" w:name="_Toc149837411"/>
      <w:r w:rsidRPr="001A3665">
        <w:rPr>
          <w:b w:val="0"/>
          <w:bCs/>
        </w:rPr>
        <w:t xml:space="preserve">Photocopies of documents will not be accepted. If the application is not made in time to enable all the relevant processes to be completed before the expiry of the current operator’s licence, there will be a period of time during which the operator will be unlicensed and cannot make a provision for the invitation of bookings for private hire vehicle. If the application is not made before the expiry of the current </w:t>
      </w:r>
      <w:r w:rsidR="004A4A1D" w:rsidRPr="001A3665">
        <w:rPr>
          <w:b w:val="0"/>
          <w:bCs/>
        </w:rPr>
        <w:t>licence,</w:t>
      </w:r>
      <w:r w:rsidR="004A4A1D">
        <w:rPr>
          <w:b w:val="0"/>
          <w:bCs/>
        </w:rPr>
        <w:t xml:space="preserve"> </w:t>
      </w:r>
      <w:r w:rsidR="004A4A1D" w:rsidRPr="001A3665">
        <w:rPr>
          <w:b w:val="0"/>
          <w:bCs/>
        </w:rPr>
        <w:t>but</w:t>
      </w:r>
      <w:r w:rsidRPr="001A3665">
        <w:rPr>
          <w:b w:val="0"/>
          <w:bCs/>
        </w:rPr>
        <w:t xml:space="preserve"> is made within five working days after the expiry, the licence will only be renewed in exceptional circumstances</w:t>
      </w:r>
      <w:r w:rsidR="00EA052E" w:rsidRPr="001A3665">
        <w:rPr>
          <w:b w:val="0"/>
          <w:bCs/>
        </w:rPr>
        <w:t>.</w:t>
      </w:r>
      <w:bookmarkEnd w:id="585"/>
      <w:bookmarkEnd w:id="586"/>
    </w:p>
    <w:p w14:paraId="5FE0C0B1" w14:textId="4677293D" w:rsidR="00EA052E" w:rsidRPr="001A3665" w:rsidRDefault="00EA052E" w:rsidP="004A4A1D">
      <w:pPr>
        <w:pStyle w:val="Heading2"/>
        <w:ind w:left="1134" w:hanging="567"/>
        <w:jc w:val="both"/>
        <w:rPr>
          <w:b w:val="0"/>
          <w:bCs/>
        </w:rPr>
      </w:pPr>
      <w:bookmarkStart w:id="587" w:name="_Toc144378973"/>
      <w:bookmarkStart w:id="588" w:name="_Toc149837412"/>
      <w:r w:rsidRPr="001A3665">
        <w:rPr>
          <w:b w:val="0"/>
          <w:bCs/>
        </w:rPr>
        <w:t xml:space="preserve">Applicants who cannot provide evidence of indefinite right to work will only have their licence granted from the period of their right to work. Licences may be extended if the period of right to work is extended. There is no discounted fee for licences of less than </w:t>
      </w:r>
      <w:r w:rsidR="004A4A1D">
        <w:rPr>
          <w:b w:val="0"/>
          <w:bCs/>
        </w:rPr>
        <w:t>five</w:t>
      </w:r>
      <w:r w:rsidRPr="001A3665">
        <w:rPr>
          <w:b w:val="0"/>
          <w:bCs/>
        </w:rPr>
        <w:t xml:space="preserve"> years.</w:t>
      </w:r>
      <w:bookmarkEnd w:id="587"/>
      <w:bookmarkEnd w:id="588"/>
    </w:p>
    <w:p w14:paraId="0AD74B2D" w14:textId="44FCD093" w:rsidR="006C34CB" w:rsidRPr="001A3665" w:rsidRDefault="006C34CB" w:rsidP="004A4A1D">
      <w:pPr>
        <w:pStyle w:val="Heading1"/>
        <w:ind w:left="567" w:hanging="567"/>
        <w:jc w:val="left"/>
      </w:pPr>
      <w:bookmarkStart w:id="589" w:name="_Toc149837413"/>
      <w:r w:rsidRPr="001A3665">
        <w:t>Previous Convictions</w:t>
      </w:r>
      <w:bookmarkEnd w:id="589"/>
    </w:p>
    <w:p w14:paraId="006BA4D7" w14:textId="5C15D71C" w:rsidR="006C34CB" w:rsidRPr="001A3665" w:rsidRDefault="006C34CB" w:rsidP="004A4A1D">
      <w:pPr>
        <w:pStyle w:val="Heading2"/>
        <w:ind w:left="1134" w:hanging="567"/>
        <w:jc w:val="both"/>
        <w:rPr>
          <w:b w:val="0"/>
          <w:bCs/>
        </w:rPr>
      </w:pPr>
      <w:bookmarkStart w:id="590" w:name="_Toc149837414"/>
      <w:r w:rsidRPr="001A3665">
        <w:rPr>
          <w:b w:val="0"/>
          <w:bCs/>
        </w:rPr>
        <w:t>In relation to the consideration of previous convictions and cautions recorded against applicants and licensees, Bracknell Forest Council has adopted the policy set out in</w:t>
      </w:r>
      <w:r w:rsidR="00B9427A">
        <w:rPr>
          <w:b w:val="0"/>
          <w:bCs/>
        </w:rPr>
        <w:t xml:space="preserve"> </w:t>
      </w:r>
      <w:hyperlink w:anchor="_Hackney_Carriage_and" w:history="1">
        <w:r w:rsidR="00B9427A" w:rsidRPr="00B9427A">
          <w:rPr>
            <w:rStyle w:val="Hyperlink"/>
            <w:b w:val="0"/>
            <w:bCs/>
          </w:rPr>
          <w:t>Appendix A</w:t>
        </w:r>
      </w:hyperlink>
      <w:r w:rsidRPr="001A3665">
        <w:rPr>
          <w:b w:val="0"/>
          <w:bCs/>
        </w:rPr>
        <w:t>. Applicants who would like to discuss what effect a conviction or caution might have on their application, can contact the Licensing Team at:</w:t>
      </w:r>
      <w:bookmarkEnd w:id="590"/>
    </w:p>
    <w:p w14:paraId="3C9F7504" w14:textId="77777777" w:rsidR="006C34CB" w:rsidRPr="00487F03" w:rsidRDefault="006C34CB" w:rsidP="004A4A1D">
      <w:pPr>
        <w:spacing w:after="0"/>
        <w:ind w:left="567" w:firstLine="567"/>
        <w:jc w:val="both"/>
        <w:rPr>
          <w:color w:val="auto"/>
        </w:rPr>
      </w:pPr>
      <w:r w:rsidRPr="00487F03">
        <w:rPr>
          <w:color w:val="auto"/>
        </w:rPr>
        <w:t>Theale Library</w:t>
      </w:r>
    </w:p>
    <w:p w14:paraId="4C58FB09" w14:textId="77777777" w:rsidR="006C34CB" w:rsidRPr="00487F03" w:rsidRDefault="006C34CB" w:rsidP="004A4A1D">
      <w:pPr>
        <w:spacing w:after="0"/>
        <w:ind w:left="567" w:firstLine="567"/>
        <w:jc w:val="both"/>
        <w:rPr>
          <w:color w:val="auto"/>
        </w:rPr>
      </w:pPr>
      <w:r w:rsidRPr="00487F03">
        <w:rPr>
          <w:color w:val="auto"/>
        </w:rPr>
        <w:t>Church Street</w:t>
      </w:r>
    </w:p>
    <w:p w14:paraId="0CA372BF" w14:textId="77777777" w:rsidR="006C34CB" w:rsidRPr="00487F03" w:rsidRDefault="006C34CB" w:rsidP="004A4A1D">
      <w:pPr>
        <w:spacing w:after="0"/>
        <w:ind w:left="567" w:firstLine="567"/>
        <w:jc w:val="both"/>
        <w:rPr>
          <w:color w:val="auto"/>
        </w:rPr>
      </w:pPr>
      <w:r w:rsidRPr="00487F03">
        <w:rPr>
          <w:color w:val="auto"/>
        </w:rPr>
        <w:t>Theale</w:t>
      </w:r>
    </w:p>
    <w:p w14:paraId="7575C121" w14:textId="77777777" w:rsidR="006C34CB" w:rsidRPr="00487F03" w:rsidRDefault="006C34CB" w:rsidP="004A4A1D">
      <w:pPr>
        <w:spacing w:after="0"/>
        <w:ind w:left="567" w:firstLine="567"/>
        <w:jc w:val="both"/>
        <w:rPr>
          <w:color w:val="auto"/>
        </w:rPr>
      </w:pPr>
      <w:r w:rsidRPr="00487F03">
        <w:rPr>
          <w:color w:val="auto"/>
        </w:rPr>
        <w:t>Berkshire RG7 5BZ</w:t>
      </w:r>
    </w:p>
    <w:p w14:paraId="4345933C" w14:textId="77777777" w:rsidR="006C34CB" w:rsidRPr="00487F03" w:rsidRDefault="006C34CB" w:rsidP="004A4A1D">
      <w:pPr>
        <w:spacing w:after="0"/>
        <w:ind w:left="567" w:firstLine="567"/>
        <w:jc w:val="both"/>
        <w:rPr>
          <w:color w:val="auto"/>
        </w:rPr>
      </w:pPr>
      <w:r w:rsidRPr="00487F03">
        <w:rPr>
          <w:color w:val="auto"/>
        </w:rPr>
        <w:t>Telephone: 01635 519184</w:t>
      </w:r>
    </w:p>
    <w:p w14:paraId="3C83BADA" w14:textId="21CFAE0C" w:rsidR="006C34CB" w:rsidRDefault="006C34CB" w:rsidP="004A4A1D">
      <w:pPr>
        <w:spacing w:after="0"/>
        <w:ind w:left="567" w:firstLine="567"/>
        <w:jc w:val="both"/>
        <w:rPr>
          <w:color w:val="00B0F0"/>
        </w:rPr>
      </w:pPr>
      <w:r w:rsidRPr="00487F03">
        <w:rPr>
          <w:color w:val="auto"/>
        </w:rPr>
        <w:t>Email</w:t>
      </w:r>
      <w:r w:rsidRPr="006C34CB">
        <w:rPr>
          <w:color w:val="00B0F0"/>
        </w:rPr>
        <w:t xml:space="preserve">: </w:t>
      </w:r>
      <w:hyperlink r:id="rId36" w:history="1">
        <w:r w:rsidRPr="00F633A8">
          <w:rPr>
            <w:rStyle w:val="Hyperlink"/>
          </w:rPr>
          <w:t>Licensing@Bracknell-Forest.gov.uk</w:t>
        </w:r>
      </w:hyperlink>
    </w:p>
    <w:p w14:paraId="396A52CD" w14:textId="77777777" w:rsidR="006C34CB" w:rsidRPr="00EA052E" w:rsidRDefault="006C34CB" w:rsidP="006C34CB">
      <w:pPr>
        <w:spacing w:after="0"/>
        <w:ind w:left="0" w:firstLine="0"/>
        <w:jc w:val="both"/>
        <w:rPr>
          <w:color w:val="00B0F0"/>
        </w:rPr>
      </w:pPr>
    </w:p>
    <w:p w14:paraId="228D350D" w14:textId="77777777" w:rsidR="00E4337B" w:rsidRPr="00EB2A55" w:rsidRDefault="00E4337B" w:rsidP="00FA4F57">
      <w:pPr>
        <w:ind w:left="567" w:firstLine="0"/>
        <w:jc w:val="both"/>
        <w:rPr>
          <w:b/>
        </w:rPr>
      </w:pPr>
      <w:r w:rsidRPr="00EB2A55">
        <w:rPr>
          <w:b/>
        </w:rPr>
        <w:t>Operating Private Hire Drivers and Vehicles without a valid licence is a criminal offence.</w:t>
      </w:r>
    </w:p>
    <w:p w14:paraId="1E38FBA8" w14:textId="77777777" w:rsidR="00E4337B" w:rsidRPr="00EB2A55" w:rsidRDefault="00E4337B" w:rsidP="00FA4F57">
      <w:pPr>
        <w:ind w:left="567" w:firstLine="0"/>
        <w:jc w:val="both"/>
      </w:pPr>
      <w:r w:rsidRPr="00EB2A55">
        <w:t>Where a licence is found to have been obtained using false or incomplete information enforcement action may be taken.</w:t>
      </w:r>
    </w:p>
    <w:p w14:paraId="0B1B1DE6" w14:textId="77777777" w:rsidR="00EF5E8B" w:rsidRPr="00EB2A55" w:rsidRDefault="00E4337B" w:rsidP="00B9427A">
      <w:pPr>
        <w:pStyle w:val="Heading1"/>
        <w:ind w:left="567" w:hanging="567"/>
        <w:jc w:val="left"/>
      </w:pPr>
      <w:bookmarkStart w:id="591" w:name="_Toc149837415"/>
      <w:r w:rsidRPr="00EB2A55">
        <w:t>Operator’s Base</w:t>
      </w:r>
      <w:bookmarkEnd w:id="591"/>
    </w:p>
    <w:p w14:paraId="2A56A712" w14:textId="09317B3D" w:rsidR="00E4337B" w:rsidRPr="00487F03" w:rsidRDefault="00E4337B" w:rsidP="00FA4F57">
      <w:pPr>
        <w:pStyle w:val="Heading2"/>
        <w:ind w:left="1134"/>
        <w:jc w:val="both"/>
        <w:rPr>
          <w:b w:val="0"/>
          <w:bCs/>
        </w:rPr>
      </w:pPr>
      <w:bookmarkStart w:id="592" w:name="_Toc144378977"/>
      <w:bookmarkStart w:id="593" w:name="_Toc149837416"/>
      <w:r w:rsidRPr="00487F03">
        <w:rPr>
          <w:b w:val="0"/>
          <w:bCs/>
        </w:rPr>
        <w:t xml:space="preserve">An operator’s licence relates to one or more addresses (bases) within the </w:t>
      </w:r>
      <w:r w:rsidR="00082739" w:rsidRPr="00487F03">
        <w:rPr>
          <w:b w:val="0"/>
          <w:bCs/>
        </w:rPr>
        <w:t xml:space="preserve">Bracknell Forest </w:t>
      </w:r>
      <w:r w:rsidRPr="00487F03">
        <w:rPr>
          <w:b w:val="0"/>
          <w:bCs/>
        </w:rPr>
        <w:t>Council area. Every address that is being used must be detailed on the licence, and if a licence does not relate to the address or addresses being used, that licence is void. Continued use of that licence will be a criminal offence.</w:t>
      </w:r>
      <w:bookmarkEnd w:id="592"/>
      <w:bookmarkEnd w:id="593"/>
    </w:p>
    <w:p w14:paraId="59541EF3" w14:textId="236A4607" w:rsidR="00E4337B" w:rsidRPr="00487F03" w:rsidRDefault="00E4337B" w:rsidP="00FA4F57">
      <w:pPr>
        <w:pStyle w:val="Heading2"/>
        <w:ind w:left="1134"/>
        <w:jc w:val="both"/>
        <w:rPr>
          <w:b w:val="0"/>
          <w:bCs/>
        </w:rPr>
      </w:pPr>
      <w:bookmarkStart w:id="594" w:name="_Toc144378978"/>
      <w:bookmarkStart w:id="595" w:name="_Toc149837417"/>
      <w:r w:rsidRPr="00487F03">
        <w:rPr>
          <w:b w:val="0"/>
          <w:bCs/>
        </w:rPr>
        <w:t xml:space="preserve">An operator who has more than one operating office or base within </w:t>
      </w:r>
      <w:r w:rsidR="00082739" w:rsidRPr="00487F03">
        <w:rPr>
          <w:b w:val="0"/>
          <w:bCs/>
        </w:rPr>
        <w:t>Bracknell Forest</w:t>
      </w:r>
      <w:r w:rsidR="0014711D">
        <w:rPr>
          <w:b w:val="0"/>
          <w:bCs/>
        </w:rPr>
        <w:t xml:space="preserve"> Council</w:t>
      </w:r>
      <w:r w:rsidR="00082739" w:rsidRPr="00487F03">
        <w:rPr>
          <w:b w:val="0"/>
          <w:bCs/>
        </w:rPr>
        <w:t xml:space="preserve"> </w:t>
      </w:r>
      <w:r w:rsidRPr="00487F03">
        <w:rPr>
          <w:b w:val="0"/>
          <w:bCs/>
        </w:rPr>
        <w:t xml:space="preserve">does not require a separate licence for each premises, but must submit a list to </w:t>
      </w:r>
      <w:r w:rsidR="00082739" w:rsidRPr="00487F03">
        <w:rPr>
          <w:b w:val="0"/>
          <w:bCs/>
        </w:rPr>
        <w:t xml:space="preserve">Bracknell Forest </w:t>
      </w:r>
      <w:r w:rsidRPr="00487F03">
        <w:rPr>
          <w:b w:val="0"/>
          <w:bCs/>
        </w:rPr>
        <w:t>Council containing all the addresses from which they run their business. An updated list must be sent to the Council whenever any of those addresses change.</w:t>
      </w:r>
      <w:bookmarkEnd w:id="594"/>
      <w:bookmarkEnd w:id="595"/>
    </w:p>
    <w:p w14:paraId="0B344013" w14:textId="51D75726" w:rsidR="00E4337B" w:rsidRPr="00487F03" w:rsidRDefault="00E4337B" w:rsidP="00FA4F57">
      <w:pPr>
        <w:pStyle w:val="Heading2"/>
        <w:ind w:left="1134"/>
        <w:jc w:val="both"/>
        <w:rPr>
          <w:b w:val="0"/>
          <w:bCs/>
        </w:rPr>
      </w:pPr>
      <w:bookmarkStart w:id="596" w:name="_Toc144378979"/>
      <w:bookmarkStart w:id="597" w:name="_Toc149837418"/>
      <w:r w:rsidRPr="00487F03">
        <w:rPr>
          <w:b w:val="0"/>
          <w:bCs/>
        </w:rPr>
        <w:t xml:space="preserve">Planning </w:t>
      </w:r>
      <w:r w:rsidR="00FA4F57">
        <w:rPr>
          <w:b w:val="0"/>
          <w:bCs/>
        </w:rPr>
        <w:t>P</w:t>
      </w:r>
      <w:r w:rsidRPr="00487F03">
        <w:rPr>
          <w:b w:val="0"/>
          <w:bCs/>
        </w:rPr>
        <w:t xml:space="preserve">ermission or a Certificate of Lawful Use for the use or change of use of premises, whether home or commercial is not required before an application can be made for an operator’s licence. However it may be unlawful to use those premises as an operator’s base and advice, should be sought from </w:t>
      </w:r>
      <w:r w:rsidR="00082739" w:rsidRPr="00487F03">
        <w:rPr>
          <w:b w:val="0"/>
          <w:bCs/>
        </w:rPr>
        <w:t xml:space="preserve">Bracknell Forest </w:t>
      </w:r>
      <w:r w:rsidRPr="00487F03">
        <w:rPr>
          <w:b w:val="0"/>
          <w:bCs/>
        </w:rPr>
        <w:t>Council’s Development Control Service if required.</w:t>
      </w:r>
      <w:bookmarkEnd w:id="596"/>
      <w:bookmarkEnd w:id="597"/>
      <w:r w:rsidR="00846131" w:rsidRPr="00487F03">
        <w:rPr>
          <w:b w:val="0"/>
          <w:bCs/>
        </w:rPr>
        <w:t xml:space="preserve"> </w:t>
      </w:r>
    </w:p>
    <w:p w14:paraId="6E8ACCAD" w14:textId="77777777" w:rsidR="00E4337B" w:rsidRPr="00487F03" w:rsidRDefault="00E4337B" w:rsidP="00FA4F57">
      <w:pPr>
        <w:pStyle w:val="Heading2"/>
        <w:ind w:left="1134"/>
        <w:jc w:val="both"/>
        <w:rPr>
          <w:b w:val="0"/>
          <w:bCs/>
        </w:rPr>
      </w:pPr>
      <w:bookmarkStart w:id="598" w:name="_Toc144378980"/>
      <w:bookmarkStart w:id="599" w:name="_Toc149837419"/>
      <w:r w:rsidRPr="00487F03">
        <w:rPr>
          <w:b w:val="0"/>
          <w:bCs/>
        </w:rPr>
        <w:t>Anyone who is making a provision for the invitation of bookings (evidenced by a private hire office or base) in more than one local authority area will be required to hold an operator’s licence with the local authority in each of those areas.</w:t>
      </w:r>
      <w:bookmarkEnd w:id="598"/>
      <w:bookmarkEnd w:id="599"/>
    </w:p>
    <w:p w14:paraId="163EDCB3" w14:textId="4021787D" w:rsidR="00757A4B" w:rsidRPr="001A3665" w:rsidRDefault="00757A4B" w:rsidP="00D26A69">
      <w:pPr>
        <w:pStyle w:val="Heading1"/>
        <w:ind w:left="567" w:hanging="567"/>
        <w:jc w:val="left"/>
      </w:pPr>
      <w:bookmarkStart w:id="600" w:name="_Toc149837420"/>
      <w:r w:rsidRPr="001A3665">
        <w:t>Data protection</w:t>
      </w:r>
      <w:bookmarkEnd w:id="600"/>
    </w:p>
    <w:p w14:paraId="0421ECCC" w14:textId="6CF5EB3B" w:rsidR="00757A4B" w:rsidRPr="00487F03" w:rsidRDefault="00757A4B" w:rsidP="00D26A69">
      <w:pPr>
        <w:pStyle w:val="Heading2"/>
        <w:ind w:left="1134" w:hanging="567"/>
        <w:jc w:val="both"/>
        <w:rPr>
          <w:b w:val="0"/>
          <w:bCs/>
        </w:rPr>
      </w:pPr>
      <w:bookmarkStart w:id="601" w:name="_Toc144378982"/>
      <w:bookmarkStart w:id="602" w:name="_Toc149837421"/>
      <w:r w:rsidRPr="00487F03">
        <w:rPr>
          <w:b w:val="0"/>
          <w:bCs/>
        </w:rPr>
        <w:t>Private hire vehicle operators have a duty under data protection legislation to protect the information they record. The information Commissioners Office provides comprehensive online guidance on registering as a data controller and how to meet their obligations.</w:t>
      </w:r>
      <w:bookmarkEnd w:id="601"/>
      <w:bookmarkEnd w:id="602"/>
    </w:p>
    <w:p w14:paraId="7C05A446" w14:textId="1A592F2C" w:rsidR="00757A4B" w:rsidRPr="001A3665" w:rsidRDefault="00757A4B" w:rsidP="00D26A69">
      <w:pPr>
        <w:pStyle w:val="Heading1"/>
        <w:ind w:left="567" w:hanging="567"/>
        <w:jc w:val="left"/>
      </w:pPr>
      <w:bookmarkStart w:id="603" w:name="_Toc149837422"/>
      <w:r w:rsidRPr="001A3665">
        <w:t>Sub-contracting</w:t>
      </w:r>
      <w:bookmarkEnd w:id="603"/>
    </w:p>
    <w:p w14:paraId="3F3CDD44" w14:textId="1ABED84D" w:rsidR="00757A4B" w:rsidRPr="00487F03" w:rsidRDefault="00757A4B" w:rsidP="00D26A69">
      <w:pPr>
        <w:pStyle w:val="Heading2"/>
        <w:ind w:left="1134" w:hanging="567"/>
        <w:jc w:val="both"/>
        <w:rPr>
          <w:b w:val="0"/>
          <w:bCs/>
        </w:rPr>
      </w:pPr>
      <w:bookmarkStart w:id="604" w:name="_Toc144378984"/>
      <w:bookmarkStart w:id="605" w:name="_Toc149837423"/>
      <w:r w:rsidRPr="00487F03">
        <w:rPr>
          <w:b w:val="0"/>
          <w:bCs/>
        </w:rPr>
        <w:t xml:space="preserve">A private hire operator may </w:t>
      </w:r>
      <w:r w:rsidR="00FA4F57" w:rsidRPr="00487F03">
        <w:rPr>
          <w:b w:val="0"/>
          <w:bCs/>
        </w:rPr>
        <w:t>sub</w:t>
      </w:r>
      <w:r w:rsidR="00FA4F57">
        <w:rPr>
          <w:b w:val="0"/>
          <w:bCs/>
        </w:rPr>
        <w:t>-</w:t>
      </w:r>
      <w:r w:rsidR="00FA4F57" w:rsidRPr="00487F03">
        <w:rPr>
          <w:b w:val="0"/>
          <w:bCs/>
        </w:rPr>
        <w:t>contract</w:t>
      </w:r>
      <w:r w:rsidRPr="00487F03">
        <w:rPr>
          <w:b w:val="0"/>
          <w:bCs/>
        </w:rPr>
        <w:t xml:space="preserve"> a booking to another licenced operator or hackney carriage driver or </w:t>
      </w:r>
      <w:r w:rsidR="00FA4F57">
        <w:rPr>
          <w:b w:val="0"/>
          <w:bCs/>
        </w:rPr>
        <w:t>d</w:t>
      </w:r>
      <w:r w:rsidRPr="00487F03">
        <w:rPr>
          <w:b w:val="0"/>
          <w:bCs/>
        </w:rPr>
        <w:t xml:space="preserve">ual driver. A record of whom the booking was </w:t>
      </w:r>
      <w:r w:rsidR="00FA4F57" w:rsidRPr="00487F03">
        <w:rPr>
          <w:b w:val="0"/>
          <w:bCs/>
        </w:rPr>
        <w:t>sub</w:t>
      </w:r>
      <w:r w:rsidR="00FA4F57">
        <w:rPr>
          <w:b w:val="0"/>
          <w:bCs/>
        </w:rPr>
        <w:t>-</w:t>
      </w:r>
      <w:r w:rsidR="00FA4F57" w:rsidRPr="00487F03">
        <w:rPr>
          <w:b w:val="0"/>
          <w:bCs/>
        </w:rPr>
        <w:t>contracted</w:t>
      </w:r>
      <w:r w:rsidRPr="00487F03">
        <w:rPr>
          <w:b w:val="0"/>
          <w:bCs/>
        </w:rPr>
        <w:t xml:space="preserve"> to and when must be kept. Operators are required to evidence that comparable safeguarding protections ae applied by the company to which they sub-contract any bookings.</w:t>
      </w:r>
      <w:bookmarkEnd w:id="604"/>
      <w:bookmarkEnd w:id="605"/>
      <w:r w:rsidRPr="00487F03">
        <w:rPr>
          <w:b w:val="0"/>
          <w:bCs/>
        </w:rPr>
        <w:t xml:space="preserve"> </w:t>
      </w:r>
    </w:p>
    <w:p w14:paraId="558C18D7" w14:textId="53931FC8" w:rsidR="00757A4B" w:rsidRPr="001A3665" w:rsidRDefault="00757A4B" w:rsidP="00D26A69">
      <w:pPr>
        <w:pStyle w:val="Heading1"/>
        <w:ind w:left="567" w:hanging="567"/>
        <w:jc w:val="left"/>
      </w:pPr>
      <w:bookmarkStart w:id="606" w:name="_Toc149837424"/>
      <w:r w:rsidRPr="001A3665">
        <w:t>Trading names</w:t>
      </w:r>
      <w:bookmarkEnd w:id="606"/>
    </w:p>
    <w:p w14:paraId="114737E9" w14:textId="5DAD29E3" w:rsidR="00757A4B" w:rsidRPr="00487F03" w:rsidRDefault="00757A4B" w:rsidP="00D26A69">
      <w:pPr>
        <w:pStyle w:val="Heading2"/>
        <w:ind w:left="1134"/>
        <w:jc w:val="both"/>
        <w:rPr>
          <w:b w:val="0"/>
          <w:bCs/>
        </w:rPr>
      </w:pPr>
      <w:bookmarkStart w:id="607" w:name="_Toc144378986"/>
      <w:bookmarkStart w:id="608" w:name="_Toc149837425"/>
      <w:r w:rsidRPr="00487F03">
        <w:rPr>
          <w:b w:val="0"/>
          <w:bCs/>
        </w:rPr>
        <w:t xml:space="preserve">An operator shall only use trading or company name(s) that are included on the operator licence, or other trading name approved by the </w:t>
      </w:r>
      <w:r w:rsidR="00D2766F">
        <w:rPr>
          <w:b w:val="0"/>
          <w:bCs/>
        </w:rPr>
        <w:t>C</w:t>
      </w:r>
      <w:r w:rsidRPr="00487F03">
        <w:rPr>
          <w:b w:val="0"/>
          <w:bCs/>
        </w:rPr>
        <w:t>ouncil in writing.</w:t>
      </w:r>
      <w:bookmarkEnd w:id="607"/>
      <w:bookmarkEnd w:id="608"/>
    </w:p>
    <w:p w14:paraId="2A13E4A1" w14:textId="0DBE0326" w:rsidR="00757A4B" w:rsidRPr="001A3665" w:rsidRDefault="00757A4B" w:rsidP="00D26A69">
      <w:pPr>
        <w:pStyle w:val="Heading1"/>
        <w:ind w:left="567" w:hanging="567"/>
        <w:jc w:val="left"/>
      </w:pPr>
      <w:bookmarkStart w:id="609" w:name="_Toc149837426"/>
      <w:r w:rsidRPr="001A3665">
        <w:t>Trailers</w:t>
      </w:r>
      <w:bookmarkEnd w:id="609"/>
    </w:p>
    <w:p w14:paraId="691A3F69" w14:textId="4EF384D4" w:rsidR="00757A4B" w:rsidRPr="00C76866" w:rsidRDefault="00757A4B" w:rsidP="00D26A69">
      <w:pPr>
        <w:pStyle w:val="Heading2"/>
        <w:ind w:left="1134" w:hanging="567"/>
        <w:jc w:val="both"/>
        <w:rPr>
          <w:b w:val="0"/>
          <w:bCs/>
        </w:rPr>
      </w:pPr>
      <w:bookmarkStart w:id="610" w:name="_Toc144378988"/>
      <w:bookmarkStart w:id="611" w:name="_Toc149837427"/>
      <w:r w:rsidRPr="00C76866">
        <w:rPr>
          <w:b w:val="0"/>
          <w:bCs/>
        </w:rPr>
        <w:t>Trailers may only be used with proper written approval of the</w:t>
      </w:r>
      <w:r w:rsidR="00D2766F" w:rsidRPr="00C76866">
        <w:rPr>
          <w:b w:val="0"/>
          <w:bCs/>
        </w:rPr>
        <w:t xml:space="preserve"> C</w:t>
      </w:r>
      <w:r w:rsidRPr="00C76866">
        <w:rPr>
          <w:b w:val="0"/>
          <w:bCs/>
        </w:rPr>
        <w:t xml:space="preserve">ouncil. The trailer can only be used in connection with pre-booked journeys </w:t>
      </w:r>
      <w:r w:rsidR="006F7F66" w:rsidRPr="00C76866">
        <w:rPr>
          <w:b w:val="0"/>
          <w:bCs/>
        </w:rPr>
        <w:t>and cannot be used for plying for hire on a rank or the street.</w:t>
      </w:r>
      <w:bookmarkEnd w:id="610"/>
      <w:bookmarkEnd w:id="611"/>
    </w:p>
    <w:p w14:paraId="04D6C25D" w14:textId="77777777" w:rsidR="006F7F66" w:rsidRDefault="006F7F66" w:rsidP="00D26A69">
      <w:pPr>
        <w:keepNext/>
        <w:keepLines/>
        <w:ind w:left="360" w:firstLine="0"/>
        <w:rPr>
          <w:b/>
          <w:color w:val="00B0F0"/>
        </w:rPr>
      </w:pPr>
    </w:p>
    <w:p w14:paraId="3DEB0C41" w14:textId="77777777" w:rsidR="006F7F66" w:rsidRDefault="006F7F66" w:rsidP="00D26A69">
      <w:pPr>
        <w:keepNext/>
        <w:keepLines/>
        <w:ind w:left="360" w:firstLine="0"/>
        <w:rPr>
          <w:b/>
          <w:color w:val="00B0F0"/>
        </w:rPr>
      </w:pPr>
    </w:p>
    <w:p w14:paraId="25DADA51" w14:textId="2DCBFDF6" w:rsidR="00757A4B" w:rsidRPr="001A3665" w:rsidRDefault="00757A4B" w:rsidP="00D26A69">
      <w:pPr>
        <w:pStyle w:val="Heading1"/>
        <w:ind w:left="567" w:hanging="567"/>
        <w:jc w:val="left"/>
      </w:pPr>
      <w:bookmarkStart w:id="612" w:name="_Toc149837428"/>
      <w:r w:rsidRPr="001A3665">
        <w:t>Record keeping</w:t>
      </w:r>
      <w:r w:rsidR="006F7F66" w:rsidRPr="001A3665">
        <w:t xml:space="preserve"> -</w:t>
      </w:r>
      <w:r w:rsidR="004C2BBF">
        <w:t xml:space="preserve"> C</w:t>
      </w:r>
      <w:r w:rsidRPr="001A3665">
        <w:t>onditions</w:t>
      </w:r>
      <w:bookmarkEnd w:id="612"/>
      <w:r w:rsidRPr="001A3665">
        <w:t xml:space="preserve"> </w:t>
      </w:r>
    </w:p>
    <w:p w14:paraId="7D41E25E" w14:textId="7172B0BC" w:rsidR="006F7F66" w:rsidRPr="00487F03" w:rsidRDefault="006F7F66" w:rsidP="00D26A69">
      <w:pPr>
        <w:pStyle w:val="Heading2"/>
        <w:ind w:left="1134" w:hanging="567"/>
        <w:jc w:val="both"/>
        <w:rPr>
          <w:b w:val="0"/>
          <w:bCs/>
        </w:rPr>
      </w:pPr>
      <w:bookmarkStart w:id="613" w:name="_Toc144378990"/>
      <w:bookmarkStart w:id="614" w:name="_Toc149837429"/>
      <w:r w:rsidRPr="00487F03">
        <w:rPr>
          <w:b w:val="0"/>
          <w:bCs/>
        </w:rPr>
        <w:t>Operators must keep records of any pre- booked work in a suitable book or on a computer or any other recordable device. If using a book, the pages must be numbered consecutively and the proprietor shall enter or cause to be entered before commencement of each journey, the following particulars of every booking accepted:</w:t>
      </w:r>
      <w:bookmarkEnd w:id="613"/>
      <w:bookmarkEnd w:id="614"/>
    </w:p>
    <w:p w14:paraId="57F31F6C" w14:textId="72C08514" w:rsidR="006F7F66" w:rsidRPr="00487F03" w:rsidRDefault="006F7F66" w:rsidP="00D26A69">
      <w:pPr>
        <w:pStyle w:val="ListParagraph"/>
        <w:keepNext/>
        <w:keepLines/>
        <w:numPr>
          <w:ilvl w:val="0"/>
          <w:numId w:val="31"/>
        </w:numPr>
        <w:ind w:left="1701" w:hanging="567"/>
        <w:jc w:val="both"/>
        <w:rPr>
          <w:color w:val="auto"/>
        </w:rPr>
      </w:pPr>
      <w:r w:rsidRPr="00487F03">
        <w:rPr>
          <w:color w:val="auto"/>
        </w:rPr>
        <w:t>Time and date of the booking</w:t>
      </w:r>
      <w:r w:rsidR="00FA4F57">
        <w:rPr>
          <w:color w:val="auto"/>
        </w:rPr>
        <w:t>.</w:t>
      </w:r>
    </w:p>
    <w:p w14:paraId="00279AE0" w14:textId="5EBE45C0" w:rsidR="006F7F66" w:rsidRPr="00487F03" w:rsidRDefault="006F7F66" w:rsidP="00D26A69">
      <w:pPr>
        <w:pStyle w:val="ListParagraph"/>
        <w:keepNext/>
        <w:keepLines/>
        <w:numPr>
          <w:ilvl w:val="0"/>
          <w:numId w:val="31"/>
        </w:numPr>
        <w:ind w:left="1701" w:hanging="567"/>
        <w:jc w:val="both"/>
        <w:rPr>
          <w:color w:val="auto"/>
        </w:rPr>
      </w:pPr>
      <w:r w:rsidRPr="00487F03">
        <w:rPr>
          <w:color w:val="auto"/>
        </w:rPr>
        <w:t>Name of hirer</w:t>
      </w:r>
      <w:r w:rsidR="00FA4F57">
        <w:rPr>
          <w:color w:val="auto"/>
        </w:rPr>
        <w:t>.</w:t>
      </w:r>
    </w:p>
    <w:p w14:paraId="0B688914" w14:textId="4486CFC2" w:rsidR="006F7F66" w:rsidRPr="00487F03" w:rsidRDefault="006F7F66" w:rsidP="00D26A69">
      <w:pPr>
        <w:pStyle w:val="ListParagraph"/>
        <w:keepNext/>
        <w:keepLines/>
        <w:numPr>
          <w:ilvl w:val="0"/>
          <w:numId w:val="31"/>
        </w:numPr>
        <w:ind w:left="1701" w:hanging="567"/>
        <w:jc w:val="both"/>
        <w:rPr>
          <w:color w:val="auto"/>
        </w:rPr>
      </w:pPr>
      <w:r w:rsidRPr="00487F03">
        <w:rPr>
          <w:color w:val="auto"/>
        </w:rPr>
        <w:t>Fare quoted</w:t>
      </w:r>
      <w:r w:rsidR="00FA4F57">
        <w:rPr>
          <w:color w:val="auto"/>
        </w:rPr>
        <w:t>.</w:t>
      </w:r>
    </w:p>
    <w:p w14:paraId="1D977719" w14:textId="0F154B8F" w:rsidR="006F7F66" w:rsidRPr="00487F03" w:rsidRDefault="006F7F66" w:rsidP="00D26A69">
      <w:pPr>
        <w:pStyle w:val="ListParagraph"/>
        <w:keepNext/>
        <w:keepLines/>
        <w:numPr>
          <w:ilvl w:val="0"/>
          <w:numId w:val="31"/>
        </w:numPr>
        <w:ind w:left="1701" w:hanging="567"/>
        <w:jc w:val="both"/>
        <w:rPr>
          <w:color w:val="auto"/>
        </w:rPr>
      </w:pPr>
      <w:r w:rsidRPr="00487F03">
        <w:rPr>
          <w:color w:val="auto"/>
        </w:rPr>
        <w:t>How the booking was made</w:t>
      </w:r>
      <w:r w:rsidR="00FA4F57">
        <w:rPr>
          <w:color w:val="auto"/>
        </w:rPr>
        <w:t>.</w:t>
      </w:r>
    </w:p>
    <w:p w14:paraId="5086757F" w14:textId="3F00660C" w:rsidR="006F7F66" w:rsidRPr="00487F03" w:rsidRDefault="006F7F66" w:rsidP="00D26A69">
      <w:pPr>
        <w:pStyle w:val="ListParagraph"/>
        <w:keepNext/>
        <w:keepLines/>
        <w:numPr>
          <w:ilvl w:val="0"/>
          <w:numId w:val="31"/>
        </w:numPr>
        <w:ind w:left="1701" w:hanging="567"/>
        <w:jc w:val="both"/>
        <w:rPr>
          <w:color w:val="auto"/>
        </w:rPr>
      </w:pPr>
      <w:r w:rsidRPr="00487F03">
        <w:rPr>
          <w:color w:val="auto"/>
        </w:rPr>
        <w:t>Time of proposed pick up</w:t>
      </w:r>
      <w:r w:rsidR="00FA4F57">
        <w:rPr>
          <w:color w:val="auto"/>
        </w:rPr>
        <w:t>.</w:t>
      </w:r>
    </w:p>
    <w:p w14:paraId="3738BC9C" w14:textId="0D579D93" w:rsidR="006F7F66" w:rsidRPr="00487F03" w:rsidRDefault="006F7F66" w:rsidP="00D26A69">
      <w:pPr>
        <w:pStyle w:val="ListParagraph"/>
        <w:keepNext/>
        <w:keepLines/>
        <w:numPr>
          <w:ilvl w:val="0"/>
          <w:numId w:val="31"/>
        </w:numPr>
        <w:ind w:left="1701" w:hanging="567"/>
        <w:jc w:val="both"/>
        <w:rPr>
          <w:color w:val="auto"/>
        </w:rPr>
      </w:pPr>
      <w:r w:rsidRPr="00487F03">
        <w:rPr>
          <w:color w:val="auto"/>
        </w:rPr>
        <w:t>Point of pick up and drop off</w:t>
      </w:r>
      <w:r w:rsidR="00FA4F57">
        <w:rPr>
          <w:color w:val="auto"/>
        </w:rPr>
        <w:t>.</w:t>
      </w:r>
    </w:p>
    <w:p w14:paraId="1562E917" w14:textId="23ADFB70" w:rsidR="006F7F66" w:rsidRPr="00487F03" w:rsidRDefault="006F7F66" w:rsidP="00D26A69">
      <w:pPr>
        <w:pStyle w:val="ListParagraph"/>
        <w:keepNext/>
        <w:keepLines/>
        <w:numPr>
          <w:ilvl w:val="0"/>
          <w:numId w:val="31"/>
        </w:numPr>
        <w:ind w:left="1701" w:hanging="567"/>
        <w:jc w:val="both"/>
        <w:rPr>
          <w:color w:val="auto"/>
        </w:rPr>
      </w:pPr>
      <w:r w:rsidRPr="00487F03">
        <w:rPr>
          <w:color w:val="auto"/>
        </w:rPr>
        <w:t>Notes about any subcontracting of the booking</w:t>
      </w:r>
      <w:r w:rsidR="00FA4F57">
        <w:rPr>
          <w:color w:val="auto"/>
        </w:rPr>
        <w:t>.</w:t>
      </w:r>
    </w:p>
    <w:p w14:paraId="6931E43E" w14:textId="1FDCD47B" w:rsidR="006F7F66" w:rsidRPr="00487F03" w:rsidRDefault="006F7F66" w:rsidP="00D26A69">
      <w:pPr>
        <w:pStyle w:val="Heading2"/>
        <w:ind w:left="1134" w:hanging="567"/>
        <w:jc w:val="both"/>
        <w:rPr>
          <w:b w:val="0"/>
          <w:bCs/>
        </w:rPr>
      </w:pPr>
      <w:bookmarkStart w:id="615" w:name="_Toc144378991"/>
      <w:bookmarkStart w:id="616" w:name="_Toc149837430"/>
      <w:r w:rsidRPr="00487F03">
        <w:rPr>
          <w:b w:val="0"/>
          <w:bCs/>
        </w:rPr>
        <w:t>These records must be kept by the proprietor securely, in accordance with data protection legislation, for a minimum of 12 months following the date of booking.</w:t>
      </w:r>
      <w:bookmarkEnd w:id="615"/>
      <w:bookmarkEnd w:id="616"/>
    </w:p>
    <w:p w14:paraId="083396C6" w14:textId="4F1DB2C8" w:rsidR="006F7F66" w:rsidRPr="00487F03" w:rsidRDefault="006F7F66" w:rsidP="00D26A69">
      <w:pPr>
        <w:pStyle w:val="Heading2"/>
        <w:ind w:left="1134" w:hanging="567"/>
        <w:jc w:val="both"/>
        <w:rPr>
          <w:b w:val="0"/>
          <w:bCs/>
        </w:rPr>
      </w:pPr>
      <w:r w:rsidRPr="00487F03">
        <w:rPr>
          <w:b w:val="0"/>
          <w:bCs/>
        </w:rPr>
        <w:t xml:space="preserve"> </w:t>
      </w:r>
      <w:bookmarkStart w:id="617" w:name="_Toc144378992"/>
      <w:bookmarkStart w:id="618" w:name="_Toc149837431"/>
      <w:r w:rsidRPr="00487F03">
        <w:rPr>
          <w:b w:val="0"/>
          <w:bCs/>
        </w:rPr>
        <w:t>Operators will be required upon occasion to produce their records to the police o</w:t>
      </w:r>
      <w:r w:rsidR="00FA4F57">
        <w:rPr>
          <w:b w:val="0"/>
          <w:bCs/>
        </w:rPr>
        <w:t>r</w:t>
      </w:r>
      <w:r w:rsidRPr="00487F03">
        <w:rPr>
          <w:b w:val="0"/>
          <w:bCs/>
        </w:rPr>
        <w:t xml:space="preserve"> licensing officers upon request. Operator’s must be able to be quickly access their systems, so officers can interrogate the records to carry out their enforcement duties.</w:t>
      </w:r>
      <w:bookmarkEnd w:id="617"/>
      <w:bookmarkEnd w:id="618"/>
      <w:r w:rsidRPr="00487F03">
        <w:rPr>
          <w:b w:val="0"/>
          <w:bCs/>
        </w:rPr>
        <w:t xml:space="preserve"> </w:t>
      </w:r>
    </w:p>
    <w:p w14:paraId="2D376113" w14:textId="2048857B" w:rsidR="00A72307" w:rsidRPr="00EB2A55" w:rsidRDefault="009F5AB5" w:rsidP="00D26A69">
      <w:pPr>
        <w:pStyle w:val="Heading1"/>
        <w:ind w:left="567" w:hanging="567"/>
        <w:jc w:val="left"/>
      </w:pPr>
      <w:bookmarkStart w:id="619" w:name="_Toc149837432"/>
      <w:r w:rsidRPr="00EB2A55">
        <w:t>Test of Fitness and Propriety</w:t>
      </w:r>
      <w:bookmarkEnd w:id="619"/>
    </w:p>
    <w:p w14:paraId="4093DEF5" w14:textId="63F7D2AE" w:rsidR="009F5AB5" w:rsidRPr="00487F03" w:rsidRDefault="009F5AB5" w:rsidP="00D26A69">
      <w:pPr>
        <w:pStyle w:val="Heading2"/>
        <w:ind w:left="1134" w:hanging="567"/>
        <w:jc w:val="both"/>
        <w:rPr>
          <w:b w:val="0"/>
          <w:bCs/>
        </w:rPr>
      </w:pPr>
      <w:bookmarkStart w:id="620" w:name="_Toc144378994"/>
      <w:bookmarkStart w:id="621" w:name="_Toc149837433"/>
      <w:r w:rsidRPr="00487F03">
        <w:rPr>
          <w:b w:val="0"/>
          <w:bCs/>
        </w:rPr>
        <w:t xml:space="preserve">Once a valid application has been made, the Council will make a decision as to whether or not the applicant/licensee is </w:t>
      </w:r>
      <w:r w:rsidR="00846131" w:rsidRPr="00487F03">
        <w:rPr>
          <w:b w:val="0"/>
          <w:bCs/>
        </w:rPr>
        <w:t xml:space="preserve">a </w:t>
      </w:r>
      <w:r w:rsidRPr="00487F03">
        <w:rPr>
          <w:b w:val="0"/>
          <w:bCs/>
        </w:rPr>
        <w:t>fit and proper person to hold a private hire operator’s licence. The same test will be used in respect of any existing driver whose criminal convictions or behaviour fall below the Council’s standards. The test used will be:</w:t>
      </w:r>
      <w:bookmarkEnd w:id="620"/>
      <w:bookmarkEnd w:id="621"/>
    </w:p>
    <w:p w14:paraId="03DD3AAB" w14:textId="30E64B32" w:rsidR="009F5AB5" w:rsidRPr="00EB2A55" w:rsidRDefault="00D26A69" w:rsidP="00D26A69">
      <w:pPr>
        <w:keepNext/>
        <w:keepLines/>
        <w:ind w:left="1134" w:hanging="567"/>
        <w:jc w:val="both"/>
      </w:pPr>
      <w:r>
        <w:tab/>
      </w:r>
      <w:r w:rsidR="009F5AB5" w:rsidRPr="00EB2A55">
        <w:t>“Without any prejudice, and based on the information before you, would you be comfortable providing sensitive information such as holiday plans, movements of your family or other information to this person, and feel safe in the knowledge that such information will not be used or passed on for criminal or unacceptable purposes?”</w:t>
      </w:r>
    </w:p>
    <w:p w14:paraId="5920678B" w14:textId="19359029" w:rsidR="009F5AB5" w:rsidRPr="00487F03" w:rsidRDefault="009F5AB5" w:rsidP="00D26A69">
      <w:pPr>
        <w:pStyle w:val="Heading2"/>
        <w:ind w:left="1134"/>
        <w:jc w:val="both"/>
        <w:rPr>
          <w:b w:val="0"/>
          <w:bCs/>
        </w:rPr>
      </w:pPr>
      <w:bookmarkStart w:id="622" w:name="_Toc144378995"/>
      <w:bookmarkStart w:id="623" w:name="_Toc149837434"/>
      <w:r w:rsidRPr="00487F03">
        <w:rPr>
          <w:b w:val="0"/>
          <w:bCs/>
        </w:rPr>
        <w:t xml:space="preserve">This will be determined on the balance of probabilities, and if the Council is of the view that the applicant or licensee does not satisfy this test, a licence will not be granted, or action will be taken against the licence. The applicant or licensee will not be given the benefit of doubt. </w:t>
      </w:r>
      <w:r w:rsidR="00AA60DD" w:rsidRPr="00487F03">
        <w:rPr>
          <w:b w:val="0"/>
          <w:bCs/>
        </w:rPr>
        <w:t>The onus is on the applicant to demonstrate that they are a fit and proper person, and not for the Council to prove that they are not.</w:t>
      </w:r>
      <w:bookmarkEnd w:id="622"/>
      <w:bookmarkEnd w:id="623"/>
    </w:p>
    <w:p w14:paraId="4B312CE4" w14:textId="77777777" w:rsidR="00A72307" w:rsidRPr="00EB2A55" w:rsidRDefault="00F82BA0" w:rsidP="00D26A69">
      <w:pPr>
        <w:pStyle w:val="Heading1"/>
        <w:ind w:left="567" w:hanging="567"/>
        <w:jc w:val="left"/>
      </w:pPr>
      <w:bookmarkStart w:id="624" w:name="_Toc149837435"/>
      <w:r w:rsidRPr="00EB2A55">
        <w:t>Drivers and Vehicles</w:t>
      </w:r>
      <w:bookmarkEnd w:id="624"/>
    </w:p>
    <w:p w14:paraId="38940829" w14:textId="46FC6D89" w:rsidR="00F82BA0" w:rsidRPr="00C76866" w:rsidRDefault="00F82BA0" w:rsidP="00D26A69">
      <w:pPr>
        <w:pStyle w:val="Heading2"/>
        <w:ind w:left="1134"/>
        <w:jc w:val="both"/>
        <w:rPr>
          <w:b w:val="0"/>
          <w:bCs/>
        </w:rPr>
      </w:pPr>
      <w:bookmarkStart w:id="625" w:name="_Toc144378997"/>
      <w:bookmarkStart w:id="626" w:name="_Toc149837436"/>
      <w:r w:rsidRPr="00C76866">
        <w:rPr>
          <w:b w:val="0"/>
          <w:bCs/>
        </w:rPr>
        <w:t xml:space="preserve">The operator must ensure that any private hire driver or private hire vehicle </w:t>
      </w:r>
      <w:r w:rsidR="00D26A69" w:rsidRPr="00C76866">
        <w:rPr>
          <w:b w:val="0"/>
          <w:bCs/>
        </w:rPr>
        <w:t>operator</w:t>
      </w:r>
      <w:r w:rsidRPr="00C76866">
        <w:rPr>
          <w:b w:val="0"/>
          <w:bCs/>
        </w:rPr>
        <w:t xml:space="preserve">, </w:t>
      </w:r>
      <w:r w:rsidR="00C76866" w:rsidRPr="00C76866">
        <w:rPr>
          <w:b w:val="0"/>
          <w:bCs/>
        </w:rPr>
        <w:t>engaged</w:t>
      </w:r>
      <w:r w:rsidRPr="00C76866">
        <w:rPr>
          <w:b w:val="0"/>
          <w:bCs/>
        </w:rPr>
        <w:t xml:space="preserve"> by them holds a current private hire driver or vehicle licence issued by </w:t>
      </w:r>
      <w:r w:rsidR="00082739" w:rsidRPr="00C76866">
        <w:rPr>
          <w:b w:val="0"/>
          <w:bCs/>
        </w:rPr>
        <w:t>Brack</w:t>
      </w:r>
      <w:r w:rsidR="00C12EC8" w:rsidRPr="00C76866">
        <w:rPr>
          <w:b w:val="0"/>
          <w:bCs/>
        </w:rPr>
        <w:t xml:space="preserve">nell Forest </w:t>
      </w:r>
      <w:r w:rsidRPr="00C76866">
        <w:rPr>
          <w:b w:val="0"/>
          <w:bCs/>
        </w:rPr>
        <w:t>Council. The operator must</w:t>
      </w:r>
      <w:r w:rsidR="00C76866" w:rsidRPr="00C76866">
        <w:rPr>
          <w:b w:val="0"/>
          <w:bCs/>
        </w:rPr>
        <w:t xml:space="preserve"> examine the original and </w:t>
      </w:r>
      <w:r w:rsidRPr="00C76866">
        <w:rPr>
          <w:b w:val="0"/>
          <w:bCs/>
        </w:rPr>
        <w:t xml:space="preserve">hold </w:t>
      </w:r>
      <w:r w:rsidR="00C76866" w:rsidRPr="00C76866">
        <w:rPr>
          <w:b w:val="0"/>
          <w:bCs/>
        </w:rPr>
        <w:t xml:space="preserve">a copy of </w:t>
      </w:r>
      <w:r w:rsidRPr="00C76866">
        <w:rPr>
          <w:b w:val="0"/>
          <w:bCs/>
        </w:rPr>
        <w:t xml:space="preserve">the licence for the duration of the time that the driver or vehicle is </w:t>
      </w:r>
      <w:bookmarkEnd w:id="625"/>
      <w:bookmarkEnd w:id="626"/>
      <w:r w:rsidR="00C76866" w:rsidRPr="00C76866">
        <w:rPr>
          <w:b w:val="0"/>
          <w:bCs/>
        </w:rPr>
        <w:t>engaged by the operator.</w:t>
      </w:r>
    </w:p>
    <w:p w14:paraId="612938BB" w14:textId="77777777" w:rsidR="00D26A69" w:rsidRPr="00D26A69" w:rsidRDefault="00D26A69" w:rsidP="00D26A69">
      <w:pPr>
        <w:rPr>
          <w:highlight w:val="yellow"/>
        </w:rPr>
      </w:pPr>
    </w:p>
    <w:p w14:paraId="2209E4DD" w14:textId="03DA50C2" w:rsidR="00A72307" w:rsidRPr="00EB2A55" w:rsidRDefault="00F82BA0" w:rsidP="00D26A69">
      <w:pPr>
        <w:pStyle w:val="Heading1"/>
        <w:ind w:left="567" w:hanging="567"/>
        <w:jc w:val="left"/>
      </w:pPr>
      <w:bookmarkStart w:id="627" w:name="_Toc149837437"/>
      <w:r w:rsidRPr="00EB2A55">
        <w:t>Enforcement and Appeals</w:t>
      </w:r>
      <w:bookmarkEnd w:id="627"/>
    </w:p>
    <w:p w14:paraId="709DAF33" w14:textId="080EB004" w:rsidR="00F82BA0" w:rsidRPr="00487F03" w:rsidRDefault="00F82BA0" w:rsidP="00D26A69">
      <w:pPr>
        <w:pStyle w:val="Heading2"/>
        <w:ind w:left="1134"/>
        <w:jc w:val="both"/>
        <w:rPr>
          <w:b w:val="0"/>
          <w:bCs/>
        </w:rPr>
      </w:pPr>
      <w:bookmarkStart w:id="628" w:name="_Toc144378999"/>
      <w:bookmarkStart w:id="629" w:name="_Toc149837438"/>
      <w:r w:rsidRPr="00487F03">
        <w:rPr>
          <w:b w:val="0"/>
          <w:bCs/>
        </w:rPr>
        <w:t>This policy will be considered in conjunction with the Council</w:t>
      </w:r>
      <w:r w:rsidR="00AE2C74" w:rsidRPr="00487F03">
        <w:rPr>
          <w:b w:val="0"/>
          <w:bCs/>
        </w:rPr>
        <w:t>’s</w:t>
      </w:r>
      <w:r w:rsidRPr="00487F03">
        <w:rPr>
          <w:b w:val="0"/>
          <w:bCs/>
        </w:rPr>
        <w:t xml:space="preserve"> Enforcement Policy. The Council will ensure that all </w:t>
      </w:r>
      <w:r w:rsidR="008847E5" w:rsidRPr="00487F03">
        <w:rPr>
          <w:b w:val="0"/>
          <w:bCs/>
        </w:rPr>
        <w:t>licensee</w:t>
      </w:r>
      <w:r w:rsidR="00582453" w:rsidRPr="00487F03">
        <w:rPr>
          <w:b w:val="0"/>
          <w:bCs/>
        </w:rPr>
        <w:t>s</w:t>
      </w:r>
      <w:r w:rsidRPr="00487F03">
        <w:rPr>
          <w:b w:val="0"/>
          <w:bCs/>
        </w:rPr>
        <w:t xml:space="preserve"> comply with the law and conditions attached to their licences.</w:t>
      </w:r>
      <w:bookmarkEnd w:id="628"/>
      <w:bookmarkEnd w:id="629"/>
    </w:p>
    <w:p w14:paraId="6C572B37" w14:textId="77777777" w:rsidR="00A72307" w:rsidRPr="00EB2A55" w:rsidRDefault="00F82BA0" w:rsidP="00D26A69">
      <w:pPr>
        <w:pStyle w:val="Heading1"/>
        <w:ind w:left="567" w:hanging="567"/>
        <w:jc w:val="left"/>
      </w:pPr>
      <w:bookmarkStart w:id="630" w:name="_Toc149837439"/>
      <w:r w:rsidRPr="00EB2A55">
        <w:t>Enforcement Options</w:t>
      </w:r>
      <w:bookmarkEnd w:id="630"/>
    </w:p>
    <w:p w14:paraId="6721C833" w14:textId="5C582366" w:rsidR="00F82BA0" w:rsidRPr="00487F03" w:rsidRDefault="00487F03" w:rsidP="00D26A69">
      <w:pPr>
        <w:pStyle w:val="Heading2"/>
        <w:ind w:left="1134"/>
        <w:jc w:val="both"/>
        <w:rPr>
          <w:b w:val="0"/>
          <w:bCs/>
        </w:rPr>
      </w:pPr>
      <w:bookmarkStart w:id="631" w:name="_Toc144379001"/>
      <w:bookmarkStart w:id="632" w:name="_Toc149837440"/>
      <w:r>
        <w:rPr>
          <w:b w:val="0"/>
          <w:bCs/>
        </w:rPr>
        <w:t xml:space="preserve">The </w:t>
      </w:r>
      <w:r w:rsidR="00D2766F">
        <w:rPr>
          <w:b w:val="0"/>
          <w:bCs/>
        </w:rPr>
        <w:t>C</w:t>
      </w:r>
      <w:r>
        <w:rPr>
          <w:b w:val="0"/>
          <w:bCs/>
        </w:rPr>
        <w:t xml:space="preserve">ouncil </w:t>
      </w:r>
      <w:r w:rsidR="00F82BA0" w:rsidRPr="00487F03">
        <w:rPr>
          <w:b w:val="0"/>
          <w:bCs/>
        </w:rPr>
        <w:t xml:space="preserve">aims to maintain a consistent approach when making all decisions in relation to Hackney Carriage and Private Hire licensing. In order to maintain a consistent approach, this policy is always considered, in addition to the Council’s Enforcement Policy, and followed where appropriate. In reaching any decision </w:t>
      </w:r>
      <w:r w:rsidR="00C12EC8" w:rsidRPr="00487F03">
        <w:rPr>
          <w:b w:val="0"/>
          <w:bCs/>
        </w:rPr>
        <w:t xml:space="preserve">Bracknell Forest </w:t>
      </w:r>
      <w:r w:rsidR="00F82BA0" w:rsidRPr="00487F03">
        <w:rPr>
          <w:b w:val="0"/>
          <w:bCs/>
        </w:rPr>
        <w:t>Council will also have regard to the following:</w:t>
      </w:r>
      <w:bookmarkEnd w:id="631"/>
      <w:bookmarkEnd w:id="632"/>
    </w:p>
    <w:p w14:paraId="160A4A09" w14:textId="040A78F8" w:rsidR="00F82BA0" w:rsidRPr="00EB2A55" w:rsidRDefault="00F82BA0" w:rsidP="00D26A69">
      <w:pPr>
        <w:pStyle w:val="ListParagraph"/>
        <w:keepNext/>
        <w:keepLines/>
        <w:numPr>
          <w:ilvl w:val="1"/>
          <w:numId w:val="39"/>
        </w:numPr>
        <w:spacing w:after="0"/>
        <w:ind w:left="1701" w:hanging="567"/>
      </w:pPr>
      <w:r w:rsidRPr="00EB2A55">
        <w:t>the seriousness of any offences</w:t>
      </w:r>
      <w:r w:rsidR="00D26A69">
        <w:t>.</w:t>
      </w:r>
    </w:p>
    <w:p w14:paraId="23C6F843" w14:textId="545C5700" w:rsidR="00F82BA0" w:rsidRPr="00EB2A55" w:rsidRDefault="00F82BA0" w:rsidP="00D26A69">
      <w:pPr>
        <w:pStyle w:val="ListParagraph"/>
        <w:keepNext/>
        <w:keepLines/>
        <w:numPr>
          <w:ilvl w:val="1"/>
          <w:numId w:val="39"/>
        </w:numPr>
        <w:spacing w:after="0"/>
        <w:ind w:left="1701" w:hanging="567"/>
      </w:pPr>
      <w:r w:rsidRPr="00EB2A55">
        <w:t xml:space="preserve">the </w:t>
      </w:r>
      <w:r w:rsidR="008847E5" w:rsidRPr="00EB2A55">
        <w:t>licensee</w:t>
      </w:r>
      <w:r w:rsidRPr="00EB2A55">
        <w:t>’s past history</w:t>
      </w:r>
      <w:r w:rsidR="00D26A69">
        <w:t>.</w:t>
      </w:r>
    </w:p>
    <w:p w14:paraId="232EF6A3" w14:textId="29982478" w:rsidR="00F82BA0" w:rsidRPr="00EB2A55" w:rsidRDefault="00F82BA0" w:rsidP="00D26A69">
      <w:pPr>
        <w:pStyle w:val="ListParagraph"/>
        <w:keepNext/>
        <w:keepLines/>
        <w:numPr>
          <w:ilvl w:val="1"/>
          <w:numId w:val="39"/>
        </w:numPr>
        <w:spacing w:after="0"/>
        <w:ind w:left="1701" w:hanging="567"/>
      </w:pPr>
      <w:r w:rsidRPr="00EB2A55">
        <w:t>the consequences of non-compliance</w:t>
      </w:r>
      <w:r w:rsidR="00D26A69">
        <w:t>.</w:t>
      </w:r>
    </w:p>
    <w:p w14:paraId="5BB88BF4" w14:textId="5BB2CA23" w:rsidR="00F82BA0" w:rsidRPr="00EB2A55" w:rsidRDefault="00F82BA0" w:rsidP="00D26A69">
      <w:pPr>
        <w:pStyle w:val="ListParagraph"/>
        <w:keepNext/>
        <w:keepLines/>
        <w:numPr>
          <w:ilvl w:val="1"/>
          <w:numId w:val="39"/>
        </w:numPr>
        <w:spacing w:after="0"/>
        <w:ind w:left="1701" w:hanging="567"/>
      </w:pPr>
      <w:r w:rsidRPr="00EB2A55">
        <w:t>likely effectiveness of the various enforcement options</w:t>
      </w:r>
      <w:r w:rsidR="00D26A69">
        <w:t>.</w:t>
      </w:r>
    </w:p>
    <w:p w14:paraId="51DDE715" w14:textId="7C580F6B" w:rsidR="00F82BA0" w:rsidRPr="00EB2A55" w:rsidRDefault="00F82BA0" w:rsidP="00D26A69">
      <w:pPr>
        <w:pStyle w:val="ListParagraph"/>
        <w:keepNext/>
        <w:keepLines/>
        <w:numPr>
          <w:ilvl w:val="1"/>
          <w:numId w:val="39"/>
        </w:numPr>
        <w:spacing w:after="0"/>
        <w:ind w:left="1701" w:hanging="567"/>
      </w:pPr>
      <w:r w:rsidRPr="00EB2A55">
        <w:t>danger to the public.</w:t>
      </w:r>
    </w:p>
    <w:p w14:paraId="48F6E97E" w14:textId="77777777" w:rsidR="00F82BA0" w:rsidRPr="00EB2A55" w:rsidRDefault="00F82BA0" w:rsidP="00D26A69">
      <w:pPr>
        <w:keepNext/>
        <w:keepLines/>
        <w:ind w:left="1134"/>
      </w:pPr>
    </w:p>
    <w:p w14:paraId="436870F2" w14:textId="5640C107" w:rsidR="00F82BA0" w:rsidRPr="00487F03" w:rsidRDefault="00F82BA0" w:rsidP="00D26A69">
      <w:pPr>
        <w:pStyle w:val="Heading2"/>
        <w:ind w:left="1134"/>
        <w:jc w:val="both"/>
        <w:rPr>
          <w:b w:val="0"/>
          <w:bCs/>
        </w:rPr>
      </w:pPr>
      <w:bookmarkStart w:id="633" w:name="_Toc144379002"/>
      <w:bookmarkStart w:id="634" w:name="_Toc149837441"/>
      <w:r w:rsidRPr="00487F03">
        <w:rPr>
          <w:b w:val="0"/>
          <w:bCs/>
        </w:rPr>
        <w:t xml:space="preserve">Once </w:t>
      </w:r>
      <w:r w:rsidR="00487F03">
        <w:rPr>
          <w:b w:val="0"/>
          <w:bCs/>
        </w:rPr>
        <w:t xml:space="preserve">the </w:t>
      </w:r>
      <w:r w:rsidR="00D2766F">
        <w:rPr>
          <w:b w:val="0"/>
          <w:bCs/>
        </w:rPr>
        <w:t>C</w:t>
      </w:r>
      <w:r w:rsidR="00487F03">
        <w:rPr>
          <w:b w:val="0"/>
          <w:bCs/>
        </w:rPr>
        <w:t xml:space="preserve">ouncil </w:t>
      </w:r>
      <w:r w:rsidRPr="00487F03">
        <w:rPr>
          <w:b w:val="0"/>
          <w:bCs/>
        </w:rPr>
        <w:t>has considered all the evidence and relevant information, the following options will be considered:</w:t>
      </w:r>
      <w:bookmarkEnd w:id="633"/>
      <w:bookmarkEnd w:id="634"/>
    </w:p>
    <w:p w14:paraId="18C1DC84" w14:textId="596D75B7" w:rsidR="00F82BA0" w:rsidRPr="00EB2A55" w:rsidRDefault="00F82BA0" w:rsidP="00D26A69">
      <w:pPr>
        <w:pStyle w:val="ListParagraph"/>
        <w:keepNext/>
        <w:keepLines/>
        <w:numPr>
          <w:ilvl w:val="1"/>
          <w:numId w:val="40"/>
        </w:numPr>
        <w:spacing w:after="0"/>
        <w:ind w:left="1701" w:hanging="567"/>
      </w:pPr>
      <w:r w:rsidRPr="00EB2A55">
        <w:t>take no action</w:t>
      </w:r>
      <w:r w:rsidR="00D26A69">
        <w:t>.</w:t>
      </w:r>
    </w:p>
    <w:p w14:paraId="60357D4E" w14:textId="359EE5BC" w:rsidR="00F82BA0" w:rsidRPr="00EB2A55" w:rsidRDefault="00F82BA0" w:rsidP="00D26A69">
      <w:pPr>
        <w:pStyle w:val="ListParagraph"/>
        <w:keepNext/>
        <w:keepLines/>
        <w:numPr>
          <w:ilvl w:val="1"/>
          <w:numId w:val="40"/>
        </w:numPr>
        <w:spacing w:after="0"/>
        <w:ind w:left="1701" w:hanging="567"/>
      </w:pPr>
      <w:r w:rsidRPr="00EB2A55">
        <w:t xml:space="preserve">impose penalty points on the licence (see </w:t>
      </w:r>
      <w:hyperlink w:anchor="_Penalty_Points_Scheme" w:history="1">
        <w:r w:rsidRPr="00EB2A55">
          <w:rPr>
            <w:rStyle w:val="Hyperlink"/>
          </w:rPr>
          <w:t xml:space="preserve">Appendix </w:t>
        </w:r>
      </w:hyperlink>
      <w:r w:rsidR="00D26A69">
        <w:rPr>
          <w:rStyle w:val="Hyperlink"/>
        </w:rPr>
        <w:t>B</w:t>
      </w:r>
      <w:r w:rsidRPr="00EB2A55">
        <w:t>);</w:t>
      </w:r>
    </w:p>
    <w:p w14:paraId="7F1512DE" w14:textId="503AB338" w:rsidR="00F82BA0" w:rsidRPr="00EB2A55" w:rsidRDefault="00F82BA0" w:rsidP="00D26A69">
      <w:pPr>
        <w:pStyle w:val="ListParagraph"/>
        <w:keepNext/>
        <w:keepLines/>
        <w:numPr>
          <w:ilvl w:val="1"/>
          <w:numId w:val="40"/>
        </w:numPr>
        <w:spacing w:after="0"/>
        <w:ind w:left="1701" w:hanging="567"/>
      </w:pPr>
      <w:r w:rsidRPr="00EB2A55">
        <w:t>suspend the licence</w:t>
      </w:r>
      <w:r w:rsidR="00D26A69">
        <w:t>.</w:t>
      </w:r>
    </w:p>
    <w:p w14:paraId="6681C050" w14:textId="7AAA28D4" w:rsidR="00F82BA0" w:rsidRPr="00EB2A55" w:rsidRDefault="00F82BA0" w:rsidP="00D26A69">
      <w:pPr>
        <w:pStyle w:val="ListParagraph"/>
        <w:keepNext/>
        <w:keepLines/>
        <w:numPr>
          <w:ilvl w:val="1"/>
          <w:numId w:val="40"/>
        </w:numPr>
        <w:spacing w:after="0"/>
        <w:ind w:left="1701" w:hanging="567"/>
      </w:pPr>
      <w:r w:rsidRPr="00EB2A55">
        <w:t>revoke the licence</w:t>
      </w:r>
      <w:r w:rsidR="00D26A69">
        <w:t>.</w:t>
      </w:r>
    </w:p>
    <w:p w14:paraId="1ABBAC09" w14:textId="52E8989E" w:rsidR="00F82BA0" w:rsidRPr="00EB2A55" w:rsidRDefault="00F82BA0" w:rsidP="00D26A69">
      <w:pPr>
        <w:pStyle w:val="ListParagraph"/>
        <w:keepNext/>
        <w:keepLines/>
        <w:numPr>
          <w:ilvl w:val="1"/>
          <w:numId w:val="40"/>
        </w:numPr>
        <w:spacing w:after="0"/>
        <w:ind w:left="1701" w:hanging="567"/>
      </w:pPr>
      <w:r w:rsidRPr="00EB2A55">
        <w:t>prosecute.</w:t>
      </w:r>
    </w:p>
    <w:p w14:paraId="2CC3891F" w14:textId="77777777" w:rsidR="00F82BA0" w:rsidRPr="00EB2A55" w:rsidRDefault="00F82BA0" w:rsidP="00D26A69">
      <w:pPr>
        <w:keepNext/>
        <w:keepLines/>
        <w:spacing w:after="0"/>
      </w:pPr>
    </w:p>
    <w:p w14:paraId="64703869" w14:textId="5754930C" w:rsidR="0040445E" w:rsidRPr="00EB2A55" w:rsidRDefault="00A72307" w:rsidP="00D26A69">
      <w:pPr>
        <w:pStyle w:val="Heading1"/>
        <w:ind w:left="567" w:hanging="567"/>
        <w:jc w:val="left"/>
      </w:pPr>
      <w:bookmarkStart w:id="635" w:name="_Toc149837442"/>
      <w:r w:rsidRPr="00EB2A55">
        <w:t>A</w:t>
      </w:r>
      <w:r w:rsidR="00F82BA0" w:rsidRPr="00EB2A55">
        <w:t>ppeals</w:t>
      </w:r>
      <w:bookmarkEnd w:id="635"/>
    </w:p>
    <w:p w14:paraId="4030FF4B" w14:textId="77777777" w:rsidR="00F82BA0" w:rsidRPr="00487F03" w:rsidRDefault="00F82BA0" w:rsidP="00D26A69">
      <w:pPr>
        <w:pStyle w:val="Heading2"/>
        <w:ind w:left="1134" w:hanging="567"/>
        <w:jc w:val="both"/>
        <w:rPr>
          <w:b w:val="0"/>
          <w:bCs/>
        </w:rPr>
      </w:pPr>
      <w:bookmarkStart w:id="636" w:name="_Toc144379004"/>
      <w:bookmarkStart w:id="637" w:name="_Toc149837443"/>
      <w:r w:rsidRPr="00487F03">
        <w:rPr>
          <w:b w:val="0"/>
          <w:bCs/>
        </w:rPr>
        <w:t xml:space="preserve">If a licence application or renewal is refused or enforcement action is taken, the applicant or </w:t>
      </w:r>
      <w:r w:rsidR="008847E5" w:rsidRPr="00487F03">
        <w:rPr>
          <w:b w:val="0"/>
          <w:bCs/>
        </w:rPr>
        <w:t>licensee</w:t>
      </w:r>
      <w:r w:rsidRPr="00487F03">
        <w:rPr>
          <w:b w:val="0"/>
          <w:bCs/>
        </w:rPr>
        <w:t xml:space="preserve"> will be informed in writing. That notification will detail the rights of appeal and the appropriate court in which an appeal should be brought.</w:t>
      </w:r>
      <w:bookmarkEnd w:id="636"/>
      <w:bookmarkEnd w:id="637"/>
    </w:p>
    <w:p w14:paraId="32BEB058" w14:textId="77777777" w:rsidR="00582453" w:rsidRPr="00EB2A55" w:rsidRDefault="00582453" w:rsidP="00D26A69">
      <w:pPr>
        <w:keepNext/>
        <w:keepLines/>
        <w:rPr>
          <w:b/>
        </w:rPr>
      </w:pPr>
      <w:r w:rsidRPr="00EB2A55">
        <w:rPr>
          <w:b/>
        </w:rPr>
        <w:br w:type="page"/>
      </w:r>
    </w:p>
    <w:p w14:paraId="5880007A" w14:textId="77777777" w:rsidR="00E4337B" w:rsidRPr="00B21D0D" w:rsidRDefault="00663F27" w:rsidP="00212347">
      <w:pPr>
        <w:jc w:val="right"/>
        <w:rPr>
          <w:b/>
        </w:rPr>
      </w:pPr>
      <w:r>
        <w:rPr>
          <w:b/>
        </w:rPr>
        <w:t xml:space="preserve">Appendix </w:t>
      </w:r>
      <w:r w:rsidR="00A22EA5">
        <w:rPr>
          <w:b/>
        </w:rPr>
        <w:t>A</w:t>
      </w:r>
    </w:p>
    <w:p w14:paraId="419F205C" w14:textId="77777777" w:rsidR="0040445E" w:rsidRPr="00EB2A55" w:rsidRDefault="00212347" w:rsidP="00727ADB">
      <w:pPr>
        <w:pStyle w:val="Heading1"/>
        <w:jc w:val="left"/>
      </w:pPr>
      <w:bookmarkStart w:id="638" w:name="_Hackney_Carriage_and"/>
      <w:bookmarkStart w:id="639" w:name="_Toc144379005"/>
      <w:bookmarkStart w:id="640" w:name="_Toc149837444"/>
      <w:bookmarkEnd w:id="638"/>
      <w:r w:rsidRPr="00EB2A55">
        <w:t>Hackney Carriage and Private Hire Licensing Convictions Policy</w:t>
      </w:r>
      <w:bookmarkEnd w:id="639"/>
      <w:bookmarkEnd w:id="640"/>
    </w:p>
    <w:p w14:paraId="10A953AC" w14:textId="77777777" w:rsidR="00212347" w:rsidRPr="00EB2A55" w:rsidRDefault="007D5A55" w:rsidP="00212347">
      <w:pPr>
        <w:ind w:left="0" w:firstLine="0"/>
        <w:jc w:val="center"/>
        <w:rPr>
          <w:b/>
          <w:sz w:val="28"/>
          <w:szCs w:val="28"/>
        </w:rPr>
      </w:pPr>
      <w:r w:rsidRPr="00EB2A55">
        <w:rPr>
          <w:b/>
          <w:sz w:val="28"/>
          <w:szCs w:val="28"/>
        </w:rPr>
        <w:t>(Adopted</w:t>
      </w:r>
      <w:r w:rsidR="00212347" w:rsidRPr="00EB2A55">
        <w:rPr>
          <w:b/>
          <w:sz w:val="28"/>
          <w:szCs w:val="28"/>
        </w:rPr>
        <w:t xml:space="preserve"> October 2019)</w:t>
      </w:r>
    </w:p>
    <w:p w14:paraId="4AFBB6B0" w14:textId="77777777" w:rsidR="007238CD" w:rsidRPr="00663F27" w:rsidRDefault="00663F27" w:rsidP="00923B85">
      <w:pPr>
        <w:spacing w:after="0"/>
        <w:ind w:left="0" w:firstLine="0"/>
        <w:jc w:val="both"/>
        <w:rPr>
          <w:b/>
          <w:szCs w:val="24"/>
        </w:rPr>
      </w:pPr>
      <w:r>
        <w:rPr>
          <w:b/>
          <w:szCs w:val="24"/>
        </w:rPr>
        <w:t>1</w:t>
      </w:r>
      <w:r w:rsidR="00A22EA5">
        <w:rPr>
          <w:b/>
          <w:szCs w:val="24"/>
        </w:rPr>
        <w:t>.</w:t>
      </w:r>
      <w:r>
        <w:rPr>
          <w:b/>
          <w:szCs w:val="24"/>
        </w:rPr>
        <w:t xml:space="preserve"> </w:t>
      </w:r>
      <w:r w:rsidR="007238CD" w:rsidRPr="00663F27">
        <w:rPr>
          <w:b/>
          <w:szCs w:val="24"/>
        </w:rPr>
        <w:t>Introduction</w:t>
      </w:r>
    </w:p>
    <w:p w14:paraId="359C6989" w14:textId="77777777" w:rsidR="00E377AD" w:rsidRPr="00EB2A55" w:rsidRDefault="00E377AD" w:rsidP="00E377AD">
      <w:pPr>
        <w:pStyle w:val="ListParagraph"/>
        <w:ind w:left="360" w:firstLine="0"/>
        <w:jc w:val="both"/>
        <w:rPr>
          <w:b/>
          <w:szCs w:val="24"/>
        </w:rPr>
      </w:pPr>
    </w:p>
    <w:p w14:paraId="4C898050" w14:textId="77777777" w:rsidR="0039699C" w:rsidRPr="00EB2A55" w:rsidRDefault="007238CD" w:rsidP="00D90576">
      <w:pPr>
        <w:pStyle w:val="ListParagraph"/>
        <w:numPr>
          <w:ilvl w:val="1"/>
          <w:numId w:val="6"/>
        </w:numPr>
        <w:spacing w:line="240" w:lineRule="auto"/>
        <w:ind w:left="709" w:hanging="709"/>
        <w:jc w:val="both"/>
        <w:rPr>
          <w:szCs w:val="24"/>
        </w:rPr>
      </w:pPr>
      <w:r w:rsidRPr="00EB2A55">
        <w:rPr>
          <w:szCs w:val="24"/>
        </w:rPr>
        <w:t xml:space="preserve">The purpose of this policy is to provide guidance on the criteria taken into account by the Council when determining whether or not an applicant or an existing </w:t>
      </w:r>
      <w:r w:rsidR="008847E5" w:rsidRPr="00EB2A55">
        <w:rPr>
          <w:szCs w:val="24"/>
        </w:rPr>
        <w:t>licensee</w:t>
      </w:r>
      <w:r w:rsidRPr="00EB2A55">
        <w:rPr>
          <w:szCs w:val="24"/>
        </w:rPr>
        <w:t xml:space="preserve"> is a fit and proper person to hold a hackney carriage and/or private hire vehicle driver's licence or a private hire vehicle operator's licence.</w:t>
      </w:r>
    </w:p>
    <w:p w14:paraId="520C6B35" w14:textId="77777777" w:rsidR="00E377AD" w:rsidRPr="00EB2A55" w:rsidRDefault="00E377AD" w:rsidP="00E377AD">
      <w:pPr>
        <w:pStyle w:val="ListParagraph"/>
        <w:ind w:left="792" w:firstLine="0"/>
        <w:jc w:val="both"/>
        <w:rPr>
          <w:szCs w:val="24"/>
        </w:rPr>
      </w:pPr>
    </w:p>
    <w:p w14:paraId="4179AA8B" w14:textId="77777777" w:rsidR="00E377AD" w:rsidRPr="00EB2A55" w:rsidRDefault="00D51813" w:rsidP="00D90576">
      <w:pPr>
        <w:pStyle w:val="ListParagraph"/>
        <w:widowControl w:val="0"/>
        <w:numPr>
          <w:ilvl w:val="0"/>
          <w:numId w:val="6"/>
        </w:numPr>
        <w:tabs>
          <w:tab w:val="left" w:pos="6507"/>
          <w:tab w:val="left" w:pos="6508"/>
        </w:tabs>
        <w:autoSpaceDE w:val="0"/>
        <w:autoSpaceDN w:val="0"/>
        <w:spacing w:after="0" w:line="240" w:lineRule="auto"/>
        <w:ind w:right="0"/>
        <w:contextualSpacing w:val="0"/>
        <w:rPr>
          <w:b/>
          <w:color w:val="auto"/>
        </w:rPr>
      </w:pPr>
      <w:r w:rsidRPr="00EB2A55">
        <w:rPr>
          <w:b/>
          <w:color w:val="auto"/>
        </w:rPr>
        <w:t>General P</w:t>
      </w:r>
      <w:r w:rsidR="00E377AD" w:rsidRPr="00EB2A55">
        <w:rPr>
          <w:b/>
          <w:color w:val="auto"/>
        </w:rPr>
        <w:t>olicy</w:t>
      </w:r>
    </w:p>
    <w:p w14:paraId="73906B9D" w14:textId="77777777" w:rsidR="00E377AD" w:rsidRPr="00EB2A55" w:rsidRDefault="00E377AD" w:rsidP="00E377AD">
      <w:pPr>
        <w:pStyle w:val="BodyText"/>
        <w:rPr>
          <w:b/>
          <w:sz w:val="26"/>
        </w:rPr>
      </w:pPr>
    </w:p>
    <w:p w14:paraId="067D4D11" w14:textId="77777777" w:rsidR="00E377AD" w:rsidRPr="00EB2A55" w:rsidRDefault="00E377AD" w:rsidP="00D90576">
      <w:pPr>
        <w:pStyle w:val="ListParagraph"/>
        <w:numPr>
          <w:ilvl w:val="1"/>
          <w:numId w:val="6"/>
        </w:numPr>
        <w:spacing w:line="240" w:lineRule="auto"/>
        <w:ind w:left="709" w:hanging="709"/>
        <w:jc w:val="both"/>
        <w:rPr>
          <w:szCs w:val="24"/>
        </w:rPr>
      </w:pPr>
      <w:r w:rsidRPr="00EB2A55">
        <w:rPr>
          <w:szCs w:val="24"/>
        </w:rPr>
        <w:t>Where an applicant has been convicted of a criminal offence, the Council cannot review the merits of the conviction</w:t>
      </w:r>
      <w:r w:rsidR="00833851" w:rsidRPr="00EB2A55">
        <w:rPr>
          <w:szCs w:val="24"/>
        </w:rPr>
        <w:t xml:space="preserve"> [Nottingham City Council v.</w:t>
      </w:r>
      <w:r w:rsidRPr="00EB2A55">
        <w:rPr>
          <w:szCs w:val="24"/>
        </w:rPr>
        <w:t xml:space="preserve"> </w:t>
      </w:r>
      <w:r w:rsidR="00833851" w:rsidRPr="00EB2A55">
        <w:rPr>
          <w:szCs w:val="24"/>
        </w:rPr>
        <w:t xml:space="preserve"> Mohammed Farooq (1998).]</w:t>
      </w:r>
    </w:p>
    <w:p w14:paraId="10022F5D" w14:textId="77777777" w:rsidR="006F4007" w:rsidRPr="00EB2A55" w:rsidRDefault="006F4007" w:rsidP="006F4007">
      <w:pPr>
        <w:pStyle w:val="ListParagraph"/>
        <w:ind w:left="709" w:firstLine="0"/>
        <w:jc w:val="both"/>
        <w:rPr>
          <w:szCs w:val="24"/>
        </w:rPr>
      </w:pPr>
    </w:p>
    <w:p w14:paraId="3EDFC060" w14:textId="77777777" w:rsidR="00E377AD" w:rsidRPr="00EB2A55" w:rsidRDefault="00E377AD" w:rsidP="00D90576">
      <w:pPr>
        <w:pStyle w:val="ListParagraph"/>
        <w:widowControl w:val="0"/>
        <w:numPr>
          <w:ilvl w:val="0"/>
          <w:numId w:val="6"/>
        </w:numPr>
        <w:tabs>
          <w:tab w:val="left" w:pos="6507"/>
          <w:tab w:val="left" w:pos="6508"/>
        </w:tabs>
        <w:autoSpaceDE w:val="0"/>
        <w:autoSpaceDN w:val="0"/>
        <w:spacing w:after="0" w:line="240" w:lineRule="auto"/>
        <w:ind w:right="0"/>
        <w:contextualSpacing w:val="0"/>
        <w:rPr>
          <w:b/>
          <w:color w:val="auto"/>
        </w:rPr>
      </w:pPr>
      <w:r w:rsidRPr="00EB2A55">
        <w:rPr>
          <w:b/>
          <w:color w:val="auto"/>
        </w:rPr>
        <w:t>Powers</w:t>
      </w:r>
    </w:p>
    <w:p w14:paraId="28E4088E" w14:textId="77777777" w:rsidR="00E377AD" w:rsidRPr="00EB2A55" w:rsidRDefault="00E377AD" w:rsidP="00E377AD">
      <w:pPr>
        <w:pStyle w:val="BodyText"/>
        <w:spacing w:before="11"/>
        <w:rPr>
          <w:b/>
          <w:color w:val="7030A0"/>
          <w:sz w:val="15"/>
        </w:rPr>
      </w:pPr>
    </w:p>
    <w:p w14:paraId="4F28F5B8" w14:textId="77777777" w:rsidR="00E377AD" w:rsidRPr="00EB2A55" w:rsidRDefault="00E377AD" w:rsidP="00D90576">
      <w:pPr>
        <w:pStyle w:val="ListParagraph"/>
        <w:numPr>
          <w:ilvl w:val="1"/>
          <w:numId w:val="6"/>
        </w:numPr>
        <w:spacing w:line="240" w:lineRule="auto"/>
        <w:ind w:left="709" w:hanging="709"/>
        <w:jc w:val="both"/>
        <w:rPr>
          <w:szCs w:val="24"/>
        </w:rPr>
      </w:pPr>
      <w:r w:rsidRPr="00EB2A55">
        <w:rPr>
          <w:szCs w:val="24"/>
        </w:rPr>
        <w:t xml:space="preserve">The </w:t>
      </w:r>
      <w:hyperlink r:id="rId37" w:history="1">
        <w:r w:rsidRPr="00EB2A55">
          <w:rPr>
            <w:rStyle w:val="Hyperlink"/>
            <w:szCs w:val="24"/>
          </w:rPr>
          <w:t>Rehabilitation of Offenders Act 1974 (Exceptions) Order 1975</w:t>
        </w:r>
      </w:hyperlink>
      <w:r w:rsidRPr="00EB2A55">
        <w:rPr>
          <w:szCs w:val="24"/>
        </w:rPr>
        <w:t xml:space="preserve"> excludes applicants or holders of a private hire vehicle or hackney carriage driver's licence from the provisions of the Rehabilitation of Offenders Act 1974</w:t>
      </w:r>
      <w:r w:rsidR="00D51813" w:rsidRPr="00EB2A55">
        <w:rPr>
          <w:szCs w:val="24"/>
        </w:rPr>
        <w:t>.</w:t>
      </w:r>
      <w:r w:rsidRPr="00EB2A55">
        <w:rPr>
          <w:szCs w:val="24"/>
        </w:rPr>
        <w:t xml:space="preserve"> This means that</w:t>
      </w:r>
      <w:r w:rsidR="000C32DF" w:rsidRPr="00EB2A55">
        <w:rPr>
          <w:szCs w:val="24"/>
        </w:rPr>
        <w:t xml:space="preserve"> the C</w:t>
      </w:r>
      <w:r w:rsidRPr="00EB2A55">
        <w:rPr>
          <w:szCs w:val="24"/>
        </w:rPr>
        <w:t>ouncil can take account</w:t>
      </w:r>
      <w:r w:rsidR="000C32DF" w:rsidRPr="00EB2A55">
        <w:rPr>
          <w:szCs w:val="24"/>
        </w:rPr>
        <w:t xml:space="preserve"> </w:t>
      </w:r>
      <w:r w:rsidR="00D51813" w:rsidRPr="00EB2A55">
        <w:rPr>
          <w:szCs w:val="24"/>
        </w:rPr>
        <w:t>of all</w:t>
      </w:r>
      <w:r w:rsidRPr="00EB2A55">
        <w:rPr>
          <w:szCs w:val="24"/>
        </w:rPr>
        <w:t xml:space="preserve"> convictions, whether spent or not. Therefore the Council will have regard to all relevant convictions. </w:t>
      </w:r>
      <w:r w:rsidR="00D51813" w:rsidRPr="00EB2A55">
        <w:rPr>
          <w:szCs w:val="24"/>
        </w:rPr>
        <w:t>As detailed below, this will be</w:t>
      </w:r>
      <w:r w:rsidRPr="00EB2A55">
        <w:rPr>
          <w:szCs w:val="24"/>
        </w:rPr>
        <w:t xml:space="preserve"> particularly important where there is a long history of offending or a recent pattern of repeat offending.</w:t>
      </w:r>
    </w:p>
    <w:p w14:paraId="71676E48" w14:textId="77777777" w:rsidR="00E377AD" w:rsidRPr="00EB2A55" w:rsidRDefault="00E377AD" w:rsidP="0012476E">
      <w:pPr>
        <w:pStyle w:val="ListParagraph"/>
        <w:spacing w:line="240" w:lineRule="auto"/>
        <w:ind w:left="792" w:firstLine="0"/>
        <w:jc w:val="both"/>
        <w:rPr>
          <w:szCs w:val="24"/>
        </w:rPr>
      </w:pPr>
    </w:p>
    <w:p w14:paraId="27FEA337" w14:textId="77777777" w:rsidR="00E377AD" w:rsidRPr="00EB2A55" w:rsidRDefault="00E377AD" w:rsidP="00D90576">
      <w:pPr>
        <w:pStyle w:val="ListParagraph"/>
        <w:numPr>
          <w:ilvl w:val="1"/>
          <w:numId w:val="6"/>
        </w:numPr>
        <w:spacing w:line="240" w:lineRule="auto"/>
        <w:ind w:left="709" w:hanging="709"/>
        <w:jc w:val="both"/>
        <w:rPr>
          <w:szCs w:val="24"/>
        </w:rPr>
      </w:pPr>
      <w:r w:rsidRPr="00EB2A55">
        <w:rPr>
          <w:szCs w:val="24"/>
        </w:rPr>
        <w:t>In this policy the term "disqualification" refers to the period served, in order to take account of the fact that a court may reduce the period of disqualification from driving. An applicant must provide evidence in advance to prove that the court agreed a reduction in the period of disqualification.</w:t>
      </w:r>
    </w:p>
    <w:p w14:paraId="6EC82D8C" w14:textId="77777777" w:rsidR="00E377AD" w:rsidRPr="00EB2A55" w:rsidRDefault="00E377AD" w:rsidP="00E377AD">
      <w:pPr>
        <w:pStyle w:val="ListParagraph"/>
        <w:rPr>
          <w:szCs w:val="24"/>
        </w:rPr>
      </w:pPr>
    </w:p>
    <w:p w14:paraId="10885963" w14:textId="77777777" w:rsidR="00E377AD" w:rsidRPr="00EB2A55" w:rsidRDefault="0078005D" w:rsidP="00D90576">
      <w:pPr>
        <w:pStyle w:val="ListParagraph"/>
        <w:widowControl w:val="0"/>
        <w:numPr>
          <w:ilvl w:val="0"/>
          <w:numId w:val="6"/>
        </w:numPr>
        <w:tabs>
          <w:tab w:val="left" w:pos="6507"/>
          <w:tab w:val="left" w:pos="6508"/>
        </w:tabs>
        <w:autoSpaceDE w:val="0"/>
        <w:autoSpaceDN w:val="0"/>
        <w:spacing w:after="0" w:line="240" w:lineRule="auto"/>
        <w:ind w:right="0"/>
        <w:contextualSpacing w:val="0"/>
        <w:rPr>
          <w:b/>
          <w:color w:val="auto"/>
        </w:rPr>
      </w:pPr>
      <w:r w:rsidRPr="00EB2A55">
        <w:rPr>
          <w:b/>
          <w:color w:val="auto"/>
        </w:rPr>
        <w:t>Consideration of Disclosed Criminal H</w:t>
      </w:r>
      <w:r w:rsidR="00E377AD" w:rsidRPr="00EB2A55">
        <w:rPr>
          <w:b/>
          <w:color w:val="auto"/>
        </w:rPr>
        <w:t>istory</w:t>
      </w:r>
    </w:p>
    <w:p w14:paraId="59D9D273" w14:textId="77777777" w:rsidR="00E377AD" w:rsidRPr="00EB2A55" w:rsidRDefault="00E377AD" w:rsidP="00E377AD">
      <w:pPr>
        <w:pStyle w:val="ListParagraph"/>
        <w:widowControl w:val="0"/>
        <w:tabs>
          <w:tab w:val="left" w:pos="6507"/>
          <w:tab w:val="left" w:pos="6508"/>
        </w:tabs>
        <w:autoSpaceDE w:val="0"/>
        <w:autoSpaceDN w:val="0"/>
        <w:spacing w:after="0" w:line="240" w:lineRule="auto"/>
        <w:ind w:left="360" w:right="0" w:firstLine="0"/>
        <w:contextualSpacing w:val="0"/>
        <w:rPr>
          <w:b/>
          <w:color w:val="auto"/>
        </w:rPr>
      </w:pPr>
    </w:p>
    <w:p w14:paraId="146B7B6B" w14:textId="77777777" w:rsidR="00E377AD" w:rsidRPr="00EB2A55" w:rsidRDefault="00E377AD" w:rsidP="00D90576">
      <w:pPr>
        <w:pStyle w:val="ListParagraph"/>
        <w:numPr>
          <w:ilvl w:val="1"/>
          <w:numId w:val="6"/>
        </w:numPr>
        <w:spacing w:line="240" w:lineRule="auto"/>
        <w:ind w:left="709" w:hanging="709"/>
        <w:jc w:val="both"/>
        <w:rPr>
          <w:szCs w:val="24"/>
        </w:rPr>
      </w:pPr>
      <w:r w:rsidRPr="00EB2A55">
        <w:rPr>
          <w:szCs w:val="24"/>
        </w:rPr>
        <w:t>Applicants can discuss what effect their offending history may have on any application by contacting the Licensing Team in confidence for advice.</w:t>
      </w:r>
    </w:p>
    <w:p w14:paraId="7A6A7216" w14:textId="77777777" w:rsidR="00833851" w:rsidRPr="00EB2A55" w:rsidRDefault="00833851" w:rsidP="0012476E">
      <w:pPr>
        <w:pStyle w:val="ListParagraph"/>
        <w:spacing w:line="240" w:lineRule="auto"/>
        <w:ind w:left="709" w:firstLine="0"/>
        <w:jc w:val="both"/>
        <w:rPr>
          <w:szCs w:val="24"/>
        </w:rPr>
      </w:pPr>
    </w:p>
    <w:p w14:paraId="60A7BB5D" w14:textId="77777777" w:rsidR="00C67A7B" w:rsidRPr="00EB2A55" w:rsidRDefault="00E377AD" w:rsidP="00D90576">
      <w:pPr>
        <w:pStyle w:val="ListParagraph"/>
        <w:numPr>
          <w:ilvl w:val="1"/>
          <w:numId w:val="6"/>
        </w:numPr>
        <w:spacing w:line="240" w:lineRule="auto"/>
        <w:ind w:left="709" w:hanging="709"/>
        <w:jc w:val="both"/>
        <w:rPr>
          <w:szCs w:val="24"/>
        </w:rPr>
      </w:pPr>
      <w:r w:rsidRPr="00EB2A55">
        <w:rPr>
          <w:szCs w:val="24"/>
        </w:rPr>
        <w:t xml:space="preserve">Applicants for the grant </w:t>
      </w:r>
      <w:r w:rsidR="00D42399" w:rsidRPr="00EB2A55">
        <w:rPr>
          <w:szCs w:val="24"/>
        </w:rPr>
        <w:t xml:space="preserve">or renewal </w:t>
      </w:r>
      <w:r w:rsidRPr="00EB2A55">
        <w:rPr>
          <w:szCs w:val="24"/>
        </w:rPr>
        <w:t xml:space="preserve">of a driver licence will be required to obtain an enhanced disclosure from the Disclosure and Barring Service (DBS). This must include a check of the adult and child barred lists. Drivers will then be required to sign up to the </w:t>
      </w:r>
      <w:hyperlink r:id="rId38" w:history="1">
        <w:r w:rsidRPr="00EB2A55">
          <w:t>DBS update service</w:t>
        </w:r>
      </w:hyperlink>
      <w:r w:rsidRPr="00EB2A55">
        <w:rPr>
          <w:szCs w:val="24"/>
        </w:rPr>
        <w:t>. If a driver refuses to sign up to the update service, a drivers li</w:t>
      </w:r>
      <w:r w:rsidR="00C67A7B" w:rsidRPr="00EB2A55">
        <w:rPr>
          <w:szCs w:val="24"/>
        </w:rPr>
        <w:t>cence will only be granted for six months</w:t>
      </w:r>
      <w:r w:rsidRPr="00EB2A55">
        <w:rPr>
          <w:szCs w:val="24"/>
        </w:rPr>
        <w:t xml:space="preserve"> and a fresh application (together with fees etc) will have to be made. </w:t>
      </w:r>
    </w:p>
    <w:p w14:paraId="1DCBC4EA" w14:textId="77777777" w:rsidR="00833851" w:rsidRPr="00EB2A55" w:rsidRDefault="00833851" w:rsidP="0012476E">
      <w:pPr>
        <w:pStyle w:val="ListParagraph"/>
        <w:spacing w:line="240" w:lineRule="auto"/>
        <w:ind w:left="709" w:firstLine="0"/>
        <w:jc w:val="both"/>
        <w:rPr>
          <w:szCs w:val="24"/>
        </w:rPr>
      </w:pPr>
    </w:p>
    <w:p w14:paraId="2D4E0E97" w14:textId="77777777" w:rsidR="00E377AD" w:rsidRPr="00EB2A55" w:rsidRDefault="00E377AD" w:rsidP="00D90576">
      <w:pPr>
        <w:pStyle w:val="ListParagraph"/>
        <w:numPr>
          <w:ilvl w:val="1"/>
          <w:numId w:val="6"/>
        </w:numPr>
        <w:spacing w:line="240" w:lineRule="auto"/>
        <w:ind w:left="709" w:hanging="709"/>
        <w:jc w:val="both"/>
        <w:rPr>
          <w:szCs w:val="24"/>
        </w:rPr>
      </w:pPr>
      <w:r w:rsidRPr="00EB2A55">
        <w:rPr>
          <w:szCs w:val="24"/>
        </w:rPr>
        <w:t>Applicants for the grant of hackney carriage or private hire vehicle licence, where that person is not the holder of a current driver licence issued by the Council, must provide a basic DBS certificate to accompany every application and renewal of the vehicle licence.</w:t>
      </w:r>
    </w:p>
    <w:p w14:paraId="26927892" w14:textId="77777777" w:rsidR="00E377AD" w:rsidRPr="00EB2A55" w:rsidRDefault="00E377AD" w:rsidP="0012476E">
      <w:pPr>
        <w:pStyle w:val="ListParagraph"/>
        <w:spacing w:line="240" w:lineRule="auto"/>
        <w:ind w:left="709" w:firstLine="0"/>
        <w:jc w:val="both"/>
        <w:rPr>
          <w:szCs w:val="24"/>
        </w:rPr>
      </w:pPr>
    </w:p>
    <w:p w14:paraId="5C2837FA" w14:textId="77777777" w:rsidR="00E377AD" w:rsidRPr="00EB2A55" w:rsidRDefault="00E377AD" w:rsidP="00D90576">
      <w:pPr>
        <w:pStyle w:val="ListParagraph"/>
        <w:numPr>
          <w:ilvl w:val="1"/>
          <w:numId w:val="6"/>
        </w:numPr>
        <w:spacing w:line="240" w:lineRule="auto"/>
        <w:ind w:left="709" w:hanging="709"/>
        <w:jc w:val="both"/>
        <w:rPr>
          <w:szCs w:val="24"/>
        </w:rPr>
      </w:pPr>
      <w:r w:rsidRPr="00EB2A55">
        <w:rPr>
          <w:szCs w:val="24"/>
        </w:rPr>
        <w:t>Applicants for the grant of an operator licence, where that person is not the holder of a current driver licence issued by the Council, must provide a basic DBS certificate annually throughout the currency of the licence.</w:t>
      </w:r>
    </w:p>
    <w:p w14:paraId="0DF861D7" w14:textId="77777777" w:rsidR="00C67A7B" w:rsidRPr="00EB2A55" w:rsidRDefault="00C67A7B" w:rsidP="0012476E">
      <w:pPr>
        <w:pStyle w:val="ListParagraph"/>
        <w:spacing w:line="240" w:lineRule="auto"/>
        <w:rPr>
          <w:szCs w:val="24"/>
        </w:rPr>
      </w:pPr>
    </w:p>
    <w:p w14:paraId="0CCE3DCA" w14:textId="77777777" w:rsidR="00E377AD" w:rsidRPr="00EB2A55" w:rsidRDefault="00E377AD" w:rsidP="00D90576">
      <w:pPr>
        <w:pStyle w:val="ListParagraph"/>
        <w:numPr>
          <w:ilvl w:val="1"/>
          <w:numId w:val="6"/>
        </w:numPr>
        <w:spacing w:line="240" w:lineRule="auto"/>
        <w:ind w:left="709" w:hanging="709"/>
        <w:jc w:val="both"/>
        <w:rPr>
          <w:szCs w:val="24"/>
        </w:rPr>
      </w:pPr>
      <w:r w:rsidRPr="00EB2A55">
        <w:rPr>
          <w:szCs w:val="24"/>
        </w:rPr>
        <w:t>The Council is also entitled to use other records and information that may be available to it in determining applications or an entitlement to continue holding a licence. This may include information held by</w:t>
      </w:r>
      <w:r w:rsidR="00C67A7B" w:rsidRPr="00EB2A55">
        <w:rPr>
          <w:szCs w:val="24"/>
        </w:rPr>
        <w:t xml:space="preserve"> </w:t>
      </w:r>
      <w:r w:rsidRPr="00EB2A55">
        <w:rPr>
          <w:szCs w:val="24"/>
        </w:rPr>
        <w:t>the Council or other licensing authorities, and information disclosed</w:t>
      </w:r>
      <w:r w:rsidR="00C67A7B" w:rsidRPr="00EB2A55">
        <w:rPr>
          <w:szCs w:val="24"/>
        </w:rPr>
        <w:t xml:space="preserve"> </w:t>
      </w:r>
      <w:r w:rsidRPr="00EB2A55">
        <w:rPr>
          <w:szCs w:val="24"/>
        </w:rPr>
        <w:t>by the police.</w:t>
      </w:r>
    </w:p>
    <w:p w14:paraId="5F252933" w14:textId="77777777" w:rsidR="00E377AD" w:rsidRPr="00EB2A55" w:rsidRDefault="00E377AD" w:rsidP="0012476E">
      <w:pPr>
        <w:pStyle w:val="ListParagraph"/>
        <w:spacing w:line="240" w:lineRule="auto"/>
        <w:ind w:left="709" w:firstLine="0"/>
        <w:jc w:val="both"/>
        <w:rPr>
          <w:szCs w:val="24"/>
        </w:rPr>
      </w:pPr>
    </w:p>
    <w:p w14:paraId="2FAA79EC" w14:textId="77777777" w:rsidR="00E377AD" w:rsidRPr="00EB2A55" w:rsidRDefault="00E377AD" w:rsidP="00D90576">
      <w:pPr>
        <w:pStyle w:val="ListParagraph"/>
        <w:numPr>
          <w:ilvl w:val="1"/>
          <w:numId w:val="6"/>
        </w:numPr>
        <w:spacing w:line="240" w:lineRule="auto"/>
        <w:ind w:left="709" w:hanging="709"/>
        <w:jc w:val="both"/>
        <w:rPr>
          <w:szCs w:val="24"/>
        </w:rPr>
      </w:pPr>
      <w:r w:rsidRPr="00EB2A55">
        <w:rPr>
          <w:szCs w:val="24"/>
        </w:rPr>
        <w:t>It is an offence for any person knowingly or recklessly to make a false declaration or to omit any material particular</w:t>
      </w:r>
      <w:r w:rsidR="00833851" w:rsidRPr="00EB2A55">
        <w:rPr>
          <w:szCs w:val="24"/>
        </w:rPr>
        <w:t>ly when</w:t>
      </w:r>
      <w:r w:rsidRPr="00EB2A55">
        <w:rPr>
          <w:szCs w:val="24"/>
        </w:rPr>
        <w:t xml:space="preserve"> giving information required by the application for a licence. Where an applicant has made a false statement or a false declaration on their application for the grant or renewal of a licence, the application will normally be refused, and if the licence has been granted it</w:t>
      </w:r>
      <w:r w:rsidR="00C67A7B" w:rsidRPr="00EB2A55">
        <w:rPr>
          <w:szCs w:val="24"/>
        </w:rPr>
        <w:t xml:space="preserve"> </w:t>
      </w:r>
      <w:r w:rsidRPr="00EB2A55">
        <w:rPr>
          <w:szCs w:val="24"/>
        </w:rPr>
        <w:t>will normally be revoked.</w:t>
      </w:r>
    </w:p>
    <w:p w14:paraId="3A1417E5" w14:textId="77777777" w:rsidR="00C67A7B" w:rsidRPr="00EB2A55" w:rsidRDefault="00C67A7B" w:rsidP="0012476E">
      <w:pPr>
        <w:pStyle w:val="ListParagraph"/>
        <w:spacing w:line="240" w:lineRule="auto"/>
        <w:rPr>
          <w:szCs w:val="24"/>
        </w:rPr>
      </w:pPr>
    </w:p>
    <w:p w14:paraId="2FE578C5" w14:textId="77777777" w:rsidR="00C67A7B" w:rsidRPr="00EB2A55" w:rsidRDefault="00C67A7B" w:rsidP="00D90576">
      <w:pPr>
        <w:pStyle w:val="ListParagraph"/>
        <w:numPr>
          <w:ilvl w:val="1"/>
          <w:numId w:val="6"/>
        </w:numPr>
        <w:spacing w:line="240" w:lineRule="auto"/>
        <w:ind w:left="709" w:hanging="709"/>
        <w:jc w:val="both"/>
        <w:rPr>
          <w:szCs w:val="24"/>
        </w:rPr>
      </w:pPr>
      <w:r w:rsidRPr="00EB2A55">
        <w:rPr>
          <w:szCs w:val="24"/>
        </w:rPr>
        <w:t xml:space="preserve">The sole purpose of hackney carriage and private hire licensing is to protect the public. That is the only consideration the Council can take into account when determining an </w:t>
      </w:r>
      <w:r w:rsidR="00833851" w:rsidRPr="00EB2A55">
        <w:rPr>
          <w:szCs w:val="24"/>
        </w:rPr>
        <w:t xml:space="preserve">application for a licence or </w:t>
      </w:r>
      <w:r w:rsidRPr="00EB2A55">
        <w:rPr>
          <w:szCs w:val="24"/>
        </w:rPr>
        <w:t>whether to take action against an existing licence (suspend, revoke or refuse to renew).</w:t>
      </w:r>
    </w:p>
    <w:p w14:paraId="1156E979" w14:textId="77777777" w:rsidR="0078005D" w:rsidRPr="00EB2A55" w:rsidRDefault="0078005D" w:rsidP="0012476E">
      <w:pPr>
        <w:pStyle w:val="ListParagraph"/>
        <w:spacing w:line="240" w:lineRule="auto"/>
        <w:rPr>
          <w:szCs w:val="24"/>
        </w:rPr>
      </w:pPr>
    </w:p>
    <w:p w14:paraId="4E477A82" w14:textId="77777777" w:rsidR="00C67A7B" w:rsidRPr="00EB2A55" w:rsidRDefault="00C67A7B" w:rsidP="00D90576">
      <w:pPr>
        <w:pStyle w:val="ListParagraph"/>
        <w:numPr>
          <w:ilvl w:val="1"/>
          <w:numId w:val="6"/>
        </w:numPr>
        <w:spacing w:line="240" w:lineRule="auto"/>
        <w:ind w:left="709" w:hanging="709"/>
        <w:jc w:val="both"/>
        <w:rPr>
          <w:szCs w:val="24"/>
        </w:rPr>
      </w:pPr>
      <w:r w:rsidRPr="00EB2A55">
        <w:rPr>
          <w:szCs w:val="24"/>
        </w:rPr>
        <w:t>Ideally, all those involved in the hackney carriage and private hire trades (hackney carriage and private hire drivers, hackney carriage and private hire vehicle owners and private hire operators) would be persons of the highest integrity. In many cases that is true, and the vast majority of those involved in these trades are decent, upstanding, honest and hard- working individuals. Unfortunately, as in any occupation or trade, there are those who fail to conform to those standards.</w:t>
      </w:r>
    </w:p>
    <w:p w14:paraId="2733A5DE" w14:textId="77777777" w:rsidR="00C67A7B" w:rsidRPr="00EB2A55" w:rsidRDefault="009F6647" w:rsidP="0012476E">
      <w:pPr>
        <w:pStyle w:val="ListParagraph"/>
        <w:tabs>
          <w:tab w:val="left" w:pos="6173"/>
        </w:tabs>
        <w:spacing w:line="240" w:lineRule="auto"/>
        <w:ind w:left="709" w:firstLine="0"/>
        <w:jc w:val="both"/>
        <w:rPr>
          <w:szCs w:val="24"/>
        </w:rPr>
      </w:pPr>
      <w:r w:rsidRPr="00EB2A55">
        <w:rPr>
          <w:szCs w:val="24"/>
        </w:rPr>
        <w:tab/>
      </w:r>
    </w:p>
    <w:p w14:paraId="036F0AEC" w14:textId="77777777" w:rsidR="00C67A7B" w:rsidRPr="00EB2A55" w:rsidRDefault="00AF7A8D" w:rsidP="00D90576">
      <w:pPr>
        <w:pStyle w:val="ListParagraph"/>
        <w:numPr>
          <w:ilvl w:val="1"/>
          <w:numId w:val="6"/>
        </w:numPr>
        <w:spacing w:line="240" w:lineRule="auto"/>
        <w:ind w:left="709" w:hanging="709"/>
        <w:jc w:val="both"/>
        <w:rPr>
          <w:szCs w:val="24"/>
        </w:rPr>
      </w:pPr>
      <w:r w:rsidRPr="00EB2A55">
        <w:rPr>
          <w:szCs w:val="24"/>
        </w:rPr>
        <w:t xml:space="preserve">The purpose of this </w:t>
      </w:r>
      <w:r w:rsidR="00C67A7B" w:rsidRPr="00EB2A55">
        <w:rPr>
          <w:szCs w:val="24"/>
        </w:rPr>
        <w:t xml:space="preserve">policy is to lay down guidelines as to what </w:t>
      </w:r>
      <w:r w:rsidR="00C12EC8" w:rsidRPr="00EB2A55">
        <w:rPr>
          <w:szCs w:val="24"/>
        </w:rPr>
        <w:t xml:space="preserve">Bracknell Forest </w:t>
      </w:r>
      <w:r w:rsidR="00C67A7B" w:rsidRPr="00EB2A55">
        <w:rPr>
          <w:szCs w:val="24"/>
        </w:rPr>
        <w:t>Council regards as unacceptable previous conduct on the part of an applicant or licensee. This will then assist the Council in determining whether a particular person is safe and suitable either to be granted a licence in the first place or to retain such a licence.</w:t>
      </w:r>
    </w:p>
    <w:p w14:paraId="5602A7F8" w14:textId="77777777" w:rsidR="00C67A7B" w:rsidRPr="00EB2A55" w:rsidRDefault="00C67A7B" w:rsidP="0012476E">
      <w:pPr>
        <w:pStyle w:val="ListParagraph"/>
        <w:spacing w:line="240" w:lineRule="auto"/>
        <w:ind w:left="709" w:firstLine="0"/>
        <w:jc w:val="both"/>
        <w:rPr>
          <w:szCs w:val="24"/>
        </w:rPr>
      </w:pPr>
    </w:p>
    <w:p w14:paraId="3EF2C3B0" w14:textId="77777777" w:rsidR="00C67A7B" w:rsidRPr="00EB2A55" w:rsidRDefault="00C67A7B" w:rsidP="00D90576">
      <w:pPr>
        <w:pStyle w:val="ListParagraph"/>
        <w:numPr>
          <w:ilvl w:val="1"/>
          <w:numId w:val="6"/>
        </w:numPr>
        <w:spacing w:line="240" w:lineRule="auto"/>
        <w:ind w:left="709" w:hanging="709"/>
        <w:jc w:val="both"/>
        <w:rPr>
          <w:szCs w:val="24"/>
        </w:rPr>
      </w:pPr>
      <w:r w:rsidRPr="00EB2A55">
        <w:rPr>
          <w:szCs w:val="24"/>
        </w:rPr>
        <w:t xml:space="preserve">Drivers and operators cannot be granted a licence unless the authority is satisfied that they are a “fit and proper person” to hold that licence (see </w:t>
      </w:r>
      <w:hyperlink r:id="rId39" w:history="1">
        <w:r w:rsidRPr="00EB2A55">
          <w:rPr>
            <w:rStyle w:val="Hyperlink"/>
            <w:szCs w:val="24"/>
          </w:rPr>
          <w:t>Local Government (Miscellaneous Provisions) Act 1976</w:t>
        </w:r>
      </w:hyperlink>
      <w:r w:rsidR="00F90859" w:rsidRPr="00EB2A55">
        <w:rPr>
          <w:rStyle w:val="FootnoteReference"/>
          <w:szCs w:val="24"/>
        </w:rPr>
        <w:footnoteReference w:id="1"/>
      </w:r>
      <w:r w:rsidRPr="00EB2A55">
        <w:rPr>
          <w:szCs w:val="24"/>
        </w:rPr>
        <w:t xml:space="preserve"> ss 51 and 59 in respect of drivers; s55 in respect of operators).</w:t>
      </w:r>
    </w:p>
    <w:p w14:paraId="024A14AD" w14:textId="77777777" w:rsidR="00C67A7B" w:rsidRPr="00EB2A55" w:rsidRDefault="009F6647" w:rsidP="0012476E">
      <w:pPr>
        <w:pStyle w:val="ListParagraph"/>
        <w:tabs>
          <w:tab w:val="left" w:pos="4295"/>
        </w:tabs>
        <w:spacing w:line="240" w:lineRule="auto"/>
        <w:ind w:left="709" w:firstLine="0"/>
        <w:jc w:val="both"/>
        <w:rPr>
          <w:szCs w:val="24"/>
        </w:rPr>
      </w:pPr>
      <w:r w:rsidRPr="00EB2A55">
        <w:rPr>
          <w:szCs w:val="24"/>
        </w:rPr>
        <w:tab/>
      </w:r>
    </w:p>
    <w:p w14:paraId="6F07ED3D" w14:textId="77777777" w:rsidR="00C67A7B" w:rsidRPr="00EB2A55" w:rsidRDefault="00C67A7B" w:rsidP="00D90576">
      <w:pPr>
        <w:pStyle w:val="ListParagraph"/>
        <w:numPr>
          <w:ilvl w:val="1"/>
          <w:numId w:val="6"/>
        </w:numPr>
        <w:spacing w:line="240" w:lineRule="auto"/>
        <w:ind w:left="709" w:hanging="709"/>
        <w:jc w:val="both"/>
        <w:rPr>
          <w:szCs w:val="24"/>
        </w:rPr>
      </w:pPr>
      <w:r w:rsidRPr="00EB2A55">
        <w:rPr>
          <w:szCs w:val="24"/>
        </w:rPr>
        <w:t>There are no statutory criteria for vehicle licences, therefore the authority has an absolute discretion over whether to grant either a hackney carriage or private hire proprietor’s licence.</w:t>
      </w:r>
    </w:p>
    <w:p w14:paraId="1E252670" w14:textId="77777777" w:rsidR="00C67A7B" w:rsidRPr="00EB2A55" w:rsidRDefault="00C67A7B" w:rsidP="0012476E">
      <w:pPr>
        <w:pStyle w:val="ListParagraph"/>
        <w:spacing w:line="240" w:lineRule="auto"/>
        <w:ind w:left="709" w:firstLine="0"/>
        <w:jc w:val="both"/>
        <w:rPr>
          <w:szCs w:val="24"/>
        </w:rPr>
      </w:pPr>
    </w:p>
    <w:p w14:paraId="12406909" w14:textId="77777777" w:rsidR="00C67A7B" w:rsidRPr="00EB2A55" w:rsidRDefault="00C67A7B" w:rsidP="00D90576">
      <w:pPr>
        <w:pStyle w:val="ListParagraph"/>
        <w:numPr>
          <w:ilvl w:val="1"/>
          <w:numId w:val="6"/>
        </w:numPr>
        <w:spacing w:line="240" w:lineRule="auto"/>
        <w:ind w:left="709" w:hanging="709"/>
        <w:jc w:val="both"/>
        <w:rPr>
          <w:szCs w:val="24"/>
        </w:rPr>
      </w:pPr>
      <w:r w:rsidRPr="00EB2A55">
        <w:rPr>
          <w:szCs w:val="24"/>
        </w:rPr>
        <w:t>“Fit and proper” means that the individual (or in the case of a private hire operator’s licence or vehicle proprietors licence, the limited company together with its directors and secretary, or all members of a partnership1) is “safe and suitable” to hold the licence.</w:t>
      </w:r>
    </w:p>
    <w:p w14:paraId="4C0A49A6" w14:textId="77777777" w:rsidR="00C67A7B" w:rsidRPr="00EB2A55" w:rsidRDefault="00C67A7B" w:rsidP="0012476E">
      <w:pPr>
        <w:pStyle w:val="ListParagraph"/>
        <w:spacing w:line="240" w:lineRule="auto"/>
        <w:ind w:left="709" w:firstLine="0"/>
        <w:jc w:val="both"/>
        <w:rPr>
          <w:szCs w:val="24"/>
        </w:rPr>
      </w:pPr>
    </w:p>
    <w:p w14:paraId="41B834CE" w14:textId="77777777" w:rsidR="00C67A7B" w:rsidRPr="00EB2A55" w:rsidRDefault="00C67A7B" w:rsidP="00D90576">
      <w:pPr>
        <w:pStyle w:val="ListParagraph"/>
        <w:numPr>
          <w:ilvl w:val="1"/>
          <w:numId w:val="6"/>
        </w:numPr>
        <w:spacing w:line="240" w:lineRule="auto"/>
        <w:ind w:left="709" w:hanging="709"/>
        <w:jc w:val="both"/>
        <w:rPr>
          <w:szCs w:val="24"/>
        </w:rPr>
      </w:pPr>
      <w:r w:rsidRPr="00EB2A55">
        <w:rPr>
          <w:szCs w:val="24"/>
        </w:rPr>
        <w:t xml:space="preserve">In determining safety and suitability the Council is entitled to take into account all matters concerning that applicant or licensee. They are not simply concerned with that person’s behaviour whilst working in the hackney carriage or private hire trade. This </w:t>
      </w:r>
      <w:r w:rsidR="00DA7869" w:rsidRPr="00EB2A55">
        <w:rPr>
          <w:szCs w:val="24"/>
        </w:rPr>
        <w:t>consideration is</w:t>
      </w:r>
      <w:r w:rsidRPr="00EB2A55">
        <w:rPr>
          <w:szCs w:val="24"/>
        </w:rPr>
        <w:t xml:space="preserve"> far wider than simply criminal convictions or other evidence of unacceptable behaviour, and the entire character of the individual will be considered. This can include, but is not limited to, the individual’s attitude and temperament.</w:t>
      </w:r>
    </w:p>
    <w:p w14:paraId="52CE91F6" w14:textId="77777777" w:rsidR="00C67A7B" w:rsidRPr="00EB2A55" w:rsidRDefault="00C67A7B" w:rsidP="0012476E">
      <w:pPr>
        <w:pStyle w:val="ListParagraph"/>
        <w:spacing w:line="240" w:lineRule="auto"/>
        <w:ind w:left="792" w:firstLine="0"/>
        <w:jc w:val="both"/>
        <w:rPr>
          <w:szCs w:val="24"/>
        </w:rPr>
      </w:pPr>
    </w:p>
    <w:p w14:paraId="59C25D03" w14:textId="77777777" w:rsidR="00C67A7B" w:rsidRPr="00EB2A55" w:rsidRDefault="00C67A7B" w:rsidP="00D90576">
      <w:pPr>
        <w:pStyle w:val="ListParagraph"/>
        <w:numPr>
          <w:ilvl w:val="1"/>
          <w:numId w:val="6"/>
        </w:numPr>
        <w:spacing w:line="240" w:lineRule="auto"/>
        <w:ind w:left="709" w:hanging="709"/>
        <w:jc w:val="both"/>
        <w:rPr>
          <w:szCs w:val="24"/>
        </w:rPr>
      </w:pPr>
      <w:r w:rsidRPr="00EB2A55">
        <w:rPr>
          <w:szCs w:val="24"/>
        </w:rPr>
        <w:t>Convictions for attempt or conspiracy will be regarded as convictions for the substantive crime. A caution is regarded in exactly the same way as a conviction</w:t>
      </w:r>
      <w:r w:rsidR="00F90859" w:rsidRPr="00EB2A55">
        <w:rPr>
          <w:rStyle w:val="FootnoteReference"/>
          <w:szCs w:val="24"/>
        </w:rPr>
        <w:footnoteReference w:id="2"/>
      </w:r>
      <w:r w:rsidRPr="00EB2A55">
        <w:rPr>
          <w:szCs w:val="24"/>
        </w:rPr>
        <w:t xml:space="preserve">.  Fixed </w:t>
      </w:r>
      <w:r w:rsidR="00DA7869" w:rsidRPr="00EB2A55">
        <w:rPr>
          <w:szCs w:val="24"/>
        </w:rPr>
        <w:t>penalties and</w:t>
      </w:r>
      <w:r w:rsidRPr="00EB2A55">
        <w:rPr>
          <w:szCs w:val="24"/>
        </w:rPr>
        <w:t xml:space="preserve"> community resolutions will also be considered in the same way as a conviction</w:t>
      </w:r>
      <w:r w:rsidR="00F90859" w:rsidRPr="00EB2A55">
        <w:rPr>
          <w:rStyle w:val="FootnoteReference"/>
          <w:szCs w:val="24"/>
        </w:rPr>
        <w:footnoteReference w:id="3"/>
      </w:r>
      <w:r w:rsidRPr="00EB2A55">
        <w:rPr>
          <w:szCs w:val="24"/>
        </w:rPr>
        <w:t>.</w:t>
      </w:r>
    </w:p>
    <w:p w14:paraId="10772358" w14:textId="77777777" w:rsidR="00C67A7B" w:rsidRPr="00EB2A55" w:rsidRDefault="00C67A7B" w:rsidP="0012476E">
      <w:pPr>
        <w:pStyle w:val="ListParagraph"/>
        <w:spacing w:line="240" w:lineRule="auto"/>
        <w:ind w:left="709" w:firstLine="0"/>
        <w:jc w:val="both"/>
        <w:rPr>
          <w:szCs w:val="24"/>
        </w:rPr>
      </w:pPr>
    </w:p>
    <w:p w14:paraId="4593A5FC" w14:textId="77777777" w:rsidR="0078005D" w:rsidRPr="00EB2A55" w:rsidRDefault="00C67A7B" w:rsidP="00D90576">
      <w:pPr>
        <w:pStyle w:val="ListParagraph"/>
        <w:numPr>
          <w:ilvl w:val="1"/>
          <w:numId w:val="6"/>
        </w:numPr>
        <w:spacing w:line="240" w:lineRule="auto"/>
        <w:ind w:left="709" w:hanging="709"/>
        <w:jc w:val="both"/>
        <w:rPr>
          <w:szCs w:val="24"/>
        </w:rPr>
      </w:pPr>
      <w:r w:rsidRPr="00EB2A55">
        <w:rPr>
          <w:szCs w:val="24"/>
        </w:rPr>
        <w:t>It is important to recognise that matters which have not resulted in a criminal conviction (whether that is the result of an acquittal, a conviction being quashed, decision not to prosecute or an investigation which is continuing where the individual has been bailed) can and will be taken into account by the Council. In addition, complaints where there was no</w:t>
      </w:r>
      <w:r w:rsidR="0078005D" w:rsidRPr="00EB2A55">
        <w:rPr>
          <w:szCs w:val="24"/>
        </w:rPr>
        <w:t xml:space="preserve"> police involvement will also be considered. Within this document, any reference to “conviction" will also include matters that amount to criminal behaviour, but which have not resulted in a conviction.</w:t>
      </w:r>
    </w:p>
    <w:p w14:paraId="4C53852B" w14:textId="77777777" w:rsidR="0078005D" w:rsidRPr="00EB2A55" w:rsidRDefault="0078005D" w:rsidP="0012476E">
      <w:pPr>
        <w:pStyle w:val="ListParagraph"/>
        <w:spacing w:line="240" w:lineRule="auto"/>
        <w:ind w:left="709" w:firstLine="0"/>
        <w:jc w:val="both"/>
        <w:rPr>
          <w:szCs w:val="24"/>
        </w:rPr>
      </w:pPr>
    </w:p>
    <w:p w14:paraId="3B28AD8B" w14:textId="77777777" w:rsidR="0078005D" w:rsidRPr="00EB2A55" w:rsidRDefault="0078005D" w:rsidP="00D90576">
      <w:pPr>
        <w:pStyle w:val="ListParagraph"/>
        <w:numPr>
          <w:ilvl w:val="1"/>
          <w:numId w:val="6"/>
        </w:numPr>
        <w:spacing w:line="240" w:lineRule="auto"/>
        <w:ind w:left="709" w:hanging="709"/>
        <w:jc w:val="both"/>
        <w:rPr>
          <w:szCs w:val="24"/>
        </w:rPr>
      </w:pPr>
      <w:r w:rsidRPr="00EB2A55">
        <w:rPr>
          <w:szCs w:val="24"/>
        </w:rPr>
        <w:t>In the case of any new applicant who has been charged with any offence and is awaiting trial, the determination will be deferred until the trial has been completed or the charges withdrawn. Where an existing licensee is charged, it will be for the Council to decide what action to take in the light of these guidelines.</w:t>
      </w:r>
    </w:p>
    <w:p w14:paraId="22968F0E" w14:textId="77777777" w:rsidR="0078005D" w:rsidRPr="00EB2A55" w:rsidRDefault="0078005D" w:rsidP="0012476E">
      <w:pPr>
        <w:pStyle w:val="ListParagraph"/>
        <w:spacing w:line="240" w:lineRule="auto"/>
        <w:ind w:left="792" w:firstLine="0"/>
        <w:jc w:val="both"/>
        <w:rPr>
          <w:szCs w:val="24"/>
        </w:rPr>
      </w:pPr>
    </w:p>
    <w:p w14:paraId="04FAD299" w14:textId="77777777" w:rsidR="0078005D" w:rsidRPr="00EB2A55" w:rsidRDefault="0078005D" w:rsidP="00D90576">
      <w:pPr>
        <w:pStyle w:val="ListParagraph"/>
        <w:numPr>
          <w:ilvl w:val="1"/>
          <w:numId w:val="6"/>
        </w:numPr>
        <w:spacing w:line="240" w:lineRule="auto"/>
        <w:ind w:left="709" w:hanging="709"/>
        <w:jc w:val="both"/>
        <w:rPr>
          <w:szCs w:val="24"/>
        </w:rPr>
      </w:pPr>
      <w:r w:rsidRPr="00EB2A55">
        <w:rPr>
          <w:szCs w:val="24"/>
        </w:rPr>
        <w:t xml:space="preserve">In all cases, the Council will consider the conviction or behaviour in question and what weight should be attached to it, and each and every case will be determined on its own merits, and in the light of these guidelines. </w:t>
      </w:r>
    </w:p>
    <w:p w14:paraId="256DE823" w14:textId="77777777" w:rsidR="0078005D" w:rsidRPr="00EB2A55" w:rsidRDefault="0078005D" w:rsidP="0012476E">
      <w:pPr>
        <w:pStyle w:val="ListParagraph"/>
        <w:spacing w:line="240" w:lineRule="auto"/>
        <w:ind w:left="709" w:firstLine="0"/>
        <w:jc w:val="both"/>
        <w:rPr>
          <w:szCs w:val="24"/>
        </w:rPr>
      </w:pPr>
    </w:p>
    <w:p w14:paraId="046F552B" w14:textId="77777777" w:rsidR="0078005D" w:rsidRPr="00EB2A55" w:rsidRDefault="0078005D" w:rsidP="00D90576">
      <w:pPr>
        <w:pStyle w:val="ListParagraph"/>
        <w:numPr>
          <w:ilvl w:val="1"/>
          <w:numId w:val="6"/>
        </w:numPr>
        <w:spacing w:line="240" w:lineRule="auto"/>
        <w:ind w:left="709" w:hanging="709"/>
        <w:jc w:val="both"/>
        <w:rPr>
          <w:szCs w:val="24"/>
        </w:rPr>
      </w:pPr>
      <w:r w:rsidRPr="00EB2A55">
        <w:rPr>
          <w:szCs w:val="24"/>
        </w:rPr>
        <w:t>Any offences committed, or unacceptable behaviour reported whilst driving a hackney carriage or private hire vehicle, concerning the use of a hackney carriage or private hire vehicle, or in connection with an operator of a private hire vehicle will be viewed as aggravating features, and the fact that any other offences were not connected with the hackney carriage and private hire trades will not be seen as mitigating factors.</w:t>
      </w:r>
    </w:p>
    <w:p w14:paraId="3E230CEA" w14:textId="77777777" w:rsidR="0078005D" w:rsidRPr="00EB2A55" w:rsidRDefault="0078005D" w:rsidP="0012476E">
      <w:pPr>
        <w:pStyle w:val="ListParagraph"/>
        <w:spacing w:line="240" w:lineRule="auto"/>
        <w:ind w:left="792" w:firstLine="0"/>
        <w:jc w:val="both"/>
        <w:rPr>
          <w:szCs w:val="24"/>
        </w:rPr>
      </w:pPr>
    </w:p>
    <w:p w14:paraId="61B352FC" w14:textId="77777777" w:rsidR="0078005D" w:rsidRPr="00EB2A55" w:rsidRDefault="0078005D" w:rsidP="00D90576">
      <w:pPr>
        <w:pStyle w:val="ListParagraph"/>
        <w:numPr>
          <w:ilvl w:val="1"/>
          <w:numId w:val="6"/>
        </w:numPr>
        <w:spacing w:line="240" w:lineRule="auto"/>
        <w:ind w:left="709" w:hanging="709"/>
        <w:jc w:val="both"/>
        <w:rPr>
          <w:szCs w:val="24"/>
        </w:rPr>
      </w:pPr>
      <w:r w:rsidRPr="00EB2A55">
        <w:rPr>
          <w:szCs w:val="24"/>
        </w:rPr>
        <w:t>As the Council will be looking at the entirety of the individual, in many cases safety and suitability will not be determined by a specified period of time having elapsed following a conviction or the completion of a sentence. Time periods are relevant and weighty considerations, but they are not the only determining factor.</w:t>
      </w:r>
    </w:p>
    <w:p w14:paraId="37836F8E" w14:textId="77777777" w:rsidR="0078005D" w:rsidRPr="00EB2A55" w:rsidRDefault="0078005D" w:rsidP="0012476E">
      <w:pPr>
        <w:pStyle w:val="ListParagraph"/>
        <w:spacing w:line="240" w:lineRule="auto"/>
        <w:ind w:left="792" w:firstLine="0"/>
        <w:jc w:val="both"/>
        <w:rPr>
          <w:szCs w:val="24"/>
        </w:rPr>
      </w:pPr>
    </w:p>
    <w:p w14:paraId="485B648A" w14:textId="77777777" w:rsidR="0078005D" w:rsidRPr="00EB2A55" w:rsidRDefault="0078005D" w:rsidP="00D90576">
      <w:pPr>
        <w:pStyle w:val="ListParagraph"/>
        <w:numPr>
          <w:ilvl w:val="1"/>
          <w:numId w:val="6"/>
        </w:numPr>
        <w:spacing w:line="240" w:lineRule="auto"/>
        <w:ind w:left="709" w:hanging="709"/>
        <w:jc w:val="both"/>
        <w:rPr>
          <w:szCs w:val="24"/>
        </w:rPr>
      </w:pPr>
      <w:r w:rsidRPr="00EB2A55">
        <w:rPr>
          <w:szCs w:val="24"/>
        </w:rPr>
        <w:t>In addition to the nature of the offence or other behaviour, the quantity of matters and the period over which they were committed will also be considered. Patterns of repeated unacceptable or criminal behaviour are likely to cause greater concern than isolated occurrences as such patterns can demonstrate a propensity for such behaviour or offending.</w:t>
      </w:r>
    </w:p>
    <w:p w14:paraId="752CE6AF" w14:textId="77777777" w:rsidR="0078005D" w:rsidRPr="00EB2A55" w:rsidRDefault="0078005D" w:rsidP="0012476E">
      <w:pPr>
        <w:pStyle w:val="ListParagraph"/>
        <w:spacing w:line="240" w:lineRule="auto"/>
        <w:ind w:left="792" w:firstLine="0"/>
        <w:jc w:val="both"/>
        <w:rPr>
          <w:szCs w:val="24"/>
        </w:rPr>
      </w:pPr>
    </w:p>
    <w:p w14:paraId="569ABEA2" w14:textId="77777777" w:rsidR="0078005D" w:rsidRPr="00EB2A55" w:rsidRDefault="0078005D" w:rsidP="00D90576">
      <w:pPr>
        <w:pStyle w:val="ListParagraph"/>
        <w:numPr>
          <w:ilvl w:val="1"/>
          <w:numId w:val="6"/>
        </w:numPr>
        <w:spacing w:line="240" w:lineRule="auto"/>
        <w:ind w:left="709" w:hanging="709"/>
        <w:jc w:val="both"/>
        <w:rPr>
          <w:szCs w:val="24"/>
        </w:rPr>
      </w:pPr>
      <w:r w:rsidRPr="00EB2A55">
        <w:rPr>
          <w:szCs w:val="24"/>
        </w:rPr>
        <w:t>Most applicants or licensees will have no convictions and that is clearly the ideal situation. In relation to other people, it is accepted that human beings do make mistakes and lapse  in their conduct for a variety of reasons, and it is further accepted that many learn from experience and do not go on to commit further offences. Accordingly, in many cases an isolated conviction, especially if committed some time ago, may not prevent the grant or renewal of a licence.</w:t>
      </w:r>
    </w:p>
    <w:p w14:paraId="09903ED2" w14:textId="77777777" w:rsidR="0078005D" w:rsidRPr="00EB2A55" w:rsidRDefault="0078005D" w:rsidP="0012476E">
      <w:pPr>
        <w:pStyle w:val="ListParagraph"/>
        <w:spacing w:line="240" w:lineRule="auto"/>
        <w:ind w:left="709" w:firstLine="0"/>
        <w:jc w:val="both"/>
        <w:rPr>
          <w:szCs w:val="24"/>
        </w:rPr>
      </w:pPr>
    </w:p>
    <w:p w14:paraId="7DC6BC54" w14:textId="77777777" w:rsidR="0078005D" w:rsidRPr="00EB2A55" w:rsidRDefault="0078005D" w:rsidP="00D90576">
      <w:pPr>
        <w:pStyle w:val="ListParagraph"/>
        <w:numPr>
          <w:ilvl w:val="1"/>
          <w:numId w:val="6"/>
        </w:numPr>
        <w:spacing w:line="240" w:lineRule="auto"/>
        <w:ind w:left="709" w:hanging="709"/>
        <w:jc w:val="both"/>
        <w:rPr>
          <w:szCs w:val="24"/>
        </w:rPr>
      </w:pPr>
      <w:r w:rsidRPr="00EB2A55">
        <w:rPr>
          <w:szCs w:val="24"/>
        </w:rPr>
        <w:t>It is also important to recognise that once a licence has been granted, there is a continuing requirement on the part of the licensee to maintain the</w:t>
      </w:r>
      <w:r w:rsidR="000C32DF" w:rsidRPr="00EB2A55">
        <w:rPr>
          <w:szCs w:val="24"/>
        </w:rPr>
        <w:t>ir safety and suitability. The C</w:t>
      </w:r>
      <w:r w:rsidRPr="00EB2A55">
        <w:rPr>
          <w:szCs w:val="24"/>
        </w:rPr>
        <w:t>ouncil has powers to take action against the holder of all types of licence (driver’s, vehicle and operator’s) and it must be understood that any convictions or other actions on the part of the licensee which would have prevented them being granted a licence on initial application will lead to that licence being revoked.</w:t>
      </w:r>
    </w:p>
    <w:p w14:paraId="4C33CBA4" w14:textId="77777777" w:rsidR="0078005D" w:rsidRPr="00EB2A55" w:rsidRDefault="0078005D" w:rsidP="0012476E">
      <w:pPr>
        <w:pStyle w:val="ListParagraph"/>
        <w:spacing w:line="240" w:lineRule="auto"/>
        <w:ind w:left="792" w:firstLine="0"/>
        <w:jc w:val="both"/>
        <w:rPr>
          <w:szCs w:val="24"/>
        </w:rPr>
      </w:pPr>
    </w:p>
    <w:p w14:paraId="7A18266B" w14:textId="77777777" w:rsidR="0078005D" w:rsidRPr="00EB2A55" w:rsidRDefault="0078005D" w:rsidP="00D90576">
      <w:pPr>
        <w:pStyle w:val="ListParagraph"/>
        <w:numPr>
          <w:ilvl w:val="1"/>
          <w:numId w:val="6"/>
        </w:numPr>
        <w:spacing w:line="240" w:lineRule="auto"/>
        <w:ind w:left="709" w:hanging="709"/>
        <w:jc w:val="both"/>
        <w:rPr>
          <w:szCs w:val="24"/>
        </w:rPr>
      </w:pPr>
      <w:r w:rsidRPr="00EB2A55">
        <w:rPr>
          <w:szCs w:val="24"/>
        </w:rPr>
        <w:t>Any dishonesty by any applicant or other person on the applicant’s behalf which is discovered to have occurred in any part of any application process (e.g. failure to declare convictions, false names or addresses, falsified references) will result in a licence being refused, or if already granted, revoked and may result in prosecution.</w:t>
      </w:r>
    </w:p>
    <w:p w14:paraId="0B86E0E4" w14:textId="77777777" w:rsidR="0078005D" w:rsidRPr="00EB2A55" w:rsidRDefault="0078005D" w:rsidP="0012476E">
      <w:pPr>
        <w:pStyle w:val="ListParagraph"/>
        <w:spacing w:line="240" w:lineRule="auto"/>
        <w:ind w:left="709" w:firstLine="0"/>
        <w:jc w:val="both"/>
        <w:rPr>
          <w:szCs w:val="24"/>
        </w:rPr>
      </w:pPr>
    </w:p>
    <w:p w14:paraId="506E54C8" w14:textId="77777777" w:rsidR="0078005D" w:rsidRPr="00EB2A55" w:rsidRDefault="0078005D" w:rsidP="00D90576">
      <w:pPr>
        <w:pStyle w:val="ListParagraph"/>
        <w:numPr>
          <w:ilvl w:val="1"/>
          <w:numId w:val="6"/>
        </w:numPr>
        <w:spacing w:line="240" w:lineRule="auto"/>
        <w:ind w:left="709" w:hanging="709"/>
        <w:jc w:val="both"/>
        <w:rPr>
          <w:szCs w:val="24"/>
        </w:rPr>
      </w:pPr>
      <w:r w:rsidRPr="00EB2A55">
        <w:rPr>
          <w:szCs w:val="24"/>
        </w:rPr>
        <w:t>As the direct impact on the public varies depending upon the type of licence applied for or held, it is necessary to consider the impact of particular offences on those licences separately. However, there are some overriding considerations which will apply in all circumstances.</w:t>
      </w:r>
    </w:p>
    <w:p w14:paraId="33B76136" w14:textId="77777777" w:rsidR="0078005D" w:rsidRPr="00EB2A55" w:rsidRDefault="0078005D" w:rsidP="0012476E">
      <w:pPr>
        <w:pStyle w:val="ListParagraph"/>
        <w:spacing w:line="240" w:lineRule="auto"/>
        <w:ind w:left="709" w:firstLine="0"/>
        <w:jc w:val="both"/>
        <w:rPr>
          <w:szCs w:val="24"/>
        </w:rPr>
      </w:pPr>
    </w:p>
    <w:p w14:paraId="1D192551" w14:textId="77777777" w:rsidR="0078005D" w:rsidRPr="00EB2A55" w:rsidRDefault="0078005D" w:rsidP="00D90576">
      <w:pPr>
        <w:pStyle w:val="ListParagraph"/>
        <w:numPr>
          <w:ilvl w:val="1"/>
          <w:numId w:val="6"/>
        </w:numPr>
        <w:spacing w:line="240" w:lineRule="auto"/>
        <w:ind w:left="709" w:hanging="709"/>
        <w:jc w:val="both"/>
        <w:rPr>
          <w:szCs w:val="24"/>
        </w:rPr>
      </w:pPr>
      <w:r w:rsidRPr="00EB2A55">
        <w:rPr>
          <w:szCs w:val="24"/>
        </w:rPr>
        <w:t>Generally, where a person has more than one conviction, this will raise serious questions about their safety and suitability. The Council is looking for safe and suitable individuals, and once a pattern or trend of repeated offending is apparent, a licence will not be granted or renewed.</w:t>
      </w:r>
    </w:p>
    <w:p w14:paraId="68B95FF4" w14:textId="77777777" w:rsidR="0078005D" w:rsidRPr="00EB2A55" w:rsidRDefault="0078005D" w:rsidP="0012476E">
      <w:pPr>
        <w:pStyle w:val="ListParagraph"/>
        <w:spacing w:line="240" w:lineRule="auto"/>
        <w:ind w:left="709" w:firstLine="0"/>
        <w:jc w:val="both"/>
        <w:rPr>
          <w:szCs w:val="24"/>
        </w:rPr>
      </w:pPr>
    </w:p>
    <w:p w14:paraId="2AA2F114" w14:textId="77777777" w:rsidR="0078005D" w:rsidRPr="00EB2A55" w:rsidRDefault="0078005D" w:rsidP="00D90576">
      <w:pPr>
        <w:pStyle w:val="ListParagraph"/>
        <w:numPr>
          <w:ilvl w:val="1"/>
          <w:numId w:val="6"/>
        </w:numPr>
        <w:spacing w:line="240" w:lineRule="auto"/>
        <w:ind w:left="709" w:hanging="709"/>
        <w:jc w:val="both"/>
        <w:rPr>
          <w:szCs w:val="24"/>
        </w:rPr>
      </w:pPr>
      <w:r w:rsidRPr="00EB2A55">
        <w:rPr>
          <w:szCs w:val="24"/>
        </w:rPr>
        <w:t>Where an applicant/licensee is convicted of an offence which is not detailed in this policy, the Council will take that conviction into account and use this policy as an indication of the approach that should be taken.</w:t>
      </w:r>
    </w:p>
    <w:p w14:paraId="48075326" w14:textId="77777777" w:rsidR="0078005D" w:rsidRPr="00EB2A55" w:rsidRDefault="0078005D" w:rsidP="0012476E">
      <w:pPr>
        <w:pStyle w:val="ListParagraph"/>
        <w:spacing w:line="240" w:lineRule="auto"/>
        <w:ind w:left="792" w:firstLine="0"/>
        <w:jc w:val="both"/>
        <w:rPr>
          <w:szCs w:val="24"/>
        </w:rPr>
      </w:pPr>
    </w:p>
    <w:p w14:paraId="5C0DAC33" w14:textId="77777777" w:rsidR="0078005D" w:rsidRPr="00EB2A55" w:rsidRDefault="0078005D" w:rsidP="00D90576">
      <w:pPr>
        <w:pStyle w:val="ListParagraph"/>
        <w:numPr>
          <w:ilvl w:val="1"/>
          <w:numId w:val="6"/>
        </w:numPr>
        <w:spacing w:line="240" w:lineRule="auto"/>
        <w:ind w:left="709" w:hanging="709"/>
        <w:jc w:val="both"/>
        <w:rPr>
          <w:szCs w:val="24"/>
        </w:rPr>
      </w:pPr>
      <w:r w:rsidRPr="00EB2A55">
        <w:rPr>
          <w:szCs w:val="24"/>
        </w:rPr>
        <w:t>This policy does not replace the duty of the Council to refuse to grant a licence where they are not satisfied that the applicant or licensee is a fit and proper person. Where a situation is not covered by this policy, the Council will consider the matter from first principles and determine the fitness and propriety of the individual.</w:t>
      </w:r>
    </w:p>
    <w:p w14:paraId="139400BD" w14:textId="77777777" w:rsidR="0078005D" w:rsidRPr="00EB2A55" w:rsidRDefault="0078005D" w:rsidP="0078005D">
      <w:pPr>
        <w:pStyle w:val="ListParagraph"/>
        <w:rPr>
          <w:szCs w:val="24"/>
        </w:rPr>
      </w:pPr>
    </w:p>
    <w:p w14:paraId="2FED0ED4" w14:textId="77777777" w:rsidR="0078005D" w:rsidRPr="00EB2A55" w:rsidRDefault="00D13656" w:rsidP="00D90576">
      <w:pPr>
        <w:pStyle w:val="ListParagraph"/>
        <w:widowControl w:val="0"/>
        <w:numPr>
          <w:ilvl w:val="0"/>
          <w:numId w:val="6"/>
        </w:numPr>
        <w:tabs>
          <w:tab w:val="left" w:pos="6507"/>
          <w:tab w:val="left" w:pos="6508"/>
        </w:tabs>
        <w:autoSpaceDE w:val="0"/>
        <w:autoSpaceDN w:val="0"/>
        <w:spacing w:after="0" w:line="240" w:lineRule="auto"/>
        <w:ind w:right="0"/>
        <w:contextualSpacing w:val="0"/>
        <w:rPr>
          <w:b/>
          <w:szCs w:val="24"/>
        </w:rPr>
      </w:pPr>
      <w:r w:rsidRPr="00EB2A55">
        <w:rPr>
          <w:b/>
          <w:szCs w:val="24"/>
        </w:rPr>
        <w:t>Drivers</w:t>
      </w:r>
    </w:p>
    <w:p w14:paraId="345EAF63" w14:textId="77777777" w:rsidR="00D13656" w:rsidRPr="00EB2A55" w:rsidRDefault="00D13656" w:rsidP="00D13656">
      <w:pPr>
        <w:pStyle w:val="ListParagraph"/>
        <w:widowControl w:val="0"/>
        <w:tabs>
          <w:tab w:val="left" w:pos="6507"/>
          <w:tab w:val="left" w:pos="6508"/>
        </w:tabs>
        <w:autoSpaceDE w:val="0"/>
        <w:autoSpaceDN w:val="0"/>
        <w:spacing w:after="0" w:line="240" w:lineRule="auto"/>
        <w:ind w:left="360" w:right="0" w:firstLine="0"/>
        <w:contextualSpacing w:val="0"/>
        <w:rPr>
          <w:b/>
          <w:szCs w:val="24"/>
        </w:rPr>
      </w:pPr>
    </w:p>
    <w:p w14:paraId="2F7B30AC" w14:textId="77777777" w:rsidR="00D13656" w:rsidRPr="00EB2A55" w:rsidRDefault="00D13656" w:rsidP="00D90576">
      <w:pPr>
        <w:pStyle w:val="ListParagraph"/>
        <w:numPr>
          <w:ilvl w:val="1"/>
          <w:numId w:val="6"/>
        </w:numPr>
        <w:spacing w:line="240" w:lineRule="auto"/>
        <w:ind w:left="709" w:hanging="709"/>
        <w:jc w:val="both"/>
        <w:rPr>
          <w:szCs w:val="24"/>
        </w:rPr>
      </w:pPr>
      <w:r w:rsidRPr="00EB2A55">
        <w:rPr>
          <w:szCs w:val="24"/>
        </w:rPr>
        <w:t>As the Council issues dual licences (permitting the licensee to drive either a hackney carriage or private hire vehicle, referred to as a taxi driver’s licence) and the criteria for determining whether an individual should be granted or retain a hackney carriage driver’s licence are identical to the criteria for a private hire driver’s licence, the two are considered together.</w:t>
      </w:r>
    </w:p>
    <w:p w14:paraId="240709CF" w14:textId="77777777" w:rsidR="00D13656" w:rsidRPr="00EB2A55" w:rsidRDefault="00D13656" w:rsidP="0012476E">
      <w:pPr>
        <w:pStyle w:val="ListParagraph"/>
        <w:spacing w:line="240" w:lineRule="auto"/>
        <w:ind w:left="709" w:firstLine="0"/>
        <w:jc w:val="both"/>
        <w:rPr>
          <w:szCs w:val="24"/>
        </w:rPr>
      </w:pPr>
    </w:p>
    <w:p w14:paraId="3D0FFD13" w14:textId="77777777" w:rsidR="00D13656" w:rsidRPr="00EB2A55" w:rsidRDefault="00D13656" w:rsidP="00D90576">
      <w:pPr>
        <w:pStyle w:val="ListParagraph"/>
        <w:numPr>
          <w:ilvl w:val="1"/>
          <w:numId w:val="6"/>
        </w:numPr>
        <w:spacing w:line="240" w:lineRule="auto"/>
        <w:ind w:left="709" w:hanging="709"/>
        <w:jc w:val="both"/>
        <w:rPr>
          <w:szCs w:val="24"/>
        </w:rPr>
      </w:pPr>
      <w:r w:rsidRPr="00EB2A55">
        <w:rPr>
          <w:szCs w:val="24"/>
        </w:rPr>
        <w:t>A taxi driver has direct responsibility for the safety of their passengers, direct responsibility for the safety of other road users and significant control over passengers who are in the vehicle. As those passengers may be alone, and may also be vulnerable, any previous convictions or unacceptable behaviour will weigh heavily against a licence being granted or retained.</w:t>
      </w:r>
    </w:p>
    <w:p w14:paraId="296CA88E" w14:textId="77777777" w:rsidR="00D13656" w:rsidRPr="00EB2A55" w:rsidRDefault="00D13656" w:rsidP="0012476E">
      <w:pPr>
        <w:pStyle w:val="ListParagraph"/>
        <w:spacing w:line="240" w:lineRule="auto"/>
        <w:ind w:left="709" w:firstLine="0"/>
        <w:jc w:val="both"/>
        <w:rPr>
          <w:szCs w:val="24"/>
        </w:rPr>
      </w:pPr>
    </w:p>
    <w:p w14:paraId="488B2395" w14:textId="77777777" w:rsidR="00D13656" w:rsidRPr="00EB2A55" w:rsidRDefault="00D13656" w:rsidP="00D90576">
      <w:pPr>
        <w:pStyle w:val="ListParagraph"/>
        <w:numPr>
          <w:ilvl w:val="1"/>
          <w:numId w:val="6"/>
        </w:numPr>
        <w:spacing w:line="240" w:lineRule="auto"/>
        <w:ind w:left="709" w:hanging="709"/>
        <w:jc w:val="both"/>
        <w:rPr>
          <w:szCs w:val="24"/>
        </w:rPr>
      </w:pPr>
      <w:r w:rsidRPr="00EB2A55">
        <w:rPr>
          <w:szCs w:val="24"/>
        </w:rPr>
        <w:t>As stated above, where an applicant has more than one conviction showing a pattern or tendency irrespective of time since the convictions, serious consideration will need to be given as to whether they are a safe and suitable person.</w:t>
      </w:r>
    </w:p>
    <w:p w14:paraId="1CE0D65C" w14:textId="77777777" w:rsidR="00D13656" w:rsidRPr="00EB2A55" w:rsidRDefault="00D13656" w:rsidP="0012476E">
      <w:pPr>
        <w:pStyle w:val="ListParagraph"/>
        <w:spacing w:line="240" w:lineRule="auto"/>
        <w:ind w:left="709" w:firstLine="0"/>
        <w:jc w:val="both"/>
        <w:rPr>
          <w:szCs w:val="24"/>
        </w:rPr>
      </w:pPr>
    </w:p>
    <w:p w14:paraId="788C48FB" w14:textId="77777777" w:rsidR="00D13656" w:rsidRDefault="00D13656" w:rsidP="00D90576">
      <w:pPr>
        <w:pStyle w:val="ListParagraph"/>
        <w:numPr>
          <w:ilvl w:val="1"/>
          <w:numId w:val="6"/>
        </w:numPr>
        <w:spacing w:line="240" w:lineRule="auto"/>
        <w:ind w:left="709" w:hanging="709"/>
        <w:jc w:val="both"/>
        <w:rPr>
          <w:szCs w:val="24"/>
        </w:rPr>
      </w:pPr>
      <w:r w:rsidRPr="00EB2A55">
        <w:rPr>
          <w:szCs w:val="24"/>
        </w:rPr>
        <w:t>In relation to single convictions, the following time periods should elapse following completion of the sentence (or the date of conviction if a fine was imposed</w:t>
      </w:r>
      <w:r w:rsidR="0034111E" w:rsidRPr="00EB2A55">
        <w:rPr>
          <w:szCs w:val="24"/>
        </w:rPr>
        <w:t>, or completion of any disqualification from driving</w:t>
      </w:r>
      <w:r w:rsidRPr="00EB2A55">
        <w:rPr>
          <w:szCs w:val="24"/>
        </w:rPr>
        <w:t>) before a licence will be granted.</w:t>
      </w:r>
    </w:p>
    <w:p w14:paraId="4176C292" w14:textId="77777777" w:rsidR="00194B91" w:rsidRPr="00194B91" w:rsidRDefault="00194B91" w:rsidP="00194B91">
      <w:pPr>
        <w:pStyle w:val="ListParagraph"/>
        <w:rPr>
          <w:szCs w:val="24"/>
        </w:rPr>
      </w:pPr>
    </w:p>
    <w:p w14:paraId="0E5A8396" w14:textId="77777777" w:rsidR="00194B91" w:rsidRPr="00194B91" w:rsidRDefault="00194B91" w:rsidP="00194B91">
      <w:pPr>
        <w:spacing w:line="240" w:lineRule="auto"/>
        <w:jc w:val="both"/>
        <w:rPr>
          <w:szCs w:val="24"/>
        </w:rPr>
      </w:pPr>
    </w:p>
    <w:p w14:paraId="38D8C2EA" w14:textId="77777777" w:rsidR="006F4007" w:rsidRPr="00EB2A55" w:rsidRDefault="006F4007" w:rsidP="00D13656">
      <w:pPr>
        <w:pStyle w:val="ListParagraph"/>
        <w:ind w:left="709" w:firstLine="0"/>
        <w:jc w:val="both"/>
        <w:rPr>
          <w:szCs w:val="24"/>
        </w:rPr>
      </w:pPr>
    </w:p>
    <w:p w14:paraId="6EBA5D0D" w14:textId="77777777" w:rsidR="00D13656" w:rsidRPr="00EB2A55" w:rsidRDefault="00D13656" w:rsidP="00D90576">
      <w:pPr>
        <w:pStyle w:val="ListParagraph"/>
        <w:widowControl w:val="0"/>
        <w:numPr>
          <w:ilvl w:val="0"/>
          <w:numId w:val="6"/>
        </w:numPr>
        <w:tabs>
          <w:tab w:val="left" w:pos="6507"/>
          <w:tab w:val="left" w:pos="6508"/>
        </w:tabs>
        <w:autoSpaceDE w:val="0"/>
        <w:autoSpaceDN w:val="0"/>
        <w:spacing w:after="0" w:line="240" w:lineRule="auto"/>
        <w:ind w:right="0"/>
        <w:contextualSpacing w:val="0"/>
        <w:rPr>
          <w:b/>
          <w:szCs w:val="24"/>
        </w:rPr>
      </w:pPr>
      <w:r w:rsidRPr="00EB2A55">
        <w:rPr>
          <w:b/>
          <w:szCs w:val="24"/>
        </w:rPr>
        <w:t>Crimes Resulting in Death</w:t>
      </w:r>
    </w:p>
    <w:p w14:paraId="7E90B7F3" w14:textId="77777777" w:rsidR="00D13656" w:rsidRPr="00EB2A55" w:rsidRDefault="00D13656" w:rsidP="00D13656">
      <w:pPr>
        <w:pStyle w:val="ListParagraph"/>
        <w:widowControl w:val="0"/>
        <w:tabs>
          <w:tab w:val="left" w:pos="6507"/>
          <w:tab w:val="left" w:pos="6508"/>
        </w:tabs>
        <w:autoSpaceDE w:val="0"/>
        <w:autoSpaceDN w:val="0"/>
        <w:spacing w:after="0" w:line="240" w:lineRule="auto"/>
        <w:ind w:left="360" w:right="0" w:firstLine="0"/>
        <w:contextualSpacing w:val="0"/>
        <w:rPr>
          <w:b/>
          <w:szCs w:val="24"/>
        </w:rPr>
      </w:pPr>
    </w:p>
    <w:p w14:paraId="10EDEBC7" w14:textId="77777777" w:rsidR="00D13656" w:rsidRPr="00EB2A55" w:rsidRDefault="00D13656" w:rsidP="00D90576">
      <w:pPr>
        <w:pStyle w:val="ListParagraph"/>
        <w:numPr>
          <w:ilvl w:val="1"/>
          <w:numId w:val="6"/>
        </w:numPr>
        <w:spacing w:line="240" w:lineRule="auto"/>
        <w:ind w:left="709" w:hanging="709"/>
        <w:jc w:val="both"/>
        <w:rPr>
          <w:szCs w:val="24"/>
        </w:rPr>
      </w:pPr>
      <w:r w:rsidRPr="00EB2A55">
        <w:rPr>
          <w:szCs w:val="24"/>
        </w:rPr>
        <w:t>Where an applicant or licensee has been convicted of a crime which resulted in the death of another person or was intended to cause the death or serious injury of another person they will not be licensed.</w:t>
      </w:r>
    </w:p>
    <w:p w14:paraId="127AE692" w14:textId="77777777" w:rsidR="00D13656" w:rsidRPr="00EB2A55" w:rsidRDefault="00D13656" w:rsidP="00AD1693">
      <w:pPr>
        <w:pStyle w:val="ListParagraph"/>
        <w:ind w:left="709" w:firstLine="0"/>
        <w:jc w:val="both"/>
        <w:rPr>
          <w:b/>
          <w:szCs w:val="24"/>
        </w:rPr>
      </w:pPr>
    </w:p>
    <w:p w14:paraId="0FEC2823" w14:textId="77777777" w:rsidR="00D13656" w:rsidRPr="00EB2A55" w:rsidRDefault="00D13656" w:rsidP="00D90576">
      <w:pPr>
        <w:pStyle w:val="ListParagraph"/>
        <w:widowControl w:val="0"/>
        <w:numPr>
          <w:ilvl w:val="0"/>
          <w:numId w:val="6"/>
        </w:numPr>
        <w:tabs>
          <w:tab w:val="left" w:pos="6507"/>
          <w:tab w:val="left" w:pos="6508"/>
        </w:tabs>
        <w:autoSpaceDE w:val="0"/>
        <w:autoSpaceDN w:val="0"/>
        <w:spacing w:after="0" w:line="240" w:lineRule="auto"/>
        <w:ind w:right="0"/>
        <w:contextualSpacing w:val="0"/>
        <w:rPr>
          <w:b/>
          <w:szCs w:val="24"/>
        </w:rPr>
      </w:pPr>
      <w:r w:rsidRPr="00EB2A55">
        <w:rPr>
          <w:b/>
          <w:szCs w:val="24"/>
        </w:rPr>
        <w:t>Exploitation</w:t>
      </w:r>
    </w:p>
    <w:p w14:paraId="71CC89EC" w14:textId="77777777" w:rsidR="00D13656" w:rsidRPr="00EB2A55" w:rsidRDefault="00D13656" w:rsidP="00D13656">
      <w:pPr>
        <w:pStyle w:val="ListParagraph"/>
        <w:widowControl w:val="0"/>
        <w:tabs>
          <w:tab w:val="left" w:pos="6507"/>
          <w:tab w:val="left" w:pos="6508"/>
        </w:tabs>
        <w:autoSpaceDE w:val="0"/>
        <w:autoSpaceDN w:val="0"/>
        <w:spacing w:after="0" w:line="240" w:lineRule="auto"/>
        <w:ind w:left="360" w:right="0" w:firstLine="0"/>
        <w:contextualSpacing w:val="0"/>
        <w:rPr>
          <w:b/>
          <w:szCs w:val="24"/>
        </w:rPr>
      </w:pPr>
    </w:p>
    <w:p w14:paraId="4ED42050" w14:textId="77777777" w:rsidR="00D13656" w:rsidRPr="00EB2A55" w:rsidRDefault="00D13656" w:rsidP="00D90576">
      <w:pPr>
        <w:pStyle w:val="ListParagraph"/>
        <w:numPr>
          <w:ilvl w:val="1"/>
          <w:numId w:val="6"/>
        </w:numPr>
        <w:spacing w:line="240" w:lineRule="auto"/>
        <w:ind w:left="709" w:hanging="709"/>
        <w:jc w:val="both"/>
        <w:rPr>
          <w:szCs w:val="24"/>
        </w:rPr>
      </w:pPr>
      <w:r w:rsidRPr="00EB2A55">
        <w:rPr>
          <w:szCs w:val="24"/>
        </w:rPr>
        <w:t>Where an applicant or licensee has been convicted of a crime involving, related to, or has any connection with abuse, exploitation, use or treatment of another individual irrespective of whether the victim or victims were adults or children, they will not be licensed. This includes slavery, child sexual exploitation, grooming, psychological, emotional or financial abuse, but this is not an exhaustive list.</w:t>
      </w:r>
    </w:p>
    <w:p w14:paraId="3AE88763" w14:textId="77777777" w:rsidR="00D13656" w:rsidRPr="00EB2A55" w:rsidRDefault="00D13656" w:rsidP="00D13656">
      <w:pPr>
        <w:pStyle w:val="ListParagraph"/>
        <w:ind w:left="709" w:firstLine="0"/>
        <w:jc w:val="both"/>
        <w:rPr>
          <w:szCs w:val="24"/>
        </w:rPr>
      </w:pPr>
    </w:p>
    <w:p w14:paraId="059EB124" w14:textId="77777777" w:rsidR="00D13656" w:rsidRPr="00EB2A55" w:rsidRDefault="00D13656" w:rsidP="00D90576">
      <w:pPr>
        <w:pStyle w:val="ListParagraph"/>
        <w:widowControl w:val="0"/>
        <w:numPr>
          <w:ilvl w:val="0"/>
          <w:numId w:val="6"/>
        </w:numPr>
        <w:tabs>
          <w:tab w:val="left" w:pos="6507"/>
          <w:tab w:val="left" w:pos="6508"/>
        </w:tabs>
        <w:autoSpaceDE w:val="0"/>
        <w:autoSpaceDN w:val="0"/>
        <w:spacing w:after="0" w:line="240" w:lineRule="auto"/>
        <w:ind w:right="0"/>
        <w:contextualSpacing w:val="0"/>
        <w:rPr>
          <w:b/>
          <w:szCs w:val="24"/>
        </w:rPr>
      </w:pPr>
      <w:r w:rsidRPr="00EB2A55">
        <w:rPr>
          <w:b/>
          <w:szCs w:val="24"/>
        </w:rPr>
        <w:t>Offences Involving Violence</w:t>
      </w:r>
    </w:p>
    <w:p w14:paraId="33FE7331" w14:textId="77777777" w:rsidR="00D13656" w:rsidRPr="00EB2A55" w:rsidRDefault="00D13656" w:rsidP="00D13656">
      <w:pPr>
        <w:widowControl w:val="0"/>
        <w:tabs>
          <w:tab w:val="left" w:pos="6507"/>
          <w:tab w:val="left" w:pos="6508"/>
        </w:tabs>
        <w:autoSpaceDE w:val="0"/>
        <w:autoSpaceDN w:val="0"/>
        <w:spacing w:after="0" w:line="240" w:lineRule="auto"/>
        <w:ind w:right="0"/>
        <w:rPr>
          <w:b/>
          <w:szCs w:val="24"/>
        </w:rPr>
      </w:pPr>
    </w:p>
    <w:p w14:paraId="4395F2B8" w14:textId="77777777" w:rsidR="006F4007" w:rsidRPr="00EB2A55" w:rsidRDefault="00D13656" w:rsidP="00D90576">
      <w:pPr>
        <w:pStyle w:val="ListParagraph"/>
        <w:numPr>
          <w:ilvl w:val="1"/>
          <w:numId w:val="6"/>
        </w:numPr>
        <w:spacing w:line="240" w:lineRule="auto"/>
        <w:ind w:left="709" w:hanging="709"/>
        <w:jc w:val="both"/>
        <w:rPr>
          <w:szCs w:val="24"/>
        </w:rPr>
      </w:pPr>
      <w:r w:rsidRPr="00EB2A55">
        <w:rPr>
          <w:szCs w:val="24"/>
        </w:rPr>
        <w:t>Where an applicant has a conviction for an offence of violence, or connected with any offence of violence, a licence will not be granted until at least ten years have elapsed since the completion of any sentence imposed</w:t>
      </w:r>
      <w:r w:rsidR="006F4007" w:rsidRPr="00EB2A55">
        <w:rPr>
          <w:szCs w:val="24"/>
        </w:rPr>
        <w:t>.</w:t>
      </w:r>
    </w:p>
    <w:p w14:paraId="6A8D6777" w14:textId="77777777" w:rsidR="006F4007" w:rsidRPr="00EB2A55" w:rsidRDefault="006F4007" w:rsidP="0012476E">
      <w:pPr>
        <w:pStyle w:val="ListParagraph"/>
        <w:spacing w:line="240" w:lineRule="auto"/>
        <w:rPr>
          <w:b/>
          <w:szCs w:val="24"/>
        </w:rPr>
      </w:pPr>
    </w:p>
    <w:p w14:paraId="4DC72C47" w14:textId="77777777" w:rsidR="00D13656" w:rsidRPr="00EB2A55" w:rsidRDefault="00D13656" w:rsidP="00D90576">
      <w:pPr>
        <w:pStyle w:val="ListParagraph"/>
        <w:widowControl w:val="0"/>
        <w:numPr>
          <w:ilvl w:val="0"/>
          <w:numId w:val="6"/>
        </w:numPr>
        <w:autoSpaceDE w:val="0"/>
        <w:autoSpaceDN w:val="0"/>
        <w:spacing w:after="0" w:line="240" w:lineRule="auto"/>
        <w:ind w:right="0"/>
        <w:contextualSpacing w:val="0"/>
        <w:jc w:val="both"/>
        <w:rPr>
          <w:b/>
          <w:szCs w:val="24"/>
        </w:rPr>
      </w:pPr>
      <w:r w:rsidRPr="00EB2A55">
        <w:rPr>
          <w:b/>
          <w:szCs w:val="24"/>
        </w:rPr>
        <w:t>Possession of a Weapon</w:t>
      </w:r>
    </w:p>
    <w:p w14:paraId="6CFA76C8" w14:textId="77777777" w:rsidR="00D13656" w:rsidRPr="00EB2A55" w:rsidRDefault="00D13656" w:rsidP="00D13656">
      <w:pPr>
        <w:pStyle w:val="ListParagraph"/>
        <w:widowControl w:val="0"/>
        <w:tabs>
          <w:tab w:val="left" w:pos="6507"/>
          <w:tab w:val="left" w:pos="6508"/>
        </w:tabs>
        <w:autoSpaceDE w:val="0"/>
        <w:autoSpaceDN w:val="0"/>
        <w:spacing w:after="0" w:line="240" w:lineRule="auto"/>
        <w:ind w:left="360" w:right="0" w:firstLine="0"/>
        <w:contextualSpacing w:val="0"/>
        <w:rPr>
          <w:b/>
          <w:szCs w:val="24"/>
        </w:rPr>
      </w:pPr>
    </w:p>
    <w:p w14:paraId="5FABD270" w14:textId="77777777" w:rsidR="00D13656" w:rsidRPr="00EB2A55" w:rsidRDefault="00D13656" w:rsidP="00D90576">
      <w:pPr>
        <w:pStyle w:val="ListParagraph"/>
        <w:numPr>
          <w:ilvl w:val="1"/>
          <w:numId w:val="6"/>
        </w:numPr>
        <w:spacing w:line="240" w:lineRule="auto"/>
        <w:ind w:left="709" w:hanging="709"/>
        <w:jc w:val="both"/>
        <w:rPr>
          <w:szCs w:val="24"/>
        </w:rPr>
      </w:pPr>
      <w:r w:rsidRPr="00EB2A55">
        <w:rPr>
          <w:szCs w:val="24"/>
        </w:rPr>
        <w:t>Where an applicant has a conviction for possession of a weapon or any other weapon related offence, a licence will</w:t>
      </w:r>
      <w:r w:rsidR="00AD1693" w:rsidRPr="00EB2A55">
        <w:rPr>
          <w:szCs w:val="24"/>
        </w:rPr>
        <w:t xml:space="preserve"> not be granted until at least seven</w:t>
      </w:r>
      <w:r w:rsidRPr="00EB2A55">
        <w:rPr>
          <w:szCs w:val="24"/>
        </w:rPr>
        <w:t xml:space="preserve"> years have elapsed since the completion of any sentence imposed.</w:t>
      </w:r>
    </w:p>
    <w:p w14:paraId="5DB4EF39" w14:textId="77777777" w:rsidR="00D13656" w:rsidRPr="00EB2A55" w:rsidRDefault="00D13656" w:rsidP="00D13656">
      <w:pPr>
        <w:pStyle w:val="ListParagraph"/>
        <w:ind w:left="709" w:firstLine="0"/>
        <w:jc w:val="both"/>
        <w:rPr>
          <w:szCs w:val="24"/>
        </w:rPr>
      </w:pPr>
    </w:p>
    <w:p w14:paraId="014A4410" w14:textId="77777777" w:rsidR="00D13656" w:rsidRPr="00EB2A55" w:rsidRDefault="00D13656" w:rsidP="00D90576">
      <w:pPr>
        <w:pStyle w:val="ListParagraph"/>
        <w:widowControl w:val="0"/>
        <w:numPr>
          <w:ilvl w:val="0"/>
          <w:numId w:val="6"/>
        </w:numPr>
        <w:tabs>
          <w:tab w:val="left" w:pos="6507"/>
          <w:tab w:val="left" w:pos="6508"/>
        </w:tabs>
        <w:autoSpaceDE w:val="0"/>
        <w:autoSpaceDN w:val="0"/>
        <w:spacing w:after="0" w:line="240" w:lineRule="auto"/>
        <w:ind w:right="0"/>
        <w:contextualSpacing w:val="0"/>
        <w:rPr>
          <w:b/>
          <w:szCs w:val="24"/>
        </w:rPr>
      </w:pPr>
      <w:r w:rsidRPr="00EB2A55">
        <w:rPr>
          <w:b/>
          <w:szCs w:val="24"/>
        </w:rPr>
        <w:t>Sex and Indecency Offences</w:t>
      </w:r>
    </w:p>
    <w:p w14:paraId="1921D1F0" w14:textId="77777777" w:rsidR="00D13656" w:rsidRPr="00EB2A55" w:rsidRDefault="00D13656" w:rsidP="00D13656">
      <w:pPr>
        <w:pStyle w:val="ListParagraph"/>
        <w:rPr>
          <w:b/>
          <w:szCs w:val="24"/>
        </w:rPr>
      </w:pPr>
    </w:p>
    <w:p w14:paraId="417F998A" w14:textId="77777777" w:rsidR="00D13656" w:rsidRPr="00EB2A55" w:rsidRDefault="00D13656" w:rsidP="00D90576">
      <w:pPr>
        <w:pStyle w:val="ListParagraph"/>
        <w:numPr>
          <w:ilvl w:val="1"/>
          <w:numId w:val="6"/>
        </w:numPr>
        <w:spacing w:line="240" w:lineRule="auto"/>
        <w:ind w:left="709" w:hanging="709"/>
        <w:jc w:val="both"/>
        <w:rPr>
          <w:szCs w:val="24"/>
        </w:rPr>
      </w:pPr>
      <w:r w:rsidRPr="00EB2A55">
        <w:rPr>
          <w:szCs w:val="24"/>
        </w:rPr>
        <w:t>Where an applicant has a conviction for any offence involving or connected with illegal sexual activity or any form of indecency, a licence will not be granted.</w:t>
      </w:r>
    </w:p>
    <w:p w14:paraId="57320EB2" w14:textId="77777777" w:rsidR="00481B91" w:rsidRPr="00EB2A55" w:rsidRDefault="00481B91" w:rsidP="0012476E">
      <w:pPr>
        <w:pStyle w:val="ListParagraph"/>
        <w:spacing w:line="240" w:lineRule="auto"/>
        <w:ind w:left="709" w:firstLine="0"/>
        <w:jc w:val="both"/>
        <w:rPr>
          <w:szCs w:val="24"/>
        </w:rPr>
      </w:pPr>
    </w:p>
    <w:p w14:paraId="366AB6CE" w14:textId="77777777" w:rsidR="00D13656" w:rsidRPr="00EB2A55" w:rsidRDefault="00D13656" w:rsidP="00D90576">
      <w:pPr>
        <w:pStyle w:val="ListParagraph"/>
        <w:numPr>
          <w:ilvl w:val="1"/>
          <w:numId w:val="6"/>
        </w:numPr>
        <w:spacing w:line="240" w:lineRule="auto"/>
        <w:ind w:left="709" w:hanging="709"/>
        <w:jc w:val="both"/>
        <w:rPr>
          <w:szCs w:val="24"/>
        </w:rPr>
      </w:pPr>
      <w:r w:rsidRPr="00EB2A55">
        <w:rPr>
          <w:szCs w:val="24"/>
        </w:rPr>
        <w:t>In addition to the above, the Council will not grant a licence to any applicant who is currently on the Sex Offenders Register or on any ‘barred’ list.</w:t>
      </w:r>
    </w:p>
    <w:p w14:paraId="36F3C525" w14:textId="77777777" w:rsidR="00481B91" w:rsidRPr="00EB2A55" w:rsidRDefault="00481B91" w:rsidP="00481B91">
      <w:pPr>
        <w:pStyle w:val="ListParagraph"/>
        <w:rPr>
          <w:szCs w:val="24"/>
        </w:rPr>
      </w:pPr>
    </w:p>
    <w:p w14:paraId="40DEDAC8" w14:textId="77777777" w:rsidR="00D13656" w:rsidRPr="00EB2A55" w:rsidRDefault="00D13656" w:rsidP="00D90576">
      <w:pPr>
        <w:pStyle w:val="ListParagraph"/>
        <w:widowControl w:val="0"/>
        <w:numPr>
          <w:ilvl w:val="0"/>
          <w:numId w:val="6"/>
        </w:numPr>
        <w:tabs>
          <w:tab w:val="left" w:pos="6507"/>
          <w:tab w:val="left" w:pos="6508"/>
        </w:tabs>
        <w:autoSpaceDE w:val="0"/>
        <w:autoSpaceDN w:val="0"/>
        <w:spacing w:after="0" w:line="240" w:lineRule="auto"/>
        <w:ind w:right="0"/>
        <w:contextualSpacing w:val="0"/>
        <w:rPr>
          <w:b/>
          <w:szCs w:val="24"/>
        </w:rPr>
      </w:pPr>
      <w:r w:rsidRPr="00EB2A55">
        <w:rPr>
          <w:b/>
          <w:szCs w:val="24"/>
        </w:rPr>
        <w:t>Dishonesty</w:t>
      </w:r>
    </w:p>
    <w:p w14:paraId="407C094A" w14:textId="77777777" w:rsidR="00481B91" w:rsidRPr="00EB2A55" w:rsidRDefault="00481B91" w:rsidP="00481B91">
      <w:pPr>
        <w:pStyle w:val="ListParagraph"/>
        <w:widowControl w:val="0"/>
        <w:tabs>
          <w:tab w:val="left" w:pos="6507"/>
          <w:tab w:val="left" w:pos="6508"/>
        </w:tabs>
        <w:autoSpaceDE w:val="0"/>
        <w:autoSpaceDN w:val="0"/>
        <w:spacing w:after="0" w:line="240" w:lineRule="auto"/>
        <w:ind w:left="360" w:right="0" w:firstLine="0"/>
        <w:contextualSpacing w:val="0"/>
        <w:rPr>
          <w:b/>
          <w:szCs w:val="24"/>
        </w:rPr>
      </w:pPr>
    </w:p>
    <w:p w14:paraId="717D4587" w14:textId="77777777" w:rsidR="00D13656" w:rsidRPr="00EB2A55" w:rsidRDefault="00D13656" w:rsidP="00D90576">
      <w:pPr>
        <w:pStyle w:val="ListParagraph"/>
        <w:numPr>
          <w:ilvl w:val="1"/>
          <w:numId w:val="6"/>
        </w:numPr>
        <w:spacing w:line="240" w:lineRule="auto"/>
        <w:ind w:left="709" w:hanging="709"/>
        <w:jc w:val="both"/>
        <w:rPr>
          <w:szCs w:val="24"/>
        </w:rPr>
      </w:pPr>
      <w:r w:rsidRPr="00EB2A55">
        <w:rPr>
          <w:szCs w:val="24"/>
        </w:rPr>
        <w:t>Where an applicant has a conviction for any offence of dishonesty, or any offence where dishonesty is an element of the offence, a licence will</w:t>
      </w:r>
      <w:r w:rsidR="00AD1693" w:rsidRPr="00EB2A55">
        <w:rPr>
          <w:szCs w:val="24"/>
        </w:rPr>
        <w:t xml:space="preserve"> not be granted until at least seven</w:t>
      </w:r>
      <w:r w:rsidRPr="00EB2A55">
        <w:rPr>
          <w:szCs w:val="24"/>
        </w:rPr>
        <w:t xml:space="preserve"> years have elapsed since the completion of any sentence imposed.</w:t>
      </w:r>
    </w:p>
    <w:p w14:paraId="6DE15097" w14:textId="77777777" w:rsidR="0012476E" w:rsidRPr="00EB2A55" w:rsidRDefault="0012476E" w:rsidP="006F4007">
      <w:pPr>
        <w:pStyle w:val="ListParagraph"/>
        <w:ind w:left="709" w:firstLine="0"/>
        <w:jc w:val="both"/>
        <w:rPr>
          <w:szCs w:val="24"/>
        </w:rPr>
      </w:pPr>
    </w:p>
    <w:p w14:paraId="77DD9721" w14:textId="77777777" w:rsidR="00D13656" w:rsidRPr="00EB2A55" w:rsidRDefault="00D13656" w:rsidP="00D90576">
      <w:pPr>
        <w:pStyle w:val="ListParagraph"/>
        <w:widowControl w:val="0"/>
        <w:numPr>
          <w:ilvl w:val="0"/>
          <w:numId w:val="6"/>
        </w:numPr>
        <w:tabs>
          <w:tab w:val="left" w:pos="6507"/>
          <w:tab w:val="left" w:pos="6508"/>
        </w:tabs>
        <w:autoSpaceDE w:val="0"/>
        <w:autoSpaceDN w:val="0"/>
        <w:spacing w:after="0" w:line="240" w:lineRule="auto"/>
        <w:ind w:right="0"/>
        <w:contextualSpacing w:val="0"/>
        <w:rPr>
          <w:b/>
          <w:szCs w:val="24"/>
        </w:rPr>
      </w:pPr>
      <w:r w:rsidRPr="00EB2A55">
        <w:rPr>
          <w:b/>
          <w:szCs w:val="24"/>
        </w:rPr>
        <w:t>Drugs</w:t>
      </w:r>
    </w:p>
    <w:p w14:paraId="0AFBCAF2" w14:textId="77777777" w:rsidR="00481B91" w:rsidRPr="00EB2A55" w:rsidRDefault="00481B91" w:rsidP="00481B91">
      <w:pPr>
        <w:pStyle w:val="ListParagraph"/>
        <w:widowControl w:val="0"/>
        <w:tabs>
          <w:tab w:val="left" w:pos="6507"/>
          <w:tab w:val="left" w:pos="6508"/>
        </w:tabs>
        <w:autoSpaceDE w:val="0"/>
        <w:autoSpaceDN w:val="0"/>
        <w:spacing w:after="0" w:line="240" w:lineRule="auto"/>
        <w:ind w:left="360" w:right="0" w:firstLine="0"/>
        <w:contextualSpacing w:val="0"/>
        <w:rPr>
          <w:b/>
          <w:szCs w:val="24"/>
        </w:rPr>
      </w:pPr>
    </w:p>
    <w:p w14:paraId="78A5666D" w14:textId="77777777" w:rsidR="00D13656" w:rsidRPr="00EB2A55" w:rsidRDefault="00D13656" w:rsidP="00D90576">
      <w:pPr>
        <w:pStyle w:val="ListParagraph"/>
        <w:numPr>
          <w:ilvl w:val="1"/>
          <w:numId w:val="6"/>
        </w:numPr>
        <w:spacing w:line="240" w:lineRule="auto"/>
        <w:ind w:left="709" w:hanging="709"/>
        <w:jc w:val="both"/>
        <w:rPr>
          <w:szCs w:val="24"/>
        </w:rPr>
      </w:pPr>
      <w:r w:rsidRPr="00EB2A55">
        <w:rPr>
          <w:szCs w:val="24"/>
        </w:rPr>
        <w:t>Where an applicant has any conviction for, or related to, the supply of drugs, or possession with intent to supply or connected with possession with intent to supply, a licence will</w:t>
      </w:r>
      <w:r w:rsidR="00AD1693" w:rsidRPr="00EB2A55">
        <w:rPr>
          <w:szCs w:val="24"/>
        </w:rPr>
        <w:t xml:space="preserve"> not be granted until at least ten</w:t>
      </w:r>
      <w:r w:rsidRPr="00EB2A55">
        <w:rPr>
          <w:szCs w:val="24"/>
        </w:rPr>
        <w:t xml:space="preserve"> years have elapsed since the completion of any sentence imposed.</w:t>
      </w:r>
    </w:p>
    <w:p w14:paraId="7C574C7E" w14:textId="77777777" w:rsidR="00D13656" w:rsidRPr="00EB2A55" w:rsidRDefault="00D13656" w:rsidP="0012476E">
      <w:pPr>
        <w:pStyle w:val="ListParagraph"/>
        <w:spacing w:line="240" w:lineRule="auto"/>
        <w:ind w:left="709" w:firstLine="0"/>
        <w:jc w:val="both"/>
        <w:rPr>
          <w:szCs w:val="24"/>
        </w:rPr>
      </w:pPr>
    </w:p>
    <w:p w14:paraId="3C1E895E" w14:textId="77777777" w:rsidR="00D13656" w:rsidRPr="00EB2A55" w:rsidRDefault="00D13656" w:rsidP="00D90576">
      <w:pPr>
        <w:pStyle w:val="ListParagraph"/>
        <w:numPr>
          <w:ilvl w:val="1"/>
          <w:numId w:val="6"/>
        </w:numPr>
        <w:spacing w:line="240" w:lineRule="auto"/>
        <w:ind w:left="709" w:hanging="709"/>
        <w:jc w:val="both"/>
        <w:rPr>
          <w:szCs w:val="24"/>
        </w:rPr>
      </w:pPr>
      <w:r w:rsidRPr="00EB2A55">
        <w:rPr>
          <w:szCs w:val="24"/>
        </w:rPr>
        <w:t>Where an applicant has a conviction for possession of drugs, or related to the possession of drugs, a licence will</w:t>
      </w:r>
      <w:r w:rsidR="00AD1693" w:rsidRPr="00EB2A55">
        <w:rPr>
          <w:szCs w:val="24"/>
        </w:rPr>
        <w:t xml:space="preserve"> not be granted until at least five</w:t>
      </w:r>
      <w:r w:rsidRPr="00EB2A55">
        <w:rPr>
          <w:szCs w:val="24"/>
        </w:rPr>
        <w:t xml:space="preserve"> years have elapsed since the completion of any sentence imposed. In these circumstances, any applicant will also have to undergo drugs testing </w:t>
      </w:r>
      <w:r w:rsidR="0034111E" w:rsidRPr="00EB2A55">
        <w:rPr>
          <w:szCs w:val="24"/>
        </w:rPr>
        <w:t xml:space="preserve">at the time of application and every subsequent renewal </w:t>
      </w:r>
      <w:r w:rsidRPr="00EB2A55">
        <w:rPr>
          <w:szCs w:val="24"/>
        </w:rPr>
        <w:t>at their own expense to demonstrate that they are not using controlled drugs.</w:t>
      </w:r>
    </w:p>
    <w:p w14:paraId="7A889DE8" w14:textId="77777777" w:rsidR="00481B91" w:rsidRPr="00EB2A55" w:rsidRDefault="00481B91" w:rsidP="00481B91">
      <w:pPr>
        <w:pStyle w:val="ListParagraph"/>
        <w:rPr>
          <w:szCs w:val="24"/>
        </w:rPr>
      </w:pPr>
    </w:p>
    <w:p w14:paraId="661EC76A" w14:textId="77777777" w:rsidR="00D13656" w:rsidRPr="00EB2A55" w:rsidRDefault="00D13656" w:rsidP="00D90576">
      <w:pPr>
        <w:pStyle w:val="ListParagraph"/>
        <w:widowControl w:val="0"/>
        <w:numPr>
          <w:ilvl w:val="0"/>
          <w:numId w:val="6"/>
        </w:numPr>
        <w:tabs>
          <w:tab w:val="left" w:pos="6507"/>
          <w:tab w:val="left" w:pos="6508"/>
        </w:tabs>
        <w:autoSpaceDE w:val="0"/>
        <w:autoSpaceDN w:val="0"/>
        <w:spacing w:after="0" w:line="240" w:lineRule="auto"/>
        <w:ind w:right="0"/>
        <w:contextualSpacing w:val="0"/>
        <w:rPr>
          <w:b/>
          <w:szCs w:val="24"/>
        </w:rPr>
      </w:pPr>
      <w:r w:rsidRPr="00EB2A55">
        <w:rPr>
          <w:b/>
          <w:szCs w:val="24"/>
        </w:rPr>
        <w:t>Discrimination</w:t>
      </w:r>
    </w:p>
    <w:p w14:paraId="45D50A58" w14:textId="77777777" w:rsidR="00481B91" w:rsidRPr="00EB2A55" w:rsidRDefault="00481B91" w:rsidP="00481B91">
      <w:pPr>
        <w:pStyle w:val="ListParagraph"/>
        <w:widowControl w:val="0"/>
        <w:tabs>
          <w:tab w:val="left" w:pos="6507"/>
          <w:tab w:val="left" w:pos="6508"/>
        </w:tabs>
        <w:autoSpaceDE w:val="0"/>
        <w:autoSpaceDN w:val="0"/>
        <w:spacing w:after="0" w:line="240" w:lineRule="auto"/>
        <w:ind w:left="360" w:right="0" w:firstLine="0"/>
        <w:contextualSpacing w:val="0"/>
        <w:rPr>
          <w:b/>
          <w:szCs w:val="24"/>
        </w:rPr>
      </w:pPr>
    </w:p>
    <w:p w14:paraId="18FAADD5" w14:textId="77777777" w:rsidR="00D13656" w:rsidRPr="00EB2A55" w:rsidRDefault="00D13656" w:rsidP="00D90576">
      <w:pPr>
        <w:pStyle w:val="ListParagraph"/>
        <w:numPr>
          <w:ilvl w:val="1"/>
          <w:numId w:val="6"/>
        </w:numPr>
        <w:spacing w:line="240" w:lineRule="auto"/>
        <w:ind w:left="709" w:hanging="709"/>
        <w:jc w:val="both"/>
        <w:rPr>
          <w:szCs w:val="24"/>
        </w:rPr>
      </w:pPr>
      <w:r w:rsidRPr="00EB2A55">
        <w:rPr>
          <w:szCs w:val="24"/>
        </w:rPr>
        <w:t xml:space="preserve">Where an applicant has a conviction involving or connected with discrimination in </w:t>
      </w:r>
      <w:r w:rsidR="00481B91" w:rsidRPr="00EB2A55">
        <w:rPr>
          <w:szCs w:val="24"/>
        </w:rPr>
        <w:t>any form</w:t>
      </w:r>
      <w:r w:rsidRPr="00EB2A55">
        <w:rPr>
          <w:szCs w:val="24"/>
        </w:rPr>
        <w:t>, a licence will</w:t>
      </w:r>
      <w:r w:rsidR="00AD1693" w:rsidRPr="00EB2A55">
        <w:rPr>
          <w:szCs w:val="24"/>
        </w:rPr>
        <w:t xml:space="preserve"> not be granted until at least seven</w:t>
      </w:r>
      <w:r w:rsidRPr="00EB2A55">
        <w:rPr>
          <w:szCs w:val="24"/>
        </w:rPr>
        <w:t xml:space="preserve"> years have elapsed since the completion of any sentence imposed.</w:t>
      </w:r>
    </w:p>
    <w:p w14:paraId="63EB9261" w14:textId="77777777" w:rsidR="00481B91" w:rsidRPr="00EB2A55" w:rsidRDefault="00481B91" w:rsidP="00481B91">
      <w:pPr>
        <w:pStyle w:val="ListParagraph"/>
        <w:ind w:left="709" w:firstLine="0"/>
        <w:jc w:val="both"/>
        <w:rPr>
          <w:szCs w:val="24"/>
        </w:rPr>
      </w:pPr>
    </w:p>
    <w:p w14:paraId="5F5B7073" w14:textId="77777777" w:rsidR="00D13656" w:rsidRPr="00EB2A55" w:rsidRDefault="00D13656" w:rsidP="00D90576">
      <w:pPr>
        <w:pStyle w:val="ListParagraph"/>
        <w:widowControl w:val="0"/>
        <w:numPr>
          <w:ilvl w:val="0"/>
          <w:numId w:val="6"/>
        </w:numPr>
        <w:tabs>
          <w:tab w:val="left" w:pos="6507"/>
          <w:tab w:val="left" w:pos="6508"/>
        </w:tabs>
        <w:autoSpaceDE w:val="0"/>
        <w:autoSpaceDN w:val="0"/>
        <w:spacing w:after="0" w:line="240" w:lineRule="auto"/>
        <w:ind w:right="0"/>
        <w:contextualSpacing w:val="0"/>
        <w:rPr>
          <w:b/>
          <w:szCs w:val="24"/>
        </w:rPr>
      </w:pPr>
      <w:r w:rsidRPr="00EB2A55">
        <w:rPr>
          <w:b/>
          <w:szCs w:val="24"/>
        </w:rPr>
        <w:t>Motoring convictions</w:t>
      </w:r>
    </w:p>
    <w:p w14:paraId="51F5C41E" w14:textId="77777777" w:rsidR="00481B91" w:rsidRPr="00EB2A55" w:rsidRDefault="00481B91" w:rsidP="00481B91">
      <w:pPr>
        <w:pStyle w:val="ListParagraph"/>
        <w:widowControl w:val="0"/>
        <w:tabs>
          <w:tab w:val="left" w:pos="6507"/>
          <w:tab w:val="left" w:pos="6508"/>
        </w:tabs>
        <w:autoSpaceDE w:val="0"/>
        <w:autoSpaceDN w:val="0"/>
        <w:spacing w:after="0" w:line="240" w:lineRule="auto"/>
        <w:ind w:left="360" w:right="0" w:firstLine="0"/>
        <w:contextualSpacing w:val="0"/>
        <w:rPr>
          <w:b/>
          <w:szCs w:val="24"/>
        </w:rPr>
      </w:pPr>
    </w:p>
    <w:p w14:paraId="5C7192A8" w14:textId="77777777" w:rsidR="00D13656" w:rsidRPr="00EB2A55" w:rsidRDefault="00D13656" w:rsidP="00D90576">
      <w:pPr>
        <w:pStyle w:val="ListParagraph"/>
        <w:numPr>
          <w:ilvl w:val="1"/>
          <w:numId w:val="6"/>
        </w:numPr>
        <w:spacing w:line="240" w:lineRule="auto"/>
        <w:ind w:left="709" w:hanging="709"/>
        <w:jc w:val="both"/>
        <w:rPr>
          <w:szCs w:val="24"/>
        </w:rPr>
      </w:pPr>
      <w:r w:rsidRPr="00EB2A55">
        <w:rPr>
          <w:szCs w:val="24"/>
        </w:rPr>
        <w:t>Hackney carriage and private hire drivers are professional drivers charged with the responsibility of carrying the public. Any motoring conviction demonstrates a lack of professionalism and will be considered seriously. It is accepted that offences can be committed unintentionally, and a single occurrence of a minor traffic offence would not prohibit the grant of a licence or may not result in action against an existing licence.</w:t>
      </w:r>
    </w:p>
    <w:p w14:paraId="0C14161E" w14:textId="77777777" w:rsidR="006F4007" w:rsidRPr="00EB2A55" w:rsidRDefault="006F4007" w:rsidP="0012476E">
      <w:pPr>
        <w:pStyle w:val="ListParagraph"/>
        <w:spacing w:line="240" w:lineRule="auto"/>
        <w:ind w:left="709" w:firstLine="0"/>
        <w:jc w:val="both"/>
        <w:rPr>
          <w:szCs w:val="24"/>
        </w:rPr>
      </w:pPr>
    </w:p>
    <w:p w14:paraId="79A143A1" w14:textId="77777777" w:rsidR="00D13656" w:rsidRPr="00EB2A55" w:rsidRDefault="00D13656" w:rsidP="00D90576">
      <w:pPr>
        <w:pStyle w:val="ListParagraph"/>
        <w:numPr>
          <w:ilvl w:val="1"/>
          <w:numId w:val="6"/>
        </w:numPr>
        <w:spacing w:line="240" w:lineRule="auto"/>
        <w:ind w:left="709" w:hanging="709"/>
        <w:jc w:val="both"/>
        <w:rPr>
          <w:szCs w:val="24"/>
        </w:rPr>
      </w:pPr>
      <w:r w:rsidRPr="00EB2A55">
        <w:rPr>
          <w:szCs w:val="24"/>
        </w:rPr>
        <w:t>Subsequent convictions reinforce the fact that the licensee does not take their professional responsibilities seriously and is therefore not a safe and suitable person to be granted or retain a licence.</w:t>
      </w:r>
    </w:p>
    <w:p w14:paraId="3AAC6350" w14:textId="77777777" w:rsidR="00D13656" w:rsidRPr="00EB2A55" w:rsidRDefault="00D13656" w:rsidP="00D13656">
      <w:pPr>
        <w:pStyle w:val="BodyText"/>
        <w:spacing w:before="9"/>
        <w:rPr>
          <w:color w:val="7030A0"/>
          <w:sz w:val="18"/>
        </w:rPr>
      </w:pPr>
    </w:p>
    <w:p w14:paraId="026AB63A" w14:textId="77777777" w:rsidR="00D13656" w:rsidRPr="00EB2A55" w:rsidRDefault="00D13656" w:rsidP="00D90576">
      <w:pPr>
        <w:pStyle w:val="ListParagraph"/>
        <w:widowControl w:val="0"/>
        <w:numPr>
          <w:ilvl w:val="0"/>
          <w:numId w:val="6"/>
        </w:numPr>
        <w:tabs>
          <w:tab w:val="left" w:pos="6507"/>
          <w:tab w:val="left" w:pos="6508"/>
        </w:tabs>
        <w:autoSpaceDE w:val="0"/>
        <w:autoSpaceDN w:val="0"/>
        <w:spacing w:after="0" w:line="240" w:lineRule="auto"/>
        <w:ind w:right="0"/>
        <w:contextualSpacing w:val="0"/>
        <w:rPr>
          <w:b/>
          <w:szCs w:val="24"/>
        </w:rPr>
      </w:pPr>
      <w:r w:rsidRPr="00EB2A55">
        <w:rPr>
          <w:b/>
          <w:szCs w:val="24"/>
        </w:rPr>
        <w:t>Drink driving/driving under the influence of drugs/using a hand-held telephone or hand held device whilst driving</w:t>
      </w:r>
    </w:p>
    <w:p w14:paraId="52DD9175" w14:textId="77777777" w:rsidR="00481B91" w:rsidRPr="00EB2A55" w:rsidRDefault="00481B91" w:rsidP="00481B91">
      <w:pPr>
        <w:pStyle w:val="ListParagraph"/>
        <w:widowControl w:val="0"/>
        <w:tabs>
          <w:tab w:val="left" w:pos="6507"/>
          <w:tab w:val="left" w:pos="6508"/>
        </w:tabs>
        <w:autoSpaceDE w:val="0"/>
        <w:autoSpaceDN w:val="0"/>
        <w:spacing w:after="0" w:line="240" w:lineRule="auto"/>
        <w:ind w:left="360" w:right="0" w:firstLine="0"/>
        <w:contextualSpacing w:val="0"/>
        <w:rPr>
          <w:b/>
          <w:szCs w:val="24"/>
        </w:rPr>
      </w:pPr>
    </w:p>
    <w:p w14:paraId="19220CCD" w14:textId="77777777" w:rsidR="00D13656" w:rsidRPr="00EB2A55" w:rsidRDefault="00D13656" w:rsidP="00D90576">
      <w:pPr>
        <w:pStyle w:val="ListParagraph"/>
        <w:numPr>
          <w:ilvl w:val="1"/>
          <w:numId w:val="6"/>
        </w:numPr>
        <w:spacing w:line="240" w:lineRule="auto"/>
        <w:ind w:left="709" w:hanging="709"/>
        <w:jc w:val="both"/>
        <w:rPr>
          <w:szCs w:val="24"/>
        </w:rPr>
      </w:pPr>
      <w:r w:rsidRPr="00EB2A55">
        <w:rPr>
          <w:szCs w:val="24"/>
        </w:rPr>
        <w:t xml:space="preserve">Where an applicant has a conviction for drink driving or driving under the influence of drugs, a licence will not be granted until at least </w:t>
      </w:r>
      <w:r w:rsidR="00537876" w:rsidRPr="00EB2A55">
        <w:rPr>
          <w:szCs w:val="24"/>
        </w:rPr>
        <w:t>seven</w:t>
      </w:r>
      <w:r w:rsidRPr="00EB2A55">
        <w:rPr>
          <w:szCs w:val="24"/>
        </w:rPr>
        <w:t xml:space="preserve"> years have elapsed since the completion of any sentence or driving ban imposed. In these circumstances, any applicant will also have to undergo drugs testing at their own expense to demonstrate that they are not using controlled drugs.</w:t>
      </w:r>
    </w:p>
    <w:p w14:paraId="4A51D00A" w14:textId="77777777" w:rsidR="00D13656" w:rsidRPr="00EB2A55" w:rsidRDefault="00D13656" w:rsidP="0012476E">
      <w:pPr>
        <w:pStyle w:val="ListParagraph"/>
        <w:spacing w:line="240" w:lineRule="auto"/>
        <w:ind w:left="709" w:firstLine="0"/>
        <w:jc w:val="both"/>
        <w:rPr>
          <w:szCs w:val="24"/>
        </w:rPr>
      </w:pPr>
    </w:p>
    <w:p w14:paraId="3FA6F8FB" w14:textId="77777777" w:rsidR="00481B91" w:rsidRPr="00EB2A55" w:rsidRDefault="00D13656" w:rsidP="00D90576">
      <w:pPr>
        <w:pStyle w:val="ListParagraph"/>
        <w:numPr>
          <w:ilvl w:val="1"/>
          <w:numId w:val="6"/>
        </w:numPr>
        <w:spacing w:line="240" w:lineRule="auto"/>
        <w:ind w:left="709" w:hanging="709"/>
        <w:jc w:val="both"/>
        <w:rPr>
          <w:color w:val="7030A0"/>
        </w:rPr>
      </w:pPr>
      <w:r w:rsidRPr="00EB2A55">
        <w:rPr>
          <w:szCs w:val="24"/>
        </w:rPr>
        <w:t>Where an applicant has a conviction for using a held-hand mobile telephone or a hand- held device whilst driving, a licence will</w:t>
      </w:r>
      <w:r w:rsidR="0088333B" w:rsidRPr="00EB2A55">
        <w:rPr>
          <w:szCs w:val="24"/>
        </w:rPr>
        <w:t xml:space="preserve"> not be granted until at least five</w:t>
      </w:r>
      <w:r w:rsidRPr="00EB2A55">
        <w:rPr>
          <w:szCs w:val="24"/>
        </w:rPr>
        <w:t xml:space="preserve"> years have elapsed since the conviction or completion of any sentence or driving ban imposed, whichever is the later</w:t>
      </w:r>
      <w:r w:rsidRPr="00EB2A55">
        <w:rPr>
          <w:color w:val="7030A0"/>
        </w:rPr>
        <w:t>.</w:t>
      </w:r>
    </w:p>
    <w:p w14:paraId="03AA9DDD" w14:textId="77777777" w:rsidR="00481B91" w:rsidRPr="00EB2A55" w:rsidRDefault="00481B91" w:rsidP="00481B91">
      <w:pPr>
        <w:pStyle w:val="ListParagraph"/>
        <w:ind w:left="709" w:firstLine="0"/>
        <w:jc w:val="both"/>
        <w:rPr>
          <w:color w:val="7030A0"/>
        </w:rPr>
      </w:pPr>
    </w:p>
    <w:p w14:paraId="4376D13F" w14:textId="77777777" w:rsidR="00D13656" w:rsidRPr="00EB2A55" w:rsidRDefault="00D51813" w:rsidP="00D90576">
      <w:pPr>
        <w:pStyle w:val="ListParagraph"/>
        <w:widowControl w:val="0"/>
        <w:numPr>
          <w:ilvl w:val="0"/>
          <w:numId w:val="6"/>
        </w:numPr>
        <w:tabs>
          <w:tab w:val="left" w:pos="6507"/>
          <w:tab w:val="left" w:pos="6508"/>
        </w:tabs>
        <w:autoSpaceDE w:val="0"/>
        <w:autoSpaceDN w:val="0"/>
        <w:spacing w:after="0" w:line="240" w:lineRule="auto"/>
        <w:ind w:right="0"/>
        <w:contextualSpacing w:val="0"/>
        <w:rPr>
          <w:b/>
          <w:szCs w:val="24"/>
        </w:rPr>
      </w:pPr>
      <w:r w:rsidRPr="00EB2A55">
        <w:rPr>
          <w:b/>
          <w:szCs w:val="24"/>
        </w:rPr>
        <w:t>Other Motoring O</w:t>
      </w:r>
      <w:r w:rsidR="00D13656" w:rsidRPr="00EB2A55">
        <w:rPr>
          <w:b/>
          <w:szCs w:val="24"/>
        </w:rPr>
        <w:t>ffences</w:t>
      </w:r>
    </w:p>
    <w:p w14:paraId="40462CF0" w14:textId="77777777" w:rsidR="00481B91" w:rsidRPr="00EB2A55" w:rsidRDefault="00481B91" w:rsidP="00481B91">
      <w:pPr>
        <w:pStyle w:val="ListParagraph"/>
        <w:widowControl w:val="0"/>
        <w:tabs>
          <w:tab w:val="left" w:pos="6507"/>
          <w:tab w:val="left" w:pos="6508"/>
        </w:tabs>
        <w:autoSpaceDE w:val="0"/>
        <w:autoSpaceDN w:val="0"/>
        <w:spacing w:after="0" w:line="240" w:lineRule="auto"/>
        <w:ind w:left="360" w:right="0" w:firstLine="0"/>
        <w:contextualSpacing w:val="0"/>
        <w:rPr>
          <w:b/>
          <w:szCs w:val="24"/>
        </w:rPr>
      </w:pPr>
    </w:p>
    <w:p w14:paraId="5F36BEDD" w14:textId="77777777" w:rsidR="00D13656" w:rsidRPr="00EB2A55" w:rsidRDefault="00D13656" w:rsidP="00D90576">
      <w:pPr>
        <w:pStyle w:val="ListParagraph"/>
        <w:numPr>
          <w:ilvl w:val="1"/>
          <w:numId w:val="6"/>
        </w:numPr>
        <w:spacing w:line="240" w:lineRule="auto"/>
        <w:ind w:left="709" w:hanging="709"/>
        <w:jc w:val="both"/>
        <w:rPr>
          <w:szCs w:val="24"/>
        </w:rPr>
      </w:pPr>
      <w:r w:rsidRPr="00EB2A55">
        <w:rPr>
          <w:szCs w:val="24"/>
        </w:rPr>
        <w:t>A minor traffic or vehicle related offence is one which does not involve loss of life, driving under the influence of drink or drugs, driving whilst using a mobile phone, and has not resulted in injury to any person or damage to any property (including veh</w:t>
      </w:r>
      <w:r w:rsidR="0088333B" w:rsidRPr="00EB2A55">
        <w:rPr>
          <w:szCs w:val="24"/>
        </w:rPr>
        <w:t>icles). Where an applicant has seven</w:t>
      </w:r>
      <w:r w:rsidRPr="00EB2A55">
        <w:rPr>
          <w:szCs w:val="24"/>
        </w:rPr>
        <w:t xml:space="preserve"> or more points on their DVLA licence for minor traffic or similar offences, a licence will not be granted until at least </w:t>
      </w:r>
      <w:r w:rsidR="00481B91" w:rsidRPr="00EB2A55">
        <w:rPr>
          <w:szCs w:val="24"/>
        </w:rPr>
        <w:t>five</w:t>
      </w:r>
      <w:r w:rsidRPr="00EB2A55">
        <w:rPr>
          <w:szCs w:val="24"/>
        </w:rPr>
        <w:t xml:space="preserve"> years have elapsed since the completion of any sentence imposed.</w:t>
      </w:r>
    </w:p>
    <w:p w14:paraId="52450FA8" w14:textId="77777777" w:rsidR="00D13656" w:rsidRPr="00EB2A55" w:rsidRDefault="00D13656" w:rsidP="0012476E">
      <w:pPr>
        <w:pStyle w:val="ListParagraph"/>
        <w:spacing w:line="240" w:lineRule="auto"/>
        <w:ind w:left="709" w:firstLine="0"/>
        <w:jc w:val="both"/>
        <w:rPr>
          <w:szCs w:val="24"/>
        </w:rPr>
      </w:pPr>
    </w:p>
    <w:p w14:paraId="3E768509" w14:textId="77777777" w:rsidR="00481B91" w:rsidRPr="00EB2A55" w:rsidRDefault="00D13656" w:rsidP="00D90576">
      <w:pPr>
        <w:pStyle w:val="ListParagraph"/>
        <w:numPr>
          <w:ilvl w:val="1"/>
          <w:numId w:val="6"/>
        </w:numPr>
        <w:spacing w:line="240" w:lineRule="auto"/>
        <w:ind w:left="709" w:hanging="709"/>
        <w:jc w:val="both"/>
        <w:rPr>
          <w:color w:val="7030A0"/>
        </w:rPr>
      </w:pPr>
      <w:r w:rsidRPr="00EB2A55">
        <w:rPr>
          <w:szCs w:val="24"/>
        </w:rPr>
        <w:t>A major traffic or vehicle related offence is one which is not covered above and also any offence which resulted in injury to any person or damage to any property (including vehicles). It also includes driving without insurance or any offence connected with motor insurance. Where an applicant has a conviction for a major traffic offence or similar offence, a licence will</w:t>
      </w:r>
      <w:r w:rsidR="00481B91" w:rsidRPr="00EB2A55">
        <w:rPr>
          <w:szCs w:val="24"/>
        </w:rPr>
        <w:t xml:space="preserve"> not be granted until at least seven years</w:t>
      </w:r>
      <w:r w:rsidRPr="00EB2A55">
        <w:rPr>
          <w:szCs w:val="24"/>
        </w:rPr>
        <w:t xml:space="preserve"> have elapsed since the completion of any sentence imposed.</w:t>
      </w:r>
    </w:p>
    <w:p w14:paraId="63DA7E6A" w14:textId="77777777" w:rsidR="00481B91" w:rsidRDefault="00481B91" w:rsidP="00481B91">
      <w:pPr>
        <w:pStyle w:val="ListParagraph"/>
        <w:ind w:left="709" w:firstLine="0"/>
        <w:jc w:val="both"/>
        <w:rPr>
          <w:color w:val="7030A0"/>
        </w:rPr>
      </w:pPr>
    </w:p>
    <w:p w14:paraId="75A5E650" w14:textId="77777777" w:rsidR="00D26A69" w:rsidRDefault="00D26A69" w:rsidP="00481B91">
      <w:pPr>
        <w:pStyle w:val="ListParagraph"/>
        <w:ind w:left="709" w:firstLine="0"/>
        <w:jc w:val="both"/>
        <w:rPr>
          <w:color w:val="7030A0"/>
        </w:rPr>
      </w:pPr>
    </w:p>
    <w:p w14:paraId="1CEAFFE7" w14:textId="77777777" w:rsidR="00D26A69" w:rsidRDefault="00D26A69" w:rsidP="00481B91">
      <w:pPr>
        <w:pStyle w:val="ListParagraph"/>
        <w:ind w:left="709" w:firstLine="0"/>
        <w:jc w:val="both"/>
        <w:rPr>
          <w:color w:val="7030A0"/>
        </w:rPr>
      </w:pPr>
    </w:p>
    <w:p w14:paraId="746B201F" w14:textId="77777777" w:rsidR="00D26A69" w:rsidRDefault="00D26A69" w:rsidP="00481B91">
      <w:pPr>
        <w:pStyle w:val="ListParagraph"/>
        <w:ind w:left="709" w:firstLine="0"/>
        <w:jc w:val="both"/>
        <w:rPr>
          <w:color w:val="7030A0"/>
        </w:rPr>
      </w:pPr>
    </w:p>
    <w:p w14:paraId="6A85DD39" w14:textId="77777777" w:rsidR="00D26A69" w:rsidRPr="00EB2A55" w:rsidRDefault="00D26A69" w:rsidP="00481B91">
      <w:pPr>
        <w:pStyle w:val="ListParagraph"/>
        <w:ind w:left="709" w:firstLine="0"/>
        <w:jc w:val="both"/>
        <w:rPr>
          <w:color w:val="7030A0"/>
        </w:rPr>
      </w:pPr>
    </w:p>
    <w:p w14:paraId="503081AC" w14:textId="77777777" w:rsidR="00D13656" w:rsidRPr="00EB2A55" w:rsidRDefault="00D13656" w:rsidP="00D90576">
      <w:pPr>
        <w:pStyle w:val="ListParagraph"/>
        <w:widowControl w:val="0"/>
        <w:numPr>
          <w:ilvl w:val="0"/>
          <w:numId w:val="6"/>
        </w:numPr>
        <w:tabs>
          <w:tab w:val="left" w:pos="6507"/>
          <w:tab w:val="left" w:pos="6508"/>
        </w:tabs>
        <w:autoSpaceDE w:val="0"/>
        <w:autoSpaceDN w:val="0"/>
        <w:spacing w:after="0" w:line="240" w:lineRule="auto"/>
        <w:ind w:right="0"/>
        <w:contextualSpacing w:val="0"/>
        <w:rPr>
          <w:b/>
          <w:szCs w:val="24"/>
        </w:rPr>
      </w:pPr>
      <w:r w:rsidRPr="00EB2A55">
        <w:rPr>
          <w:b/>
          <w:szCs w:val="24"/>
        </w:rPr>
        <w:t>Hackne</w:t>
      </w:r>
      <w:r w:rsidR="00481B91" w:rsidRPr="00EB2A55">
        <w:rPr>
          <w:b/>
          <w:szCs w:val="24"/>
        </w:rPr>
        <w:t>y Carriage and P</w:t>
      </w:r>
      <w:r w:rsidRPr="00EB2A55">
        <w:rPr>
          <w:b/>
          <w:szCs w:val="24"/>
        </w:rPr>
        <w:t xml:space="preserve">rivate </w:t>
      </w:r>
      <w:r w:rsidR="00481B91" w:rsidRPr="00EB2A55">
        <w:rPr>
          <w:b/>
          <w:szCs w:val="24"/>
        </w:rPr>
        <w:t>Hire O</w:t>
      </w:r>
      <w:r w:rsidRPr="00EB2A55">
        <w:rPr>
          <w:b/>
          <w:szCs w:val="24"/>
        </w:rPr>
        <w:t>ffences</w:t>
      </w:r>
    </w:p>
    <w:p w14:paraId="6FEB832A" w14:textId="77777777" w:rsidR="00481B91" w:rsidRPr="00EB2A55" w:rsidRDefault="00481B91" w:rsidP="00481B91">
      <w:pPr>
        <w:pStyle w:val="ListParagraph"/>
        <w:widowControl w:val="0"/>
        <w:tabs>
          <w:tab w:val="left" w:pos="6507"/>
          <w:tab w:val="left" w:pos="6508"/>
        </w:tabs>
        <w:autoSpaceDE w:val="0"/>
        <w:autoSpaceDN w:val="0"/>
        <w:spacing w:after="0" w:line="240" w:lineRule="auto"/>
        <w:ind w:left="360" w:right="0" w:firstLine="0"/>
        <w:contextualSpacing w:val="0"/>
        <w:rPr>
          <w:b/>
          <w:szCs w:val="24"/>
        </w:rPr>
      </w:pPr>
    </w:p>
    <w:p w14:paraId="3913E0BD" w14:textId="77777777" w:rsidR="00D13656" w:rsidRPr="00EB2A55" w:rsidRDefault="00D13656" w:rsidP="00D90576">
      <w:pPr>
        <w:pStyle w:val="ListParagraph"/>
        <w:numPr>
          <w:ilvl w:val="1"/>
          <w:numId w:val="6"/>
        </w:numPr>
        <w:spacing w:line="240" w:lineRule="auto"/>
        <w:ind w:left="709" w:hanging="709"/>
        <w:jc w:val="both"/>
        <w:rPr>
          <w:color w:val="7030A0"/>
        </w:rPr>
      </w:pPr>
      <w:r w:rsidRPr="00EB2A55">
        <w:rPr>
          <w:szCs w:val="24"/>
        </w:rPr>
        <w:t>Where an applicant has a conviction for an offence concerned with or connected to hackney carriage or private hire activity (excluding vehicle use), a licence will</w:t>
      </w:r>
      <w:r w:rsidR="00481B91" w:rsidRPr="00EB2A55">
        <w:rPr>
          <w:szCs w:val="24"/>
        </w:rPr>
        <w:t xml:space="preserve"> not be granted until at least seven</w:t>
      </w:r>
      <w:r w:rsidRPr="00EB2A55">
        <w:rPr>
          <w:szCs w:val="24"/>
        </w:rPr>
        <w:t xml:space="preserve"> years have elapsed since the completion of any sentence imposed.</w:t>
      </w:r>
    </w:p>
    <w:p w14:paraId="4AA17D83" w14:textId="77777777" w:rsidR="00481B91" w:rsidRPr="00EB2A55" w:rsidRDefault="00481B91" w:rsidP="00481B91">
      <w:pPr>
        <w:pStyle w:val="ListParagraph"/>
        <w:ind w:left="709" w:firstLine="0"/>
        <w:jc w:val="both"/>
        <w:rPr>
          <w:color w:val="7030A0"/>
        </w:rPr>
      </w:pPr>
    </w:p>
    <w:p w14:paraId="3058F60A" w14:textId="77777777" w:rsidR="00D13656" w:rsidRPr="00EB2A55" w:rsidRDefault="00481B91" w:rsidP="00D90576">
      <w:pPr>
        <w:pStyle w:val="ListParagraph"/>
        <w:widowControl w:val="0"/>
        <w:numPr>
          <w:ilvl w:val="0"/>
          <w:numId w:val="6"/>
        </w:numPr>
        <w:tabs>
          <w:tab w:val="left" w:pos="6507"/>
          <w:tab w:val="left" w:pos="6508"/>
        </w:tabs>
        <w:autoSpaceDE w:val="0"/>
        <w:autoSpaceDN w:val="0"/>
        <w:spacing w:after="0" w:line="240" w:lineRule="auto"/>
        <w:ind w:right="0"/>
        <w:contextualSpacing w:val="0"/>
        <w:rPr>
          <w:b/>
          <w:szCs w:val="24"/>
        </w:rPr>
      </w:pPr>
      <w:r w:rsidRPr="00EB2A55">
        <w:rPr>
          <w:b/>
          <w:szCs w:val="24"/>
        </w:rPr>
        <w:t>Vehicle U</w:t>
      </w:r>
      <w:r w:rsidR="00D13656" w:rsidRPr="00EB2A55">
        <w:rPr>
          <w:b/>
          <w:szCs w:val="24"/>
        </w:rPr>
        <w:t xml:space="preserve">se </w:t>
      </w:r>
      <w:r w:rsidRPr="00EB2A55">
        <w:rPr>
          <w:b/>
          <w:szCs w:val="24"/>
        </w:rPr>
        <w:t>O</w:t>
      </w:r>
      <w:r w:rsidR="00D13656" w:rsidRPr="00EB2A55">
        <w:rPr>
          <w:b/>
          <w:szCs w:val="24"/>
        </w:rPr>
        <w:t>ffences</w:t>
      </w:r>
    </w:p>
    <w:p w14:paraId="5FE3A33D" w14:textId="77777777" w:rsidR="00481B91" w:rsidRPr="00EB2A55" w:rsidRDefault="00481B91" w:rsidP="00481B91">
      <w:pPr>
        <w:pStyle w:val="ListParagraph"/>
        <w:widowControl w:val="0"/>
        <w:tabs>
          <w:tab w:val="left" w:pos="6507"/>
          <w:tab w:val="left" w:pos="6508"/>
        </w:tabs>
        <w:autoSpaceDE w:val="0"/>
        <w:autoSpaceDN w:val="0"/>
        <w:spacing w:after="0" w:line="240" w:lineRule="auto"/>
        <w:ind w:left="360" w:right="0" w:firstLine="0"/>
        <w:contextualSpacing w:val="0"/>
        <w:rPr>
          <w:b/>
          <w:szCs w:val="24"/>
        </w:rPr>
      </w:pPr>
    </w:p>
    <w:p w14:paraId="3AFA518C" w14:textId="77777777" w:rsidR="00D13656" w:rsidRPr="00EB2A55" w:rsidRDefault="00D13656" w:rsidP="00D90576">
      <w:pPr>
        <w:pStyle w:val="ListParagraph"/>
        <w:numPr>
          <w:ilvl w:val="1"/>
          <w:numId w:val="6"/>
        </w:numPr>
        <w:spacing w:line="240" w:lineRule="auto"/>
        <w:ind w:left="709" w:hanging="709"/>
        <w:jc w:val="both"/>
        <w:rPr>
          <w:szCs w:val="24"/>
        </w:rPr>
      </w:pPr>
      <w:r w:rsidRPr="00EB2A55">
        <w:rPr>
          <w:szCs w:val="24"/>
        </w:rPr>
        <w:t>Where an applicant has a conviction for any offence which involved the use of a vehicle (including hackney carriages and private hire vehicles), a licence will</w:t>
      </w:r>
      <w:r w:rsidR="00481B91" w:rsidRPr="00EB2A55">
        <w:rPr>
          <w:szCs w:val="24"/>
        </w:rPr>
        <w:t xml:space="preserve"> not be granted until at least seven</w:t>
      </w:r>
      <w:r w:rsidRPr="00EB2A55">
        <w:rPr>
          <w:szCs w:val="24"/>
        </w:rPr>
        <w:t xml:space="preserve"> years have elapsed since the completion of any sentence imposed.</w:t>
      </w:r>
    </w:p>
    <w:p w14:paraId="30174166" w14:textId="77777777" w:rsidR="00481B91" w:rsidRPr="00EB2A55" w:rsidRDefault="00481B91" w:rsidP="0012476E">
      <w:pPr>
        <w:pStyle w:val="ListParagraph"/>
        <w:spacing w:line="240" w:lineRule="auto"/>
        <w:ind w:left="709" w:firstLine="0"/>
        <w:jc w:val="both"/>
        <w:rPr>
          <w:szCs w:val="24"/>
        </w:rPr>
      </w:pPr>
    </w:p>
    <w:p w14:paraId="0734C238" w14:textId="77777777" w:rsidR="00481B91" w:rsidRPr="00EB2A55" w:rsidRDefault="00481B91" w:rsidP="00D90576">
      <w:pPr>
        <w:pStyle w:val="ListParagraph"/>
        <w:widowControl w:val="0"/>
        <w:numPr>
          <w:ilvl w:val="0"/>
          <w:numId w:val="6"/>
        </w:numPr>
        <w:tabs>
          <w:tab w:val="left" w:pos="6507"/>
          <w:tab w:val="left" w:pos="6508"/>
        </w:tabs>
        <w:autoSpaceDE w:val="0"/>
        <w:autoSpaceDN w:val="0"/>
        <w:spacing w:after="0" w:line="240" w:lineRule="auto"/>
        <w:ind w:right="0"/>
        <w:contextualSpacing w:val="0"/>
        <w:rPr>
          <w:b/>
          <w:szCs w:val="24"/>
        </w:rPr>
      </w:pPr>
      <w:r w:rsidRPr="00EB2A55">
        <w:rPr>
          <w:b/>
          <w:szCs w:val="24"/>
        </w:rPr>
        <w:t>Private Hire Operators</w:t>
      </w:r>
    </w:p>
    <w:p w14:paraId="0E0BA1DC" w14:textId="77777777" w:rsidR="00481B91" w:rsidRPr="00EB2A55" w:rsidRDefault="00481B91" w:rsidP="00481B91">
      <w:pPr>
        <w:pStyle w:val="ListParagraph"/>
        <w:widowControl w:val="0"/>
        <w:tabs>
          <w:tab w:val="left" w:pos="6507"/>
          <w:tab w:val="left" w:pos="6508"/>
        </w:tabs>
        <w:autoSpaceDE w:val="0"/>
        <w:autoSpaceDN w:val="0"/>
        <w:spacing w:after="0" w:line="240" w:lineRule="auto"/>
        <w:ind w:left="360" w:right="0" w:firstLine="0"/>
        <w:contextualSpacing w:val="0"/>
        <w:rPr>
          <w:b/>
          <w:szCs w:val="24"/>
        </w:rPr>
      </w:pPr>
    </w:p>
    <w:p w14:paraId="6F4D1B48" w14:textId="77777777" w:rsidR="00481B91" w:rsidRPr="00EB2A55" w:rsidRDefault="00481B91" w:rsidP="00D90576">
      <w:pPr>
        <w:pStyle w:val="ListParagraph"/>
        <w:numPr>
          <w:ilvl w:val="1"/>
          <w:numId w:val="6"/>
        </w:numPr>
        <w:spacing w:line="240" w:lineRule="auto"/>
        <w:ind w:left="709" w:hanging="709"/>
        <w:jc w:val="both"/>
        <w:rPr>
          <w:szCs w:val="24"/>
        </w:rPr>
      </w:pPr>
      <w:r w:rsidRPr="00EB2A55">
        <w:rPr>
          <w:szCs w:val="24"/>
        </w:rPr>
        <w:t>A private hire operator (“an operator”) does not have direct responsibility for the safety of passengers, other road users or direct contact with passengers who are in the private hire vehicle (except where they are also licensed as a private hire driver). However, in performing their duties they obtain and hold considerable amounts of personal and private information about their passengers which must be treated in confidence and not revealed to others, or used by the operator or their staff for criminal or other unacceptable purposes.</w:t>
      </w:r>
    </w:p>
    <w:p w14:paraId="7C1C995B" w14:textId="77777777" w:rsidR="00481B91" w:rsidRPr="00EB2A55" w:rsidRDefault="00481B91" w:rsidP="0012476E">
      <w:pPr>
        <w:pStyle w:val="ListParagraph"/>
        <w:spacing w:line="240" w:lineRule="auto"/>
        <w:ind w:left="709" w:firstLine="0"/>
        <w:jc w:val="both"/>
        <w:rPr>
          <w:szCs w:val="24"/>
        </w:rPr>
      </w:pPr>
    </w:p>
    <w:p w14:paraId="7034302B" w14:textId="77777777" w:rsidR="00481B91" w:rsidRPr="00EB2A55" w:rsidRDefault="00481B91" w:rsidP="00D90576">
      <w:pPr>
        <w:pStyle w:val="ListParagraph"/>
        <w:numPr>
          <w:ilvl w:val="1"/>
          <w:numId w:val="6"/>
        </w:numPr>
        <w:spacing w:line="240" w:lineRule="auto"/>
        <w:ind w:left="709" w:hanging="709"/>
        <w:jc w:val="both"/>
        <w:rPr>
          <w:szCs w:val="24"/>
        </w:rPr>
      </w:pPr>
      <w:r w:rsidRPr="00EB2A55">
        <w:rPr>
          <w:szCs w:val="24"/>
        </w:rPr>
        <w:t>As stated above, where an applicant has more than one conviction, serious consideration will need to be given as to whether they are a safe and suitable person.</w:t>
      </w:r>
    </w:p>
    <w:p w14:paraId="1D28C20E" w14:textId="77777777" w:rsidR="00481B91" w:rsidRPr="00EB2A55" w:rsidRDefault="00481B91" w:rsidP="0012476E">
      <w:pPr>
        <w:pStyle w:val="ListParagraph"/>
        <w:spacing w:line="240" w:lineRule="auto"/>
        <w:ind w:left="709" w:firstLine="0"/>
        <w:jc w:val="both"/>
        <w:rPr>
          <w:szCs w:val="24"/>
        </w:rPr>
      </w:pPr>
    </w:p>
    <w:p w14:paraId="3FA9643C" w14:textId="77777777" w:rsidR="00481B91" w:rsidRPr="00EB2A55" w:rsidRDefault="00481B91" w:rsidP="00D90576">
      <w:pPr>
        <w:pStyle w:val="ListParagraph"/>
        <w:numPr>
          <w:ilvl w:val="1"/>
          <w:numId w:val="6"/>
        </w:numPr>
        <w:spacing w:line="240" w:lineRule="auto"/>
        <w:ind w:left="709" w:hanging="709"/>
        <w:jc w:val="both"/>
        <w:rPr>
          <w:szCs w:val="24"/>
        </w:rPr>
      </w:pPr>
      <w:r w:rsidRPr="00EB2A55">
        <w:rPr>
          <w:szCs w:val="24"/>
        </w:rPr>
        <w:t>Operators must ensure that any staff that are used within the business (whether employees or independent contractors) and are able to access any information as described above are subject to the same standards as the operator themselves. This can be effected by means of the individual staff member being required by the operator to obtain a basic DBS certificate. If an operator is found not to be applying the required standards and using staff that do not meet the Council’s overall criteria, that will lead to the operator’s licence being revoked.</w:t>
      </w:r>
    </w:p>
    <w:p w14:paraId="607720C5" w14:textId="77777777" w:rsidR="00481B91" w:rsidRPr="00EB2A55" w:rsidRDefault="00481B91" w:rsidP="0012476E">
      <w:pPr>
        <w:pStyle w:val="ListParagraph"/>
        <w:spacing w:line="240" w:lineRule="auto"/>
        <w:ind w:left="709" w:firstLine="0"/>
        <w:jc w:val="both"/>
        <w:rPr>
          <w:szCs w:val="24"/>
        </w:rPr>
      </w:pPr>
    </w:p>
    <w:p w14:paraId="553110A3" w14:textId="77777777" w:rsidR="006F4007" w:rsidRPr="00EB2A55" w:rsidRDefault="00481B91" w:rsidP="00D90576">
      <w:pPr>
        <w:pStyle w:val="ListParagraph"/>
        <w:numPr>
          <w:ilvl w:val="1"/>
          <w:numId w:val="6"/>
        </w:numPr>
        <w:spacing w:line="240" w:lineRule="auto"/>
        <w:ind w:left="709" w:hanging="709"/>
        <w:jc w:val="both"/>
        <w:rPr>
          <w:color w:val="7030A0"/>
          <w:sz w:val="25"/>
        </w:rPr>
      </w:pPr>
      <w:r w:rsidRPr="00EB2A55">
        <w:rPr>
          <w:szCs w:val="24"/>
        </w:rPr>
        <w:t>As public trust and confidence in the overall safety and integrity of the private hire system is vital, the same standards will be applied to operators as those applied to</w:t>
      </w:r>
      <w:r w:rsidRPr="00EB2A55">
        <w:rPr>
          <w:color w:val="7030A0"/>
        </w:rPr>
        <w:t xml:space="preserve"> </w:t>
      </w:r>
      <w:r w:rsidRPr="00EB2A55">
        <w:rPr>
          <w:color w:val="auto"/>
        </w:rPr>
        <w:t xml:space="preserve">drivers, which </w:t>
      </w:r>
      <w:r w:rsidRPr="00EB2A55">
        <w:rPr>
          <w:szCs w:val="24"/>
        </w:rPr>
        <w:t>are outlined above.</w:t>
      </w:r>
    </w:p>
    <w:p w14:paraId="56582CB5" w14:textId="77777777" w:rsidR="006F4007" w:rsidRDefault="006F4007" w:rsidP="0012476E">
      <w:pPr>
        <w:pStyle w:val="ListParagraph"/>
        <w:spacing w:line="240" w:lineRule="auto"/>
        <w:ind w:left="709" w:firstLine="0"/>
        <w:jc w:val="both"/>
        <w:rPr>
          <w:color w:val="7030A0"/>
          <w:sz w:val="25"/>
        </w:rPr>
      </w:pPr>
    </w:p>
    <w:p w14:paraId="20F38745" w14:textId="77777777" w:rsidR="00481B91" w:rsidRPr="00EB2A55" w:rsidRDefault="00481B91" w:rsidP="00D90576">
      <w:pPr>
        <w:pStyle w:val="ListParagraph"/>
        <w:widowControl w:val="0"/>
        <w:numPr>
          <w:ilvl w:val="0"/>
          <w:numId w:val="6"/>
        </w:numPr>
        <w:tabs>
          <w:tab w:val="left" w:pos="6507"/>
          <w:tab w:val="left" w:pos="6508"/>
        </w:tabs>
        <w:autoSpaceDE w:val="0"/>
        <w:autoSpaceDN w:val="0"/>
        <w:spacing w:after="0" w:line="240" w:lineRule="auto"/>
        <w:ind w:right="0"/>
        <w:contextualSpacing w:val="0"/>
        <w:rPr>
          <w:b/>
          <w:szCs w:val="24"/>
        </w:rPr>
      </w:pPr>
      <w:r w:rsidRPr="00EB2A55">
        <w:rPr>
          <w:b/>
          <w:szCs w:val="24"/>
        </w:rPr>
        <w:t>Vehicle Proprietors</w:t>
      </w:r>
    </w:p>
    <w:p w14:paraId="39992979" w14:textId="77777777" w:rsidR="00481B91" w:rsidRPr="00EB2A55" w:rsidRDefault="00481B91" w:rsidP="00481B91">
      <w:pPr>
        <w:pStyle w:val="ListParagraph"/>
        <w:widowControl w:val="0"/>
        <w:tabs>
          <w:tab w:val="left" w:pos="6507"/>
          <w:tab w:val="left" w:pos="6508"/>
        </w:tabs>
        <w:autoSpaceDE w:val="0"/>
        <w:autoSpaceDN w:val="0"/>
        <w:spacing w:after="0" w:line="240" w:lineRule="auto"/>
        <w:ind w:left="360" w:right="0" w:firstLine="0"/>
        <w:contextualSpacing w:val="0"/>
        <w:rPr>
          <w:b/>
          <w:szCs w:val="24"/>
        </w:rPr>
      </w:pPr>
    </w:p>
    <w:p w14:paraId="43D8E4C4" w14:textId="77777777" w:rsidR="00481B91" w:rsidRPr="00EB2A55" w:rsidRDefault="00481B91" w:rsidP="00D90576">
      <w:pPr>
        <w:pStyle w:val="ListParagraph"/>
        <w:numPr>
          <w:ilvl w:val="1"/>
          <w:numId w:val="6"/>
        </w:numPr>
        <w:spacing w:line="240" w:lineRule="auto"/>
        <w:ind w:left="709" w:hanging="709"/>
        <w:jc w:val="both"/>
        <w:rPr>
          <w:szCs w:val="24"/>
        </w:rPr>
      </w:pPr>
      <w:r w:rsidRPr="00EB2A55">
        <w:rPr>
          <w:szCs w:val="24"/>
        </w:rPr>
        <w:t>Vehicle proprietors (both hackney carriage and private hire) have two principal responsibilities. Firstly, they must ensure that the vehicle is maintained to an acceptable standard at all times. Secondly, they must ensure that the vehicle is not used for illegal or illicit purposes.</w:t>
      </w:r>
    </w:p>
    <w:p w14:paraId="72CD1CED" w14:textId="77777777" w:rsidR="00481B91" w:rsidRPr="00EB2A55" w:rsidRDefault="00481B91" w:rsidP="0012476E">
      <w:pPr>
        <w:pStyle w:val="ListParagraph"/>
        <w:spacing w:line="240" w:lineRule="auto"/>
        <w:ind w:left="709" w:firstLine="0"/>
        <w:jc w:val="both"/>
        <w:rPr>
          <w:szCs w:val="24"/>
        </w:rPr>
      </w:pPr>
    </w:p>
    <w:p w14:paraId="41DB9540" w14:textId="77777777" w:rsidR="00481B91" w:rsidRPr="00EB2A55" w:rsidRDefault="00481B91" w:rsidP="00D90576">
      <w:pPr>
        <w:pStyle w:val="ListParagraph"/>
        <w:numPr>
          <w:ilvl w:val="1"/>
          <w:numId w:val="6"/>
        </w:numPr>
        <w:spacing w:line="240" w:lineRule="auto"/>
        <w:ind w:left="709" w:hanging="709"/>
        <w:jc w:val="both"/>
        <w:rPr>
          <w:szCs w:val="24"/>
        </w:rPr>
      </w:pPr>
      <w:r w:rsidRPr="00EB2A55">
        <w:rPr>
          <w:szCs w:val="24"/>
        </w:rPr>
        <w:t>As stated above, where an applicant has more than one conviction, serious consideration will need to be given as to whether they are a safe and suitable person to be granted or retain a vehicle licence.</w:t>
      </w:r>
    </w:p>
    <w:p w14:paraId="1FF99A7C" w14:textId="77777777" w:rsidR="00481B91" w:rsidRPr="00EB2A55" w:rsidRDefault="00481B91" w:rsidP="0012476E">
      <w:pPr>
        <w:pStyle w:val="ListParagraph"/>
        <w:spacing w:line="240" w:lineRule="auto"/>
        <w:ind w:left="709" w:firstLine="0"/>
        <w:jc w:val="both"/>
        <w:rPr>
          <w:szCs w:val="24"/>
        </w:rPr>
      </w:pPr>
    </w:p>
    <w:p w14:paraId="45A83F8B" w14:textId="77777777" w:rsidR="00481B91" w:rsidRPr="00EB2A55" w:rsidRDefault="00481B91" w:rsidP="00D90576">
      <w:pPr>
        <w:pStyle w:val="ListParagraph"/>
        <w:numPr>
          <w:ilvl w:val="1"/>
          <w:numId w:val="6"/>
        </w:numPr>
        <w:spacing w:line="240" w:lineRule="auto"/>
        <w:ind w:left="709" w:hanging="709"/>
        <w:jc w:val="both"/>
        <w:rPr>
          <w:szCs w:val="24"/>
        </w:rPr>
      </w:pPr>
      <w:r w:rsidRPr="00EB2A55">
        <w:rPr>
          <w:szCs w:val="24"/>
        </w:rPr>
        <w:t>As public trust and confidence in the overall safety and integrity of the private hire system is vital, the same standards will be applied to proprietors as those applied to drivers, which are outlined above.</w:t>
      </w:r>
    </w:p>
    <w:p w14:paraId="629A8FAF" w14:textId="77777777" w:rsidR="0086273C" w:rsidRDefault="0086273C" w:rsidP="0086273C">
      <w:pPr>
        <w:pStyle w:val="ListParagraph"/>
        <w:rPr>
          <w:szCs w:val="24"/>
        </w:rPr>
      </w:pPr>
    </w:p>
    <w:p w14:paraId="79A0BE6A" w14:textId="77777777" w:rsidR="00D26A69" w:rsidRDefault="00D26A69" w:rsidP="0086273C">
      <w:pPr>
        <w:pStyle w:val="ListParagraph"/>
        <w:rPr>
          <w:szCs w:val="24"/>
        </w:rPr>
      </w:pPr>
    </w:p>
    <w:p w14:paraId="2C233A7D" w14:textId="77777777" w:rsidR="00D26A69" w:rsidRPr="00EB2A55" w:rsidRDefault="00D26A69" w:rsidP="0086273C">
      <w:pPr>
        <w:pStyle w:val="ListParagraph"/>
        <w:rPr>
          <w:szCs w:val="24"/>
        </w:rPr>
      </w:pPr>
    </w:p>
    <w:p w14:paraId="5E8724C2" w14:textId="77777777" w:rsidR="00481B91" w:rsidRPr="00EB2A55" w:rsidRDefault="0086273C" w:rsidP="00D90576">
      <w:pPr>
        <w:pStyle w:val="ListParagraph"/>
        <w:widowControl w:val="0"/>
        <w:numPr>
          <w:ilvl w:val="0"/>
          <w:numId w:val="6"/>
        </w:numPr>
        <w:tabs>
          <w:tab w:val="left" w:pos="6507"/>
          <w:tab w:val="left" w:pos="6508"/>
        </w:tabs>
        <w:autoSpaceDE w:val="0"/>
        <w:autoSpaceDN w:val="0"/>
        <w:spacing w:after="0" w:line="240" w:lineRule="auto"/>
        <w:ind w:right="0"/>
        <w:contextualSpacing w:val="0"/>
        <w:rPr>
          <w:b/>
          <w:szCs w:val="24"/>
        </w:rPr>
      </w:pPr>
      <w:r w:rsidRPr="00EB2A55">
        <w:rPr>
          <w:b/>
          <w:szCs w:val="24"/>
        </w:rPr>
        <w:t>Licences I</w:t>
      </w:r>
      <w:r w:rsidR="00481B91" w:rsidRPr="00EB2A55">
        <w:rPr>
          <w:b/>
          <w:szCs w:val="24"/>
        </w:rPr>
        <w:t xml:space="preserve">ssued by </w:t>
      </w:r>
      <w:r w:rsidRPr="00EB2A55">
        <w:rPr>
          <w:b/>
          <w:szCs w:val="24"/>
        </w:rPr>
        <w:t>O</w:t>
      </w:r>
      <w:r w:rsidR="00481B91" w:rsidRPr="00EB2A55">
        <w:rPr>
          <w:b/>
          <w:szCs w:val="24"/>
        </w:rPr>
        <w:t xml:space="preserve">ther </w:t>
      </w:r>
      <w:r w:rsidRPr="00EB2A55">
        <w:rPr>
          <w:b/>
          <w:szCs w:val="24"/>
        </w:rPr>
        <w:t>L</w:t>
      </w:r>
      <w:r w:rsidR="00481B91" w:rsidRPr="00EB2A55">
        <w:rPr>
          <w:b/>
          <w:szCs w:val="24"/>
        </w:rPr>
        <w:t xml:space="preserve">icensing </w:t>
      </w:r>
      <w:r w:rsidRPr="00EB2A55">
        <w:rPr>
          <w:b/>
          <w:szCs w:val="24"/>
        </w:rPr>
        <w:t>A</w:t>
      </w:r>
      <w:r w:rsidR="00481B91" w:rsidRPr="00EB2A55">
        <w:rPr>
          <w:b/>
          <w:szCs w:val="24"/>
        </w:rPr>
        <w:t>uthorities</w:t>
      </w:r>
    </w:p>
    <w:p w14:paraId="019A0DCF" w14:textId="77777777" w:rsidR="00481B91" w:rsidRPr="00EB2A55" w:rsidRDefault="00481B91" w:rsidP="0086273C">
      <w:pPr>
        <w:widowControl w:val="0"/>
        <w:tabs>
          <w:tab w:val="left" w:pos="6507"/>
          <w:tab w:val="left" w:pos="6508"/>
        </w:tabs>
        <w:autoSpaceDE w:val="0"/>
        <w:autoSpaceDN w:val="0"/>
        <w:spacing w:after="0" w:line="240" w:lineRule="auto"/>
        <w:ind w:right="0"/>
        <w:rPr>
          <w:b/>
          <w:szCs w:val="24"/>
        </w:rPr>
      </w:pPr>
    </w:p>
    <w:p w14:paraId="0E105DD3" w14:textId="77777777" w:rsidR="0086273C" w:rsidRPr="00EB2A55" w:rsidRDefault="0086273C" w:rsidP="00D90576">
      <w:pPr>
        <w:pStyle w:val="ListParagraph"/>
        <w:numPr>
          <w:ilvl w:val="1"/>
          <w:numId w:val="6"/>
        </w:numPr>
        <w:spacing w:line="240" w:lineRule="auto"/>
        <w:ind w:left="709" w:hanging="709"/>
        <w:jc w:val="both"/>
        <w:rPr>
          <w:szCs w:val="24"/>
        </w:rPr>
      </w:pPr>
      <w:r w:rsidRPr="00EB2A55">
        <w:rPr>
          <w:szCs w:val="24"/>
        </w:rPr>
        <w:t>Applicants who hold a licence with another Council should not automatically assume that their appli</w:t>
      </w:r>
      <w:r w:rsidR="000C32DF" w:rsidRPr="00EB2A55">
        <w:rPr>
          <w:szCs w:val="24"/>
        </w:rPr>
        <w:t>cation will be granted by this C</w:t>
      </w:r>
      <w:r w:rsidRPr="00EB2A55">
        <w:rPr>
          <w:szCs w:val="24"/>
        </w:rPr>
        <w:t>ouncil. Each case will be decided on its own merits.</w:t>
      </w:r>
    </w:p>
    <w:p w14:paraId="24EC0DCB" w14:textId="77777777" w:rsidR="0086273C" w:rsidRPr="00EB2A55" w:rsidRDefault="0086273C" w:rsidP="0012476E">
      <w:pPr>
        <w:pStyle w:val="ListParagraph"/>
        <w:spacing w:line="240" w:lineRule="auto"/>
        <w:ind w:left="709" w:firstLine="0"/>
        <w:jc w:val="both"/>
        <w:rPr>
          <w:szCs w:val="24"/>
        </w:rPr>
      </w:pPr>
    </w:p>
    <w:p w14:paraId="0ED9F52F" w14:textId="77777777" w:rsidR="004D6707" w:rsidRPr="00EB2A55" w:rsidRDefault="0086273C" w:rsidP="00D90576">
      <w:pPr>
        <w:pStyle w:val="ListParagraph"/>
        <w:numPr>
          <w:ilvl w:val="1"/>
          <w:numId w:val="6"/>
        </w:numPr>
        <w:spacing w:line="240" w:lineRule="auto"/>
        <w:ind w:left="709" w:hanging="709"/>
        <w:jc w:val="both"/>
        <w:rPr>
          <w:szCs w:val="24"/>
        </w:rPr>
      </w:pPr>
      <w:r w:rsidRPr="00EB2A55">
        <w:rPr>
          <w:szCs w:val="24"/>
        </w:rPr>
        <w:t>Licensees who are licensed by multiple authorities are expected to inform all such authorities of the authorities that they are licensed by and to advise each authority of any changes in this respect; and should expect those authorities to share information regarding their conduct and to take it into account as appropriate.</w:t>
      </w:r>
    </w:p>
    <w:p w14:paraId="5A9FD265" w14:textId="77777777" w:rsidR="004D6707" w:rsidRPr="00EB2A55" w:rsidRDefault="004D6707" w:rsidP="004D6707">
      <w:pPr>
        <w:pStyle w:val="ListParagraph"/>
        <w:ind w:left="709" w:firstLine="0"/>
        <w:jc w:val="both"/>
        <w:rPr>
          <w:szCs w:val="24"/>
        </w:rPr>
      </w:pPr>
    </w:p>
    <w:p w14:paraId="4057455F" w14:textId="77777777" w:rsidR="004D6707" w:rsidRPr="00EB2A55" w:rsidRDefault="004D6707" w:rsidP="00D90576">
      <w:pPr>
        <w:pStyle w:val="ListParagraph"/>
        <w:widowControl w:val="0"/>
        <w:numPr>
          <w:ilvl w:val="0"/>
          <w:numId w:val="6"/>
        </w:numPr>
        <w:tabs>
          <w:tab w:val="left" w:pos="6507"/>
          <w:tab w:val="left" w:pos="6508"/>
        </w:tabs>
        <w:autoSpaceDE w:val="0"/>
        <w:autoSpaceDN w:val="0"/>
        <w:spacing w:after="0" w:line="240" w:lineRule="auto"/>
        <w:ind w:right="0"/>
        <w:contextualSpacing w:val="0"/>
        <w:rPr>
          <w:b/>
          <w:szCs w:val="24"/>
        </w:rPr>
      </w:pPr>
      <w:r w:rsidRPr="00EB2A55">
        <w:rPr>
          <w:b/>
          <w:szCs w:val="24"/>
        </w:rPr>
        <w:t>Summary</w:t>
      </w:r>
    </w:p>
    <w:p w14:paraId="6F0D130B" w14:textId="77777777" w:rsidR="004D6707" w:rsidRPr="00EB2A55" w:rsidRDefault="004D6707" w:rsidP="004D6707">
      <w:pPr>
        <w:pStyle w:val="BodyText"/>
        <w:rPr>
          <w:b/>
          <w:color w:val="7030A0"/>
        </w:rPr>
      </w:pPr>
    </w:p>
    <w:p w14:paraId="63A07C6A" w14:textId="77777777" w:rsidR="004D6707" w:rsidRPr="00EB2A55" w:rsidRDefault="004D6707" w:rsidP="00D90576">
      <w:pPr>
        <w:pStyle w:val="ListParagraph"/>
        <w:numPr>
          <w:ilvl w:val="1"/>
          <w:numId w:val="6"/>
        </w:numPr>
        <w:spacing w:line="240" w:lineRule="auto"/>
        <w:ind w:left="709" w:hanging="709"/>
        <w:jc w:val="both"/>
        <w:rPr>
          <w:szCs w:val="24"/>
        </w:rPr>
      </w:pPr>
      <w:r w:rsidRPr="00EB2A55">
        <w:rPr>
          <w:szCs w:val="24"/>
        </w:rPr>
        <w:t xml:space="preserve">To summarise, a criminal history in itself may not automatically result in refusal and a current conviction for a serious crime may not bar an applicant permanently from becoming licensed. However as public safety is the sole consideration, applicants with criminal convictions must recognise that the </w:t>
      </w:r>
      <w:r w:rsidR="000C32DF" w:rsidRPr="00EB2A55">
        <w:rPr>
          <w:szCs w:val="24"/>
        </w:rPr>
        <w:t>C</w:t>
      </w:r>
      <w:r w:rsidRPr="00EB2A55">
        <w:rPr>
          <w:szCs w:val="24"/>
        </w:rPr>
        <w:t>ouncil will give careful and serious consideration to any such application.  In truly exceptional circumstances there may be occasions when an application can be allowed before the stated period free from conviction has elapsed.</w:t>
      </w:r>
    </w:p>
    <w:p w14:paraId="1ED1CC3F" w14:textId="77777777" w:rsidR="004D6707" w:rsidRPr="00EB2A55" w:rsidRDefault="004D6707" w:rsidP="0012476E">
      <w:pPr>
        <w:pStyle w:val="ListParagraph"/>
        <w:spacing w:line="240" w:lineRule="auto"/>
        <w:ind w:left="709" w:firstLine="0"/>
        <w:jc w:val="both"/>
        <w:rPr>
          <w:szCs w:val="24"/>
        </w:rPr>
      </w:pPr>
    </w:p>
    <w:p w14:paraId="71954947" w14:textId="77777777" w:rsidR="004D6707" w:rsidRPr="00EB2A55" w:rsidRDefault="004D6707" w:rsidP="00D90576">
      <w:pPr>
        <w:pStyle w:val="ListParagraph"/>
        <w:numPr>
          <w:ilvl w:val="1"/>
          <w:numId w:val="6"/>
        </w:numPr>
        <w:spacing w:line="240" w:lineRule="auto"/>
        <w:ind w:left="709" w:hanging="709"/>
        <w:jc w:val="both"/>
        <w:rPr>
          <w:szCs w:val="24"/>
        </w:rPr>
      </w:pPr>
      <w:r w:rsidRPr="00EB2A55">
        <w:rPr>
          <w:szCs w:val="24"/>
        </w:rPr>
        <w:t>It is the view of the Council that any person who has criminal convictions and therefore has to wait before an application is successful is more likely to value their licence and act accordingly.</w:t>
      </w:r>
    </w:p>
    <w:p w14:paraId="07291212" w14:textId="77777777" w:rsidR="000C32DF" w:rsidRPr="00EB2A55" w:rsidRDefault="0088333B" w:rsidP="0088333B">
      <w:pPr>
        <w:tabs>
          <w:tab w:val="left" w:pos="6060"/>
        </w:tabs>
        <w:jc w:val="both"/>
        <w:rPr>
          <w:szCs w:val="24"/>
        </w:rPr>
      </w:pPr>
      <w:r w:rsidRPr="00EB2A55">
        <w:rPr>
          <w:szCs w:val="24"/>
        </w:rPr>
        <w:tab/>
      </w:r>
      <w:r w:rsidRPr="00EB2A55">
        <w:rPr>
          <w:szCs w:val="24"/>
        </w:rPr>
        <w:tab/>
      </w:r>
    </w:p>
    <w:p w14:paraId="4DA6F7F5" w14:textId="77777777" w:rsidR="000C32DF" w:rsidRPr="00EB2A55" w:rsidRDefault="000C32DF">
      <w:pPr>
        <w:rPr>
          <w:szCs w:val="24"/>
        </w:rPr>
      </w:pPr>
      <w:r w:rsidRPr="00EB2A55">
        <w:rPr>
          <w:szCs w:val="24"/>
        </w:rPr>
        <w:br w:type="page"/>
      </w:r>
    </w:p>
    <w:p w14:paraId="19834D6B" w14:textId="77777777" w:rsidR="000C32DF" w:rsidRPr="00EB2A55" w:rsidRDefault="006F4007" w:rsidP="006F4007">
      <w:pPr>
        <w:jc w:val="right"/>
        <w:rPr>
          <w:b/>
          <w:szCs w:val="24"/>
        </w:rPr>
      </w:pPr>
      <w:r w:rsidRPr="00EB2A55">
        <w:rPr>
          <w:b/>
          <w:szCs w:val="24"/>
        </w:rPr>
        <w:t xml:space="preserve">Appendix </w:t>
      </w:r>
      <w:r w:rsidR="00A22EA5">
        <w:rPr>
          <w:b/>
          <w:szCs w:val="24"/>
        </w:rPr>
        <w:t>B</w:t>
      </w:r>
    </w:p>
    <w:p w14:paraId="5D3DCC6C" w14:textId="77777777" w:rsidR="00EC55DC" w:rsidRPr="00EB2A55" w:rsidRDefault="00EC55DC" w:rsidP="00A90742">
      <w:pPr>
        <w:pStyle w:val="Heading1"/>
        <w:jc w:val="center"/>
      </w:pPr>
      <w:bookmarkStart w:id="641" w:name="_Penalty_Points_Scheme"/>
      <w:bookmarkStart w:id="642" w:name="_Toc149837445"/>
      <w:bookmarkEnd w:id="641"/>
      <w:r w:rsidRPr="00EB2A55">
        <w:t>Penalty Points Scheme</w:t>
      </w:r>
      <w:bookmarkEnd w:id="642"/>
    </w:p>
    <w:p w14:paraId="26D8412C" w14:textId="77777777" w:rsidR="00EC55DC" w:rsidRPr="00EB2A55" w:rsidRDefault="00EC55DC" w:rsidP="00D90576">
      <w:pPr>
        <w:pStyle w:val="ListParagraph"/>
        <w:widowControl w:val="0"/>
        <w:numPr>
          <w:ilvl w:val="0"/>
          <w:numId w:val="7"/>
        </w:numPr>
        <w:tabs>
          <w:tab w:val="left" w:pos="6507"/>
          <w:tab w:val="left" w:pos="6508"/>
        </w:tabs>
        <w:autoSpaceDE w:val="0"/>
        <w:autoSpaceDN w:val="0"/>
        <w:spacing w:after="0" w:line="240" w:lineRule="auto"/>
        <w:ind w:right="0"/>
        <w:contextualSpacing w:val="0"/>
        <w:rPr>
          <w:b/>
          <w:szCs w:val="24"/>
        </w:rPr>
      </w:pPr>
      <w:r w:rsidRPr="00EB2A55">
        <w:rPr>
          <w:b/>
          <w:szCs w:val="24"/>
        </w:rPr>
        <w:t>Penalty Points Scheme</w:t>
      </w:r>
    </w:p>
    <w:p w14:paraId="51490B14" w14:textId="77777777" w:rsidR="00CA4562" w:rsidRPr="00EB2A55" w:rsidRDefault="00CA4562" w:rsidP="00CA4562">
      <w:pPr>
        <w:pStyle w:val="ListParagraph"/>
        <w:widowControl w:val="0"/>
        <w:tabs>
          <w:tab w:val="left" w:pos="6507"/>
          <w:tab w:val="left" w:pos="6508"/>
        </w:tabs>
        <w:autoSpaceDE w:val="0"/>
        <w:autoSpaceDN w:val="0"/>
        <w:spacing w:after="0" w:line="240" w:lineRule="auto"/>
        <w:ind w:left="360" w:right="0" w:firstLine="0"/>
        <w:contextualSpacing w:val="0"/>
        <w:rPr>
          <w:b/>
          <w:szCs w:val="24"/>
        </w:rPr>
      </w:pPr>
    </w:p>
    <w:p w14:paraId="7A3ACCCA" w14:textId="77777777" w:rsidR="00CA4562" w:rsidRPr="00EB2A55" w:rsidRDefault="00CA4562" w:rsidP="00D90576">
      <w:pPr>
        <w:pStyle w:val="ListParagraph"/>
        <w:numPr>
          <w:ilvl w:val="1"/>
          <w:numId w:val="9"/>
        </w:numPr>
        <w:ind w:hanging="792"/>
        <w:jc w:val="both"/>
        <w:rPr>
          <w:szCs w:val="24"/>
        </w:rPr>
      </w:pPr>
      <w:r w:rsidRPr="00EB2A55">
        <w:rPr>
          <w:szCs w:val="24"/>
        </w:rPr>
        <w:t xml:space="preserve">Hackney Carriage and Private Hire Operators, Drivers and Vehicles are principally governed by the </w:t>
      </w:r>
      <w:hyperlink r:id="rId40" w:history="1">
        <w:r w:rsidRPr="00EB2A55">
          <w:rPr>
            <w:rStyle w:val="Hyperlink"/>
            <w:szCs w:val="24"/>
          </w:rPr>
          <w:t>Town Police Clauses Act 1847</w:t>
        </w:r>
      </w:hyperlink>
      <w:r w:rsidRPr="00EB2A55">
        <w:rPr>
          <w:szCs w:val="24"/>
        </w:rPr>
        <w:t xml:space="preserve">, </w:t>
      </w:r>
      <w:hyperlink r:id="rId41" w:history="1">
        <w:r w:rsidRPr="00EB2A55">
          <w:rPr>
            <w:rStyle w:val="Hyperlink"/>
            <w:szCs w:val="24"/>
          </w:rPr>
          <w:t>Local Government (Miscellaneous Provisions) Act 1976,</w:t>
        </w:r>
      </w:hyperlink>
      <w:r w:rsidRPr="00EB2A55">
        <w:rPr>
          <w:szCs w:val="24"/>
        </w:rPr>
        <w:t xml:space="preserve"> </w:t>
      </w:r>
      <w:r w:rsidR="0088333B" w:rsidRPr="00EB2A55">
        <w:rPr>
          <w:szCs w:val="24"/>
        </w:rPr>
        <w:t>Council Byelaws (in respect of h</w:t>
      </w:r>
      <w:r w:rsidRPr="00EB2A55">
        <w:rPr>
          <w:szCs w:val="24"/>
        </w:rPr>
        <w:t>ackney carriages) and the Policy and Conditions set by the Council.</w:t>
      </w:r>
    </w:p>
    <w:p w14:paraId="3CCF4902" w14:textId="77777777" w:rsidR="00CA4562" w:rsidRPr="00EB2A55" w:rsidRDefault="00CA4562" w:rsidP="00CA4562">
      <w:pPr>
        <w:pStyle w:val="ListParagraph"/>
        <w:ind w:left="709" w:firstLine="0"/>
        <w:jc w:val="both"/>
        <w:rPr>
          <w:szCs w:val="24"/>
        </w:rPr>
      </w:pPr>
    </w:p>
    <w:p w14:paraId="7730B3A8" w14:textId="77777777" w:rsidR="00CA4562" w:rsidRPr="00EB2A55" w:rsidRDefault="00CA4562" w:rsidP="00D90576">
      <w:pPr>
        <w:pStyle w:val="ListParagraph"/>
        <w:numPr>
          <w:ilvl w:val="1"/>
          <w:numId w:val="9"/>
        </w:numPr>
        <w:ind w:left="709" w:hanging="709"/>
        <w:jc w:val="both"/>
        <w:rPr>
          <w:szCs w:val="24"/>
        </w:rPr>
      </w:pPr>
      <w:r w:rsidRPr="00EB2A55">
        <w:rPr>
          <w:szCs w:val="24"/>
        </w:rPr>
        <w:t>The primary objective of the Penalty Points Scheme is to improve the levels of compliance and help improve the standards, safety and protection of the travelling public.</w:t>
      </w:r>
    </w:p>
    <w:p w14:paraId="22691D62" w14:textId="77777777" w:rsidR="00CA4562" w:rsidRPr="00EB2A55" w:rsidRDefault="00CA4562" w:rsidP="00CA4562">
      <w:pPr>
        <w:pStyle w:val="ListParagraph"/>
        <w:ind w:left="709" w:firstLine="0"/>
        <w:jc w:val="both"/>
        <w:rPr>
          <w:szCs w:val="24"/>
        </w:rPr>
      </w:pPr>
    </w:p>
    <w:p w14:paraId="3598FB10" w14:textId="77777777" w:rsidR="00CA4562" w:rsidRPr="00EB2A55" w:rsidRDefault="00CA4562" w:rsidP="00D90576">
      <w:pPr>
        <w:pStyle w:val="ListParagraph"/>
        <w:numPr>
          <w:ilvl w:val="1"/>
          <w:numId w:val="9"/>
        </w:numPr>
        <w:ind w:left="709" w:hanging="709"/>
        <w:jc w:val="both"/>
        <w:rPr>
          <w:szCs w:val="24"/>
        </w:rPr>
      </w:pPr>
      <w:r w:rsidRPr="00EB2A55">
        <w:rPr>
          <w:szCs w:val="24"/>
        </w:rPr>
        <w:t>The Penalty Points Scheme works in conjunction with other enforcement options. It provides a formalised stepped enforcement plan. The purpose of the scheme is to record misdemeanours and to act as a record of licensees behaviour and conduct so as to ascertain whether they remain a safe and suitable person to be a vehicle driver or operator and/or suitable to hold a vehicle licence. It does not prejudice the Council's ability to take other actions.</w:t>
      </w:r>
    </w:p>
    <w:p w14:paraId="48E47312" w14:textId="77777777" w:rsidR="00CA4562" w:rsidRPr="00EB2A55" w:rsidRDefault="00CA4562" w:rsidP="00CA4562">
      <w:pPr>
        <w:pStyle w:val="ListParagraph"/>
        <w:ind w:left="709" w:firstLine="0"/>
        <w:jc w:val="both"/>
        <w:rPr>
          <w:szCs w:val="24"/>
        </w:rPr>
      </w:pPr>
    </w:p>
    <w:p w14:paraId="7F1F66B5" w14:textId="77777777" w:rsidR="00CA4562" w:rsidRPr="00EB2A55" w:rsidRDefault="00CA4562" w:rsidP="00D90576">
      <w:pPr>
        <w:pStyle w:val="ListParagraph"/>
        <w:numPr>
          <w:ilvl w:val="1"/>
          <w:numId w:val="9"/>
        </w:numPr>
        <w:ind w:left="709" w:hanging="709"/>
        <w:jc w:val="both"/>
        <w:rPr>
          <w:szCs w:val="24"/>
        </w:rPr>
      </w:pPr>
      <w:r w:rsidRPr="00EB2A55">
        <w:rPr>
          <w:szCs w:val="24"/>
        </w:rPr>
        <w:t xml:space="preserve">The Scheme will be used where </w:t>
      </w:r>
      <w:r w:rsidR="00DA316E" w:rsidRPr="00EB2A55">
        <w:rPr>
          <w:szCs w:val="24"/>
        </w:rPr>
        <w:t>o</w:t>
      </w:r>
      <w:r w:rsidRPr="00EB2A55">
        <w:rPr>
          <w:szCs w:val="24"/>
        </w:rPr>
        <w:t xml:space="preserve">perators, </w:t>
      </w:r>
      <w:r w:rsidR="00DA316E" w:rsidRPr="00EB2A55">
        <w:rPr>
          <w:szCs w:val="24"/>
        </w:rPr>
        <w:t>d</w:t>
      </w:r>
      <w:r w:rsidRPr="00EB2A55">
        <w:rPr>
          <w:szCs w:val="24"/>
        </w:rPr>
        <w:t xml:space="preserve">rivers or </w:t>
      </w:r>
      <w:r w:rsidR="00DA316E" w:rsidRPr="00EB2A55">
        <w:rPr>
          <w:szCs w:val="24"/>
        </w:rPr>
        <w:t>p</w:t>
      </w:r>
      <w:r w:rsidRPr="00EB2A55">
        <w:rPr>
          <w:szCs w:val="24"/>
        </w:rPr>
        <w:t xml:space="preserve">roprietors of </w:t>
      </w:r>
      <w:r w:rsidR="00DA316E" w:rsidRPr="00EB2A55">
        <w:rPr>
          <w:szCs w:val="24"/>
        </w:rPr>
        <w:t>v</w:t>
      </w:r>
      <w:r w:rsidRPr="00EB2A55">
        <w:rPr>
          <w:szCs w:val="24"/>
        </w:rPr>
        <w:t>ehicles fail to comply with any legislative requirement, commit a criminal offence (under legislation or byelaws) or breach those conditions of licence, and following complaints from the public.</w:t>
      </w:r>
    </w:p>
    <w:p w14:paraId="72B4208B" w14:textId="77777777" w:rsidR="00CA4562" w:rsidRPr="00EB2A55" w:rsidRDefault="00CA4562" w:rsidP="00CA4562">
      <w:pPr>
        <w:pStyle w:val="ListParagraph"/>
        <w:ind w:left="709" w:firstLine="0"/>
        <w:jc w:val="both"/>
        <w:rPr>
          <w:szCs w:val="24"/>
        </w:rPr>
      </w:pPr>
    </w:p>
    <w:p w14:paraId="035158D4" w14:textId="77777777" w:rsidR="00CA4562" w:rsidRPr="00EB2A55" w:rsidRDefault="00CA4562" w:rsidP="00D90576">
      <w:pPr>
        <w:pStyle w:val="ListParagraph"/>
        <w:numPr>
          <w:ilvl w:val="1"/>
          <w:numId w:val="9"/>
        </w:numPr>
        <w:ind w:left="709" w:hanging="709"/>
        <w:jc w:val="both"/>
        <w:rPr>
          <w:szCs w:val="24"/>
        </w:rPr>
      </w:pPr>
      <w:r w:rsidRPr="00EB2A55">
        <w:rPr>
          <w:szCs w:val="24"/>
        </w:rPr>
        <w:t>Licensees involved will be asked to attend the offices for an interview. Once investigations are completed, letters will be sent out detailing the outcome and a permanent record will be kept on the person</w:t>
      </w:r>
      <w:r w:rsidR="00751165" w:rsidRPr="00EB2A55">
        <w:rPr>
          <w:szCs w:val="24"/>
        </w:rPr>
        <w:t>’</w:t>
      </w:r>
      <w:r w:rsidRPr="00EB2A55">
        <w:rPr>
          <w:szCs w:val="24"/>
        </w:rPr>
        <w:t xml:space="preserve">s file. The outcome of investigations may result in officers determining that: </w:t>
      </w:r>
    </w:p>
    <w:p w14:paraId="62C978E2" w14:textId="77777777" w:rsidR="00E95509" w:rsidRPr="00EB2A55" w:rsidRDefault="00E95509" w:rsidP="00E95509">
      <w:pPr>
        <w:pStyle w:val="ListParagraph"/>
        <w:rPr>
          <w:szCs w:val="24"/>
        </w:rPr>
      </w:pPr>
    </w:p>
    <w:p w14:paraId="662F54F6" w14:textId="14D7C15D" w:rsidR="00CA4562" w:rsidRPr="00EB2A55" w:rsidRDefault="00CA4562" w:rsidP="00D90576">
      <w:pPr>
        <w:pStyle w:val="ListParagraph"/>
        <w:numPr>
          <w:ilvl w:val="0"/>
          <w:numId w:val="29"/>
        </w:numPr>
        <w:spacing w:after="0" w:line="240" w:lineRule="auto"/>
        <w:ind w:left="1418" w:hanging="698"/>
        <w:jc w:val="both"/>
        <w:rPr>
          <w:szCs w:val="24"/>
        </w:rPr>
      </w:pPr>
      <w:r w:rsidRPr="00EB2A55">
        <w:rPr>
          <w:szCs w:val="24"/>
        </w:rPr>
        <w:t>no further action be taken</w:t>
      </w:r>
      <w:r w:rsidR="004775FB">
        <w:rPr>
          <w:szCs w:val="24"/>
        </w:rPr>
        <w:t>.</w:t>
      </w:r>
    </w:p>
    <w:p w14:paraId="40DB5090" w14:textId="542D224D" w:rsidR="00CA4562" w:rsidRPr="00EB2A55" w:rsidRDefault="00CA4562" w:rsidP="00D90576">
      <w:pPr>
        <w:pStyle w:val="ListParagraph"/>
        <w:numPr>
          <w:ilvl w:val="0"/>
          <w:numId w:val="29"/>
        </w:numPr>
        <w:spacing w:after="0" w:line="240" w:lineRule="auto"/>
        <w:ind w:left="1418" w:hanging="698"/>
        <w:jc w:val="both"/>
        <w:rPr>
          <w:szCs w:val="24"/>
        </w:rPr>
      </w:pPr>
      <w:r w:rsidRPr="00EB2A55">
        <w:rPr>
          <w:szCs w:val="24"/>
        </w:rPr>
        <w:t>penalty points be imposed</w:t>
      </w:r>
      <w:r w:rsidR="004775FB">
        <w:rPr>
          <w:szCs w:val="24"/>
        </w:rPr>
        <w:t>.</w:t>
      </w:r>
    </w:p>
    <w:p w14:paraId="38AE6D12" w14:textId="28964936" w:rsidR="00CA4562" w:rsidRPr="00EB2A55" w:rsidRDefault="00CA4562" w:rsidP="00D90576">
      <w:pPr>
        <w:pStyle w:val="ListParagraph"/>
        <w:numPr>
          <w:ilvl w:val="0"/>
          <w:numId w:val="29"/>
        </w:numPr>
        <w:spacing w:after="0" w:line="240" w:lineRule="auto"/>
        <w:ind w:left="1418" w:hanging="709"/>
        <w:jc w:val="both"/>
        <w:rPr>
          <w:szCs w:val="24"/>
        </w:rPr>
      </w:pPr>
      <w:r w:rsidRPr="00EB2A55">
        <w:rPr>
          <w:szCs w:val="24"/>
        </w:rPr>
        <w:t>a formal warning be issued</w:t>
      </w:r>
      <w:r w:rsidR="004775FB">
        <w:rPr>
          <w:szCs w:val="24"/>
        </w:rPr>
        <w:t>.</w:t>
      </w:r>
    </w:p>
    <w:p w14:paraId="169B0D54" w14:textId="2AD33EB4" w:rsidR="00CA4562" w:rsidRPr="00EB2A55" w:rsidRDefault="00CA4562" w:rsidP="00D90576">
      <w:pPr>
        <w:pStyle w:val="ListParagraph"/>
        <w:numPr>
          <w:ilvl w:val="0"/>
          <w:numId w:val="29"/>
        </w:numPr>
        <w:spacing w:after="0" w:line="240" w:lineRule="auto"/>
        <w:ind w:left="1418" w:hanging="698"/>
        <w:jc w:val="both"/>
        <w:rPr>
          <w:szCs w:val="24"/>
        </w:rPr>
      </w:pPr>
      <w:r w:rsidRPr="00EB2A55">
        <w:rPr>
          <w:szCs w:val="24"/>
        </w:rPr>
        <w:t xml:space="preserve">the licensee be referred to the Licensing </w:t>
      </w:r>
      <w:r w:rsidR="004775FB">
        <w:rPr>
          <w:szCs w:val="24"/>
        </w:rPr>
        <w:t xml:space="preserve">and Safety </w:t>
      </w:r>
      <w:r w:rsidRPr="00EB2A55">
        <w:rPr>
          <w:szCs w:val="24"/>
        </w:rPr>
        <w:t>Committee/Officers and/or prosecution.</w:t>
      </w:r>
    </w:p>
    <w:p w14:paraId="555B156C" w14:textId="77777777" w:rsidR="00CA4562" w:rsidRPr="00EB2A55" w:rsidRDefault="00CA4562" w:rsidP="00CA4562">
      <w:pPr>
        <w:pStyle w:val="ListParagraph"/>
        <w:ind w:left="709" w:firstLine="0"/>
        <w:jc w:val="both"/>
        <w:rPr>
          <w:szCs w:val="24"/>
        </w:rPr>
      </w:pPr>
    </w:p>
    <w:p w14:paraId="2251BC22" w14:textId="50F38FB1" w:rsidR="00CA4562" w:rsidRPr="00EB2A55" w:rsidRDefault="00CA4562" w:rsidP="00D90576">
      <w:pPr>
        <w:pStyle w:val="ListParagraph"/>
        <w:numPr>
          <w:ilvl w:val="1"/>
          <w:numId w:val="9"/>
        </w:numPr>
        <w:ind w:left="709" w:hanging="709"/>
        <w:jc w:val="both"/>
        <w:rPr>
          <w:szCs w:val="24"/>
        </w:rPr>
      </w:pPr>
      <w:r w:rsidRPr="00EB2A55">
        <w:rPr>
          <w:szCs w:val="24"/>
        </w:rPr>
        <w:t xml:space="preserve">If a licensee wishes to challenge the imposition of penalty points, an appeal will be referred to </w:t>
      </w:r>
      <w:r w:rsidR="00275A06">
        <w:rPr>
          <w:szCs w:val="24"/>
        </w:rPr>
        <w:t xml:space="preserve">the Licensing </w:t>
      </w:r>
      <w:r w:rsidR="004775FB">
        <w:rPr>
          <w:szCs w:val="24"/>
        </w:rPr>
        <w:t xml:space="preserve">and Safety </w:t>
      </w:r>
      <w:r w:rsidR="00275A06">
        <w:rPr>
          <w:szCs w:val="24"/>
        </w:rPr>
        <w:t>Committee</w:t>
      </w:r>
      <w:r w:rsidR="00C515E4">
        <w:rPr>
          <w:szCs w:val="24"/>
        </w:rPr>
        <w:t xml:space="preserve"> or a Sub</w:t>
      </w:r>
      <w:r w:rsidR="004775FB">
        <w:rPr>
          <w:szCs w:val="24"/>
        </w:rPr>
        <w:t>-C</w:t>
      </w:r>
      <w:r w:rsidR="00C515E4">
        <w:rPr>
          <w:szCs w:val="24"/>
        </w:rPr>
        <w:t>ommittee (all references to the</w:t>
      </w:r>
      <w:r w:rsidR="004775FB">
        <w:rPr>
          <w:szCs w:val="24"/>
        </w:rPr>
        <w:t xml:space="preserve"> L</w:t>
      </w:r>
      <w:r w:rsidR="00C515E4">
        <w:rPr>
          <w:szCs w:val="24"/>
        </w:rPr>
        <w:t xml:space="preserve">icensing </w:t>
      </w:r>
      <w:r w:rsidR="004775FB">
        <w:rPr>
          <w:szCs w:val="24"/>
        </w:rPr>
        <w:t>and Safety C</w:t>
      </w:r>
      <w:r w:rsidR="00C515E4">
        <w:rPr>
          <w:szCs w:val="24"/>
        </w:rPr>
        <w:t xml:space="preserve">ommittee include references to a </w:t>
      </w:r>
      <w:r w:rsidR="004775FB">
        <w:rPr>
          <w:szCs w:val="24"/>
        </w:rPr>
        <w:t>S</w:t>
      </w:r>
      <w:r w:rsidR="00C515E4">
        <w:rPr>
          <w:szCs w:val="24"/>
        </w:rPr>
        <w:t>ub</w:t>
      </w:r>
      <w:r w:rsidR="004775FB">
        <w:rPr>
          <w:szCs w:val="24"/>
        </w:rPr>
        <w:t>-C</w:t>
      </w:r>
      <w:r w:rsidR="00C515E4">
        <w:rPr>
          <w:szCs w:val="24"/>
        </w:rPr>
        <w:t>ommittee)</w:t>
      </w:r>
      <w:r w:rsidRPr="00EB2A55">
        <w:rPr>
          <w:szCs w:val="24"/>
        </w:rPr>
        <w:t xml:space="preserve">. At that hearing the </w:t>
      </w:r>
      <w:r w:rsidR="00275A06">
        <w:rPr>
          <w:szCs w:val="24"/>
        </w:rPr>
        <w:t>Committee</w:t>
      </w:r>
      <w:r w:rsidR="00275A06" w:rsidRPr="00EB2A55">
        <w:rPr>
          <w:szCs w:val="24"/>
        </w:rPr>
        <w:t xml:space="preserve"> </w:t>
      </w:r>
      <w:r w:rsidRPr="00EB2A55">
        <w:rPr>
          <w:szCs w:val="24"/>
        </w:rPr>
        <w:t xml:space="preserve">can remove the penalty points, uphold the penalty points, increase the penalty points (and this includes imposing more points than displayed on the tariff), suspend or revoke the licence, or recommend prosecution. Drivers must appeal any points issued by Officers to the </w:t>
      </w:r>
      <w:r w:rsidR="00275A06">
        <w:rPr>
          <w:szCs w:val="24"/>
        </w:rPr>
        <w:t xml:space="preserve">Licensing </w:t>
      </w:r>
      <w:r w:rsidR="004775FB">
        <w:rPr>
          <w:szCs w:val="24"/>
        </w:rPr>
        <w:t xml:space="preserve">and Safety Committee </w:t>
      </w:r>
      <w:r w:rsidR="004775FB" w:rsidRPr="00EB2A55">
        <w:rPr>
          <w:szCs w:val="24"/>
        </w:rPr>
        <w:t>within</w:t>
      </w:r>
      <w:r w:rsidRPr="00EB2A55">
        <w:rPr>
          <w:szCs w:val="24"/>
        </w:rPr>
        <w:t xml:space="preserve"> 21 days</w:t>
      </w:r>
      <w:r w:rsidR="002444F9" w:rsidRPr="00EB2A55">
        <w:rPr>
          <w:szCs w:val="24"/>
        </w:rPr>
        <w:t xml:space="preserve"> of receipt of the written notification of the imposition of penalty points</w:t>
      </w:r>
      <w:r w:rsidRPr="00EB2A55">
        <w:rPr>
          <w:szCs w:val="24"/>
        </w:rPr>
        <w:t>. Details of the appeal mechanism will be contained in the</w:t>
      </w:r>
      <w:r w:rsidR="002444F9" w:rsidRPr="00EB2A55">
        <w:rPr>
          <w:szCs w:val="24"/>
        </w:rPr>
        <w:t xml:space="preserve"> written notification</w:t>
      </w:r>
      <w:r w:rsidRPr="00EB2A55">
        <w:rPr>
          <w:szCs w:val="24"/>
        </w:rPr>
        <w:t>.</w:t>
      </w:r>
    </w:p>
    <w:p w14:paraId="34AB2D68" w14:textId="77777777" w:rsidR="00CA4562" w:rsidRPr="00EB2A55" w:rsidRDefault="00CA4562" w:rsidP="00CA4562">
      <w:pPr>
        <w:pStyle w:val="ListParagraph"/>
        <w:ind w:left="709" w:firstLine="0"/>
        <w:jc w:val="both"/>
        <w:rPr>
          <w:szCs w:val="24"/>
        </w:rPr>
      </w:pPr>
    </w:p>
    <w:p w14:paraId="25F9CC72" w14:textId="586E095F" w:rsidR="00CA4562" w:rsidRPr="00EB2A55" w:rsidRDefault="00CA4562" w:rsidP="00D90576">
      <w:pPr>
        <w:pStyle w:val="ListParagraph"/>
        <w:numPr>
          <w:ilvl w:val="1"/>
          <w:numId w:val="9"/>
        </w:numPr>
        <w:ind w:left="709" w:hanging="709"/>
        <w:jc w:val="both"/>
        <w:rPr>
          <w:szCs w:val="24"/>
        </w:rPr>
      </w:pPr>
      <w:r w:rsidRPr="00EB2A55">
        <w:rPr>
          <w:szCs w:val="24"/>
        </w:rPr>
        <w:t>Penalty points remain live or current for twelve months from the date the penalty points were imposed. If the decision was appealed to the Licensing</w:t>
      </w:r>
      <w:r w:rsidR="004775FB">
        <w:rPr>
          <w:szCs w:val="24"/>
        </w:rPr>
        <w:t xml:space="preserve"> and Safety</w:t>
      </w:r>
      <w:r w:rsidRPr="00EB2A55">
        <w:rPr>
          <w:szCs w:val="24"/>
        </w:rPr>
        <w:t xml:space="preserve"> Committee and t</w:t>
      </w:r>
      <w:r w:rsidR="000261A7" w:rsidRPr="00EB2A55">
        <w:rPr>
          <w:szCs w:val="24"/>
        </w:rPr>
        <w:t xml:space="preserve">he </w:t>
      </w:r>
      <w:r w:rsidR="004775FB">
        <w:rPr>
          <w:szCs w:val="24"/>
        </w:rPr>
        <w:t>C</w:t>
      </w:r>
      <w:r w:rsidR="000261A7" w:rsidRPr="00EB2A55">
        <w:rPr>
          <w:szCs w:val="24"/>
        </w:rPr>
        <w:t>ommittee uphe</w:t>
      </w:r>
      <w:r w:rsidRPr="00EB2A55">
        <w:rPr>
          <w:szCs w:val="24"/>
        </w:rPr>
        <w:t>ld an imposition of points, those points will remain live for twelve months from the date of the committee</w:t>
      </w:r>
      <w:r w:rsidR="00506566">
        <w:rPr>
          <w:szCs w:val="24"/>
        </w:rPr>
        <w:t xml:space="preserve"> </w:t>
      </w:r>
      <w:r w:rsidRPr="00EB2A55">
        <w:rPr>
          <w:szCs w:val="24"/>
        </w:rPr>
        <w:t>decision. The twelve month period is on a roll forward basis, so as to allow any older points to be considered as spent and therefore excluded from the running total recorded against any individual licensee.</w:t>
      </w:r>
    </w:p>
    <w:p w14:paraId="7B24E6D6" w14:textId="77777777" w:rsidR="00CA4562" w:rsidRPr="00EB2A55" w:rsidRDefault="00CA4562" w:rsidP="00CA4562">
      <w:pPr>
        <w:pStyle w:val="ListParagraph"/>
        <w:ind w:left="709" w:firstLine="0"/>
        <w:jc w:val="both"/>
        <w:rPr>
          <w:szCs w:val="24"/>
        </w:rPr>
      </w:pPr>
    </w:p>
    <w:p w14:paraId="51B88D23" w14:textId="3CA29F72" w:rsidR="00CA4562" w:rsidRPr="00EB2A55" w:rsidRDefault="00CA4562" w:rsidP="00D90576">
      <w:pPr>
        <w:pStyle w:val="ListParagraph"/>
        <w:numPr>
          <w:ilvl w:val="1"/>
          <w:numId w:val="9"/>
        </w:numPr>
        <w:ind w:left="709" w:hanging="709"/>
        <w:jc w:val="both"/>
        <w:rPr>
          <w:szCs w:val="24"/>
        </w:rPr>
      </w:pPr>
      <w:r w:rsidRPr="00EB2A55">
        <w:rPr>
          <w:szCs w:val="24"/>
        </w:rPr>
        <w:t xml:space="preserve">Where a licensee accumulates more than twelve penalty points in any twelve month period, the matter will be referred to the Licensing </w:t>
      </w:r>
      <w:r w:rsidR="004775FB">
        <w:rPr>
          <w:szCs w:val="24"/>
        </w:rPr>
        <w:t xml:space="preserve">and Safety </w:t>
      </w:r>
      <w:r w:rsidRPr="00EB2A55">
        <w:rPr>
          <w:szCs w:val="24"/>
        </w:rPr>
        <w:t xml:space="preserve">Committee for the </w:t>
      </w:r>
      <w:r w:rsidR="004775FB">
        <w:rPr>
          <w:szCs w:val="24"/>
        </w:rPr>
        <w:t>C</w:t>
      </w:r>
      <w:r w:rsidRPr="00EB2A55">
        <w:rPr>
          <w:szCs w:val="24"/>
        </w:rPr>
        <w:t>ommittee</w:t>
      </w:r>
      <w:r w:rsidR="00506566">
        <w:rPr>
          <w:szCs w:val="24"/>
        </w:rPr>
        <w:t xml:space="preserve"> </w:t>
      </w:r>
      <w:r w:rsidRPr="00EB2A55">
        <w:rPr>
          <w:szCs w:val="24"/>
        </w:rPr>
        <w:t>to decide whether the driver remains a fit and proper person. The Licensing</w:t>
      </w:r>
      <w:r w:rsidR="004775FB">
        <w:rPr>
          <w:szCs w:val="24"/>
        </w:rPr>
        <w:t xml:space="preserve"> and Safety</w:t>
      </w:r>
      <w:r w:rsidRPr="00EB2A55">
        <w:rPr>
          <w:szCs w:val="24"/>
        </w:rPr>
        <w:t xml:space="preserve"> Committee may then suspend or revoke a licence, or issue a warning to the </w:t>
      </w:r>
      <w:r w:rsidR="00731DBC" w:rsidRPr="00EB2A55">
        <w:rPr>
          <w:szCs w:val="24"/>
        </w:rPr>
        <w:t>l</w:t>
      </w:r>
      <w:r w:rsidRPr="00EB2A55">
        <w:rPr>
          <w:szCs w:val="24"/>
        </w:rPr>
        <w:t xml:space="preserve">icensee, depending upon the circumstances. Periods of suspension of a licence by a </w:t>
      </w:r>
      <w:r w:rsidR="004775FB">
        <w:rPr>
          <w:szCs w:val="24"/>
        </w:rPr>
        <w:t>C</w:t>
      </w:r>
      <w:r w:rsidRPr="00EB2A55">
        <w:rPr>
          <w:szCs w:val="24"/>
        </w:rPr>
        <w:t>ommittee will be dependent on the nature of the breaches of the legislation/conditions/behaviour and the compliance history of the individual. Suspension periods</w:t>
      </w:r>
      <w:r w:rsidR="009C463A" w:rsidRPr="00EB2A55">
        <w:rPr>
          <w:szCs w:val="24"/>
        </w:rPr>
        <w:t xml:space="preserve"> will normally vary between </w:t>
      </w:r>
      <w:r w:rsidR="00731DBC" w:rsidRPr="00EB2A55">
        <w:rPr>
          <w:szCs w:val="24"/>
        </w:rPr>
        <w:t>seven</w:t>
      </w:r>
      <w:r w:rsidR="009C463A" w:rsidRPr="00EB2A55">
        <w:rPr>
          <w:szCs w:val="24"/>
        </w:rPr>
        <w:t xml:space="preserve"> and</w:t>
      </w:r>
      <w:r w:rsidRPr="00EB2A55">
        <w:rPr>
          <w:szCs w:val="24"/>
        </w:rPr>
        <w:t xml:space="preserve"> </w:t>
      </w:r>
      <w:r w:rsidR="00731DBC" w:rsidRPr="00EB2A55">
        <w:rPr>
          <w:szCs w:val="24"/>
        </w:rPr>
        <w:t>thirty one</w:t>
      </w:r>
      <w:r w:rsidRPr="00EB2A55">
        <w:rPr>
          <w:szCs w:val="24"/>
        </w:rPr>
        <w:t xml:space="preserve"> days.</w:t>
      </w:r>
    </w:p>
    <w:p w14:paraId="300B590C" w14:textId="77777777" w:rsidR="00CA4562" w:rsidRPr="00EB2A55" w:rsidRDefault="00CA4562" w:rsidP="00CA4562">
      <w:pPr>
        <w:pStyle w:val="ListParagraph"/>
        <w:ind w:left="709" w:firstLine="0"/>
        <w:jc w:val="both"/>
        <w:rPr>
          <w:szCs w:val="24"/>
        </w:rPr>
      </w:pPr>
    </w:p>
    <w:p w14:paraId="3E63F953" w14:textId="77777777" w:rsidR="00CA4562" w:rsidRPr="00EB2A55" w:rsidRDefault="00CA4562" w:rsidP="00D90576">
      <w:pPr>
        <w:pStyle w:val="ListParagraph"/>
        <w:numPr>
          <w:ilvl w:val="1"/>
          <w:numId w:val="9"/>
        </w:numPr>
        <w:ind w:left="709" w:hanging="709"/>
        <w:jc w:val="both"/>
        <w:rPr>
          <w:szCs w:val="24"/>
        </w:rPr>
      </w:pPr>
      <w:r w:rsidRPr="00EB2A55">
        <w:rPr>
          <w:szCs w:val="24"/>
        </w:rPr>
        <w:t>The system will operate without prejudice to the Council's ability to take other action that it is entitled to take under legislation, byelaws and conditions.</w:t>
      </w:r>
    </w:p>
    <w:p w14:paraId="1C60C86F" w14:textId="77777777" w:rsidR="00CA4562" w:rsidRPr="00EB2A55" w:rsidRDefault="00CA4562" w:rsidP="00CA4562">
      <w:pPr>
        <w:pStyle w:val="ListParagraph"/>
        <w:ind w:left="709" w:firstLine="0"/>
        <w:jc w:val="both"/>
        <w:rPr>
          <w:szCs w:val="24"/>
        </w:rPr>
      </w:pPr>
    </w:p>
    <w:p w14:paraId="47F617A6" w14:textId="77777777" w:rsidR="00CA4562" w:rsidRPr="00EB2A55" w:rsidRDefault="00CA4562" w:rsidP="00D90576">
      <w:pPr>
        <w:pStyle w:val="ListParagraph"/>
        <w:numPr>
          <w:ilvl w:val="1"/>
          <w:numId w:val="9"/>
        </w:numPr>
        <w:ind w:left="709" w:hanging="709"/>
        <w:jc w:val="both"/>
      </w:pPr>
      <w:r w:rsidRPr="00EB2A55">
        <w:rPr>
          <w:szCs w:val="24"/>
        </w:rPr>
        <w:t>If points are issued to a proprietor/driver for a matter which is also a criminal offence which the Council could prosecute for, e.g. not wearing a driver’s badge, failure to maintain operator’s records, those person(s) will not then be the subject of a prosecution by the Council.</w:t>
      </w:r>
    </w:p>
    <w:p w14:paraId="46F62687" w14:textId="77777777" w:rsidR="00EC55DC" w:rsidRPr="00EB2A55" w:rsidRDefault="00EC55DC" w:rsidP="00EC55DC">
      <w:pPr>
        <w:pStyle w:val="ListParagraph"/>
        <w:widowControl w:val="0"/>
        <w:tabs>
          <w:tab w:val="left" w:pos="6507"/>
          <w:tab w:val="left" w:pos="6508"/>
        </w:tabs>
        <w:autoSpaceDE w:val="0"/>
        <w:autoSpaceDN w:val="0"/>
        <w:spacing w:after="0" w:line="240" w:lineRule="auto"/>
        <w:ind w:left="360" w:right="0" w:firstLine="0"/>
        <w:contextualSpacing w:val="0"/>
        <w:rPr>
          <w:b/>
          <w:szCs w:val="24"/>
        </w:rPr>
      </w:pPr>
    </w:p>
    <w:p w14:paraId="6C30E01B" w14:textId="77777777" w:rsidR="00EC55DC" w:rsidRPr="00EB2A55" w:rsidRDefault="00EC55DC" w:rsidP="00D90576">
      <w:pPr>
        <w:pStyle w:val="ListParagraph"/>
        <w:widowControl w:val="0"/>
        <w:numPr>
          <w:ilvl w:val="0"/>
          <w:numId w:val="7"/>
        </w:numPr>
        <w:tabs>
          <w:tab w:val="left" w:pos="6507"/>
          <w:tab w:val="left" w:pos="6508"/>
        </w:tabs>
        <w:autoSpaceDE w:val="0"/>
        <w:autoSpaceDN w:val="0"/>
        <w:spacing w:after="0" w:line="240" w:lineRule="auto"/>
        <w:ind w:right="0"/>
        <w:contextualSpacing w:val="0"/>
        <w:rPr>
          <w:b/>
          <w:szCs w:val="24"/>
        </w:rPr>
      </w:pPr>
      <w:r w:rsidRPr="00EB2A55">
        <w:rPr>
          <w:b/>
          <w:szCs w:val="24"/>
        </w:rPr>
        <w:t>List of Offences/Breach of Vehicle Licence Conditions/Byelaws</w:t>
      </w:r>
    </w:p>
    <w:p w14:paraId="2A126E8F" w14:textId="77777777" w:rsidR="00EC55DC" w:rsidRPr="00EB2A55" w:rsidRDefault="00EC55DC" w:rsidP="00EC55DC">
      <w:pPr>
        <w:pStyle w:val="ListParagraph"/>
        <w:rPr>
          <w:b/>
          <w:szCs w:val="24"/>
        </w:rPr>
      </w:pPr>
    </w:p>
    <w:tbl>
      <w:tblPr>
        <w:tblStyle w:val="TableGrid0"/>
        <w:tblW w:w="0" w:type="auto"/>
        <w:tblInd w:w="704" w:type="dxa"/>
        <w:tblLook w:val="04A0" w:firstRow="1" w:lastRow="0" w:firstColumn="1" w:lastColumn="0" w:noHBand="0" w:noVBand="1"/>
      </w:tblPr>
      <w:tblGrid>
        <w:gridCol w:w="5939"/>
        <w:gridCol w:w="1134"/>
        <w:gridCol w:w="1071"/>
      </w:tblGrid>
      <w:tr w:rsidR="005F66CB" w:rsidRPr="00EB2A55" w14:paraId="28FBE1F9" w14:textId="77777777" w:rsidTr="00420B44">
        <w:trPr>
          <w:tblHeader/>
        </w:trPr>
        <w:tc>
          <w:tcPr>
            <w:tcW w:w="5939" w:type="dxa"/>
            <w:shd w:val="clear" w:color="auto" w:fill="0033CC"/>
          </w:tcPr>
          <w:p w14:paraId="42A38262" w14:textId="77777777" w:rsidR="005F66CB" w:rsidRPr="00EB2A55" w:rsidRDefault="005F66CB" w:rsidP="00CB1912">
            <w:pPr>
              <w:pStyle w:val="ListParagraph"/>
              <w:ind w:left="0" w:firstLine="0"/>
              <w:rPr>
                <w:b/>
                <w:color w:val="FFFFFF" w:themeColor="background1"/>
                <w:szCs w:val="24"/>
              </w:rPr>
            </w:pPr>
            <w:r w:rsidRPr="00EB2A55">
              <w:rPr>
                <w:b/>
                <w:color w:val="FFFFFF" w:themeColor="background1"/>
                <w:szCs w:val="24"/>
              </w:rPr>
              <w:t>Offence</w:t>
            </w:r>
          </w:p>
        </w:tc>
        <w:tc>
          <w:tcPr>
            <w:tcW w:w="1134" w:type="dxa"/>
            <w:shd w:val="clear" w:color="auto" w:fill="0033CC"/>
          </w:tcPr>
          <w:p w14:paraId="15CDC072" w14:textId="77777777" w:rsidR="005F66CB" w:rsidRPr="00EB2A55" w:rsidRDefault="005F66CB" w:rsidP="00CB1912">
            <w:pPr>
              <w:pStyle w:val="ListParagraph"/>
              <w:ind w:left="0" w:firstLine="0"/>
              <w:rPr>
                <w:b/>
                <w:color w:val="FFFFFF" w:themeColor="background1"/>
                <w:szCs w:val="24"/>
              </w:rPr>
            </w:pPr>
            <w:r w:rsidRPr="00EB2A55">
              <w:rPr>
                <w:b/>
                <w:color w:val="FFFFFF" w:themeColor="background1"/>
                <w:szCs w:val="24"/>
              </w:rPr>
              <w:t>Code</w:t>
            </w:r>
          </w:p>
        </w:tc>
        <w:tc>
          <w:tcPr>
            <w:tcW w:w="1071" w:type="dxa"/>
            <w:shd w:val="clear" w:color="auto" w:fill="0033CC"/>
          </w:tcPr>
          <w:p w14:paraId="115C9CE6" w14:textId="77777777" w:rsidR="005F66CB" w:rsidRPr="00EB2A55" w:rsidRDefault="005F66CB" w:rsidP="00CB1912">
            <w:pPr>
              <w:pStyle w:val="ListParagraph"/>
              <w:ind w:left="0" w:firstLine="0"/>
              <w:rPr>
                <w:b/>
                <w:color w:val="FFFFFF" w:themeColor="background1"/>
                <w:szCs w:val="24"/>
              </w:rPr>
            </w:pPr>
            <w:r w:rsidRPr="00EB2A55">
              <w:rPr>
                <w:b/>
                <w:color w:val="FFFFFF" w:themeColor="background1"/>
                <w:szCs w:val="24"/>
              </w:rPr>
              <w:t>Points</w:t>
            </w:r>
          </w:p>
        </w:tc>
      </w:tr>
      <w:tr w:rsidR="005F66CB" w:rsidRPr="00EB2A55" w14:paraId="3A33CF7E" w14:textId="77777777" w:rsidTr="00CB1912">
        <w:tc>
          <w:tcPr>
            <w:tcW w:w="5939" w:type="dxa"/>
          </w:tcPr>
          <w:p w14:paraId="6C71AE31" w14:textId="25072225" w:rsidR="005F66CB" w:rsidRPr="00EB2A55" w:rsidRDefault="005F66CB" w:rsidP="00E963CB">
            <w:pPr>
              <w:pStyle w:val="ListParagraph"/>
              <w:ind w:left="0" w:firstLine="0"/>
              <w:rPr>
                <w:b/>
                <w:color w:val="auto"/>
                <w:szCs w:val="24"/>
              </w:rPr>
            </w:pPr>
            <w:r w:rsidRPr="00EB2A55">
              <w:rPr>
                <w:color w:val="auto"/>
              </w:rPr>
              <w:t xml:space="preserve">Failure to supply interim MOT test when vehicle is over </w:t>
            </w:r>
            <w:r w:rsidRPr="006E10FC">
              <w:rPr>
                <w:color w:val="auto"/>
              </w:rPr>
              <w:t>six</w:t>
            </w:r>
            <w:r w:rsidRPr="00EB2A55">
              <w:rPr>
                <w:color w:val="auto"/>
              </w:rPr>
              <w:t xml:space="preserve"> years of age</w:t>
            </w:r>
          </w:p>
        </w:tc>
        <w:tc>
          <w:tcPr>
            <w:tcW w:w="1134" w:type="dxa"/>
          </w:tcPr>
          <w:p w14:paraId="60346C5C" w14:textId="77777777" w:rsidR="005F66CB" w:rsidRPr="00EB2A55" w:rsidRDefault="005F66CB" w:rsidP="00E963CB">
            <w:pPr>
              <w:pStyle w:val="ListParagraph"/>
              <w:ind w:left="0" w:firstLine="0"/>
              <w:rPr>
                <w:b/>
                <w:color w:val="auto"/>
                <w:szCs w:val="24"/>
              </w:rPr>
            </w:pPr>
            <w:r w:rsidRPr="00EB2A55">
              <w:rPr>
                <w:b/>
                <w:color w:val="auto"/>
              </w:rPr>
              <w:t>V1</w:t>
            </w:r>
          </w:p>
        </w:tc>
        <w:tc>
          <w:tcPr>
            <w:tcW w:w="1071" w:type="dxa"/>
          </w:tcPr>
          <w:p w14:paraId="562DE840" w14:textId="77777777" w:rsidR="005F66CB" w:rsidRPr="00EB2A55" w:rsidRDefault="005F66CB" w:rsidP="00E963CB">
            <w:pPr>
              <w:pStyle w:val="ListParagraph"/>
              <w:ind w:left="0" w:firstLine="0"/>
              <w:rPr>
                <w:b/>
                <w:color w:val="auto"/>
                <w:szCs w:val="24"/>
              </w:rPr>
            </w:pPr>
            <w:r w:rsidRPr="00EB2A55">
              <w:rPr>
                <w:b/>
                <w:color w:val="auto"/>
              </w:rPr>
              <w:t>4</w:t>
            </w:r>
          </w:p>
        </w:tc>
      </w:tr>
      <w:tr w:rsidR="005F66CB" w:rsidRPr="00EB2A55" w14:paraId="6F3D5852" w14:textId="77777777" w:rsidTr="00CB1912">
        <w:tc>
          <w:tcPr>
            <w:tcW w:w="5939" w:type="dxa"/>
          </w:tcPr>
          <w:p w14:paraId="0F7D883E" w14:textId="77777777" w:rsidR="005F66CB" w:rsidRPr="00EB2A55" w:rsidRDefault="005F66CB" w:rsidP="00E963CB">
            <w:pPr>
              <w:pStyle w:val="ListParagraph"/>
              <w:ind w:left="0" w:firstLine="0"/>
              <w:rPr>
                <w:b/>
                <w:color w:val="auto"/>
                <w:szCs w:val="24"/>
              </w:rPr>
            </w:pPr>
            <w:r w:rsidRPr="00EB2A55">
              <w:rPr>
                <w:color w:val="auto"/>
              </w:rPr>
              <w:t>Failure to have or maintain illuminated markings at entrances and exits</w:t>
            </w:r>
          </w:p>
        </w:tc>
        <w:tc>
          <w:tcPr>
            <w:tcW w:w="1134" w:type="dxa"/>
          </w:tcPr>
          <w:p w14:paraId="5DE07DAD" w14:textId="77777777" w:rsidR="005F66CB" w:rsidRPr="00EB2A55" w:rsidRDefault="005F66CB" w:rsidP="00E963CB">
            <w:pPr>
              <w:pStyle w:val="ListParagraph"/>
              <w:ind w:left="0" w:firstLine="0"/>
              <w:rPr>
                <w:b/>
                <w:color w:val="auto"/>
                <w:szCs w:val="24"/>
              </w:rPr>
            </w:pPr>
            <w:r w:rsidRPr="00EB2A55">
              <w:rPr>
                <w:b/>
                <w:color w:val="auto"/>
              </w:rPr>
              <w:t>V2</w:t>
            </w:r>
          </w:p>
        </w:tc>
        <w:tc>
          <w:tcPr>
            <w:tcW w:w="1071" w:type="dxa"/>
          </w:tcPr>
          <w:p w14:paraId="084236CF" w14:textId="77777777" w:rsidR="005F66CB" w:rsidRPr="00EB2A55" w:rsidRDefault="005F66CB" w:rsidP="00E963CB">
            <w:pPr>
              <w:pStyle w:val="ListParagraph"/>
              <w:ind w:left="0" w:firstLine="0"/>
              <w:rPr>
                <w:b/>
                <w:color w:val="auto"/>
                <w:szCs w:val="24"/>
              </w:rPr>
            </w:pPr>
            <w:r w:rsidRPr="00EB2A55">
              <w:rPr>
                <w:b/>
                <w:color w:val="auto"/>
              </w:rPr>
              <w:t>2</w:t>
            </w:r>
          </w:p>
        </w:tc>
      </w:tr>
      <w:tr w:rsidR="005F66CB" w:rsidRPr="00EB2A55" w14:paraId="7431BED8" w14:textId="77777777" w:rsidTr="00CB1912">
        <w:tc>
          <w:tcPr>
            <w:tcW w:w="5939" w:type="dxa"/>
          </w:tcPr>
          <w:p w14:paraId="7C1B6D4C" w14:textId="77777777" w:rsidR="005F66CB" w:rsidRPr="00EB2A55" w:rsidRDefault="005F66CB" w:rsidP="00E963CB">
            <w:pPr>
              <w:pStyle w:val="ListParagraph"/>
              <w:ind w:left="0" w:firstLine="0"/>
              <w:rPr>
                <w:b/>
                <w:color w:val="auto"/>
                <w:szCs w:val="24"/>
              </w:rPr>
            </w:pPr>
            <w:r w:rsidRPr="00EB2A55">
              <w:rPr>
                <w:color w:val="auto"/>
              </w:rPr>
              <w:t>Failure to have/maintain grab handles</w:t>
            </w:r>
          </w:p>
        </w:tc>
        <w:tc>
          <w:tcPr>
            <w:tcW w:w="1134" w:type="dxa"/>
          </w:tcPr>
          <w:p w14:paraId="433CF971" w14:textId="77777777" w:rsidR="005F66CB" w:rsidRPr="00EB2A55" w:rsidRDefault="005F66CB" w:rsidP="00E963CB">
            <w:pPr>
              <w:pStyle w:val="ListParagraph"/>
              <w:ind w:left="0" w:firstLine="0"/>
              <w:rPr>
                <w:b/>
                <w:color w:val="auto"/>
                <w:szCs w:val="24"/>
              </w:rPr>
            </w:pPr>
            <w:r w:rsidRPr="00EB2A55">
              <w:rPr>
                <w:b/>
                <w:color w:val="auto"/>
              </w:rPr>
              <w:t>V3</w:t>
            </w:r>
          </w:p>
        </w:tc>
        <w:tc>
          <w:tcPr>
            <w:tcW w:w="1071" w:type="dxa"/>
          </w:tcPr>
          <w:p w14:paraId="153A2F35" w14:textId="77777777" w:rsidR="005F66CB" w:rsidRPr="00EB2A55" w:rsidRDefault="005F66CB" w:rsidP="00E963CB">
            <w:pPr>
              <w:pStyle w:val="ListParagraph"/>
              <w:ind w:left="0" w:firstLine="0"/>
              <w:rPr>
                <w:b/>
                <w:color w:val="auto"/>
                <w:szCs w:val="24"/>
              </w:rPr>
            </w:pPr>
            <w:r w:rsidRPr="00EB2A55">
              <w:rPr>
                <w:b/>
                <w:color w:val="auto"/>
              </w:rPr>
              <w:t>2</w:t>
            </w:r>
          </w:p>
        </w:tc>
      </w:tr>
      <w:tr w:rsidR="005F66CB" w:rsidRPr="00EB2A55" w14:paraId="2FA98571" w14:textId="77777777" w:rsidTr="00CB1912">
        <w:tc>
          <w:tcPr>
            <w:tcW w:w="5939" w:type="dxa"/>
          </w:tcPr>
          <w:p w14:paraId="6D292962" w14:textId="77777777" w:rsidR="005F66CB" w:rsidRPr="00EB2A55" w:rsidRDefault="005F66CB" w:rsidP="00E963CB">
            <w:pPr>
              <w:pStyle w:val="ListParagraph"/>
              <w:ind w:left="0" w:firstLine="0"/>
              <w:rPr>
                <w:b/>
                <w:color w:val="auto"/>
                <w:szCs w:val="24"/>
              </w:rPr>
            </w:pPr>
            <w:r w:rsidRPr="00EB2A55">
              <w:rPr>
                <w:color w:val="auto"/>
              </w:rPr>
              <w:t>Failure to have a means of loading wheelchairs into the vehicle, available at all times.</w:t>
            </w:r>
          </w:p>
        </w:tc>
        <w:tc>
          <w:tcPr>
            <w:tcW w:w="1134" w:type="dxa"/>
          </w:tcPr>
          <w:p w14:paraId="5F258D62" w14:textId="77777777" w:rsidR="005F66CB" w:rsidRPr="00EB2A55" w:rsidRDefault="005F66CB" w:rsidP="00E963CB">
            <w:pPr>
              <w:pStyle w:val="ListParagraph"/>
              <w:ind w:left="0" w:firstLine="0"/>
              <w:rPr>
                <w:b/>
                <w:color w:val="auto"/>
                <w:szCs w:val="24"/>
              </w:rPr>
            </w:pPr>
            <w:r w:rsidRPr="00EB2A55">
              <w:rPr>
                <w:b/>
                <w:color w:val="auto"/>
              </w:rPr>
              <w:t>V4</w:t>
            </w:r>
          </w:p>
        </w:tc>
        <w:tc>
          <w:tcPr>
            <w:tcW w:w="1071" w:type="dxa"/>
          </w:tcPr>
          <w:p w14:paraId="3EADE150" w14:textId="77777777" w:rsidR="005F66CB" w:rsidRPr="00EB2A55" w:rsidRDefault="005F66CB" w:rsidP="00E963CB">
            <w:pPr>
              <w:pStyle w:val="ListParagraph"/>
              <w:ind w:left="0" w:firstLine="0"/>
              <w:rPr>
                <w:b/>
                <w:color w:val="auto"/>
                <w:szCs w:val="24"/>
              </w:rPr>
            </w:pPr>
            <w:r w:rsidRPr="00EB2A55">
              <w:rPr>
                <w:b/>
                <w:color w:val="auto"/>
              </w:rPr>
              <w:t>2</w:t>
            </w:r>
          </w:p>
        </w:tc>
      </w:tr>
      <w:tr w:rsidR="005F66CB" w:rsidRPr="00EB2A55" w14:paraId="1EE11512" w14:textId="77777777" w:rsidTr="00CB1912">
        <w:tc>
          <w:tcPr>
            <w:tcW w:w="5939" w:type="dxa"/>
          </w:tcPr>
          <w:p w14:paraId="2D6E6359" w14:textId="77777777" w:rsidR="005F66CB" w:rsidRPr="00EB2A55" w:rsidRDefault="005F66CB" w:rsidP="00E963CB">
            <w:pPr>
              <w:pStyle w:val="ListParagraph"/>
              <w:ind w:left="0" w:firstLine="0"/>
              <w:rPr>
                <w:b/>
                <w:color w:val="auto"/>
                <w:szCs w:val="24"/>
              </w:rPr>
            </w:pPr>
            <w:r w:rsidRPr="00EB2A55">
              <w:rPr>
                <w:color w:val="auto"/>
              </w:rPr>
              <w:t>Failure to supply a current mechanical tail lift safety certificate to the Licensing Authority</w:t>
            </w:r>
          </w:p>
        </w:tc>
        <w:tc>
          <w:tcPr>
            <w:tcW w:w="1134" w:type="dxa"/>
          </w:tcPr>
          <w:p w14:paraId="7EE61FF9" w14:textId="77777777" w:rsidR="005F66CB" w:rsidRPr="00EB2A55" w:rsidRDefault="005F66CB" w:rsidP="00E963CB">
            <w:pPr>
              <w:pStyle w:val="ListParagraph"/>
              <w:ind w:left="0" w:firstLine="0"/>
              <w:rPr>
                <w:b/>
                <w:color w:val="auto"/>
                <w:szCs w:val="24"/>
              </w:rPr>
            </w:pPr>
            <w:r w:rsidRPr="00EB2A55">
              <w:rPr>
                <w:b/>
                <w:color w:val="auto"/>
              </w:rPr>
              <w:t>V5</w:t>
            </w:r>
          </w:p>
        </w:tc>
        <w:tc>
          <w:tcPr>
            <w:tcW w:w="1071" w:type="dxa"/>
          </w:tcPr>
          <w:p w14:paraId="5D65A112" w14:textId="77777777" w:rsidR="005F66CB" w:rsidRPr="00EB2A55" w:rsidRDefault="005F66CB" w:rsidP="00E963CB">
            <w:pPr>
              <w:pStyle w:val="ListParagraph"/>
              <w:ind w:left="0" w:firstLine="0"/>
              <w:rPr>
                <w:b/>
                <w:color w:val="auto"/>
                <w:szCs w:val="24"/>
              </w:rPr>
            </w:pPr>
            <w:r w:rsidRPr="00EB2A55">
              <w:rPr>
                <w:b/>
                <w:color w:val="auto"/>
              </w:rPr>
              <w:t>4</w:t>
            </w:r>
          </w:p>
        </w:tc>
      </w:tr>
      <w:tr w:rsidR="005F66CB" w:rsidRPr="00EB2A55" w14:paraId="55D3A536" w14:textId="77777777" w:rsidTr="00CB1912">
        <w:tc>
          <w:tcPr>
            <w:tcW w:w="5939" w:type="dxa"/>
          </w:tcPr>
          <w:p w14:paraId="4FB90DFA" w14:textId="77777777" w:rsidR="005F66CB" w:rsidRPr="00EB2A55" w:rsidRDefault="005F66CB" w:rsidP="00E963CB">
            <w:pPr>
              <w:pStyle w:val="ListParagraph"/>
              <w:ind w:left="0" w:firstLine="0"/>
              <w:rPr>
                <w:b/>
                <w:color w:val="auto"/>
                <w:szCs w:val="24"/>
              </w:rPr>
            </w:pPr>
            <w:r w:rsidRPr="00EB2A55">
              <w:rPr>
                <w:color w:val="auto"/>
              </w:rPr>
              <w:t>Failure to keep a wheelchair access vehicle available without modification at all times</w:t>
            </w:r>
          </w:p>
        </w:tc>
        <w:tc>
          <w:tcPr>
            <w:tcW w:w="1134" w:type="dxa"/>
          </w:tcPr>
          <w:p w14:paraId="095A1221" w14:textId="77777777" w:rsidR="005F66CB" w:rsidRPr="00EB2A55" w:rsidRDefault="005F66CB" w:rsidP="00E963CB">
            <w:pPr>
              <w:pStyle w:val="ListParagraph"/>
              <w:ind w:left="0" w:firstLine="0"/>
              <w:rPr>
                <w:b/>
                <w:color w:val="auto"/>
                <w:szCs w:val="24"/>
              </w:rPr>
            </w:pPr>
            <w:r w:rsidRPr="00EB2A55">
              <w:rPr>
                <w:b/>
                <w:color w:val="auto"/>
              </w:rPr>
              <w:t>V6</w:t>
            </w:r>
          </w:p>
        </w:tc>
        <w:tc>
          <w:tcPr>
            <w:tcW w:w="1071" w:type="dxa"/>
          </w:tcPr>
          <w:p w14:paraId="5F763B73" w14:textId="77777777" w:rsidR="005F66CB" w:rsidRPr="00EB2A55" w:rsidRDefault="005F66CB" w:rsidP="00E963CB">
            <w:pPr>
              <w:pStyle w:val="ListParagraph"/>
              <w:ind w:left="0" w:firstLine="0"/>
              <w:rPr>
                <w:b/>
                <w:color w:val="auto"/>
                <w:szCs w:val="24"/>
              </w:rPr>
            </w:pPr>
            <w:r w:rsidRPr="00EB2A55">
              <w:rPr>
                <w:b/>
                <w:color w:val="auto"/>
              </w:rPr>
              <w:t>2</w:t>
            </w:r>
          </w:p>
        </w:tc>
      </w:tr>
      <w:tr w:rsidR="005F66CB" w:rsidRPr="00EB2A55" w14:paraId="5B93DEDD" w14:textId="77777777" w:rsidTr="00CB1912">
        <w:tc>
          <w:tcPr>
            <w:tcW w:w="5939" w:type="dxa"/>
          </w:tcPr>
          <w:p w14:paraId="4B58415E" w14:textId="77777777" w:rsidR="005F66CB" w:rsidRPr="004775FB" w:rsidRDefault="005F66CB" w:rsidP="003B6B8F">
            <w:pPr>
              <w:pStyle w:val="TableParagraph"/>
              <w:ind w:left="0"/>
              <w:rPr>
                <w:rFonts w:ascii="Arial" w:hAnsi="Arial" w:cs="Arial"/>
                <w:sz w:val="24"/>
                <w:szCs w:val="24"/>
                <w:highlight w:val="yellow"/>
              </w:rPr>
            </w:pPr>
            <w:r w:rsidRPr="00EB2A55">
              <w:rPr>
                <w:rFonts w:ascii="Arial" w:hAnsi="Arial" w:cs="Arial"/>
                <w:sz w:val="24"/>
                <w:szCs w:val="24"/>
              </w:rPr>
              <w:t xml:space="preserve">Failure to provide an </w:t>
            </w:r>
            <w:r w:rsidRPr="006E10FC">
              <w:rPr>
                <w:rFonts w:ascii="Arial" w:hAnsi="Arial" w:cs="Arial"/>
                <w:sz w:val="24"/>
                <w:szCs w:val="24"/>
              </w:rPr>
              <w:t>annual LPG safety compliance</w:t>
            </w:r>
          </w:p>
          <w:p w14:paraId="13D08AE4" w14:textId="5E83D554" w:rsidR="005F66CB" w:rsidRPr="00EB2A55" w:rsidRDefault="005F66CB" w:rsidP="00E963CB">
            <w:pPr>
              <w:pStyle w:val="ListParagraph"/>
              <w:ind w:left="0" w:firstLine="0"/>
              <w:rPr>
                <w:b/>
                <w:color w:val="auto"/>
                <w:szCs w:val="24"/>
              </w:rPr>
            </w:pPr>
            <w:r>
              <w:rPr>
                <w:color w:val="auto"/>
                <w:szCs w:val="24"/>
              </w:rPr>
              <w:t>c</w:t>
            </w:r>
            <w:r w:rsidRPr="006E10FC">
              <w:rPr>
                <w:color w:val="auto"/>
                <w:szCs w:val="24"/>
              </w:rPr>
              <w:t>ertificate</w:t>
            </w:r>
          </w:p>
        </w:tc>
        <w:tc>
          <w:tcPr>
            <w:tcW w:w="1134" w:type="dxa"/>
          </w:tcPr>
          <w:p w14:paraId="426D1B34" w14:textId="77777777" w:rsidR="005F66CB" w:rsidRPr="00EB2A55" w:rsidRDefault="005F66CB" w:rsidP="00E963CB">
            <w:pPr>
              <w:pStyle w:val="ListParagraph"/>
              <w:ind w:left="0" w:firstLine="0"/>
              <w:rPr>
                <w:b/>
                <w:color w:val="auto"/>
                <w:szCs w:val="24"/>
              </w:rPr>
            </w:pPr>
            <w:r w:rsidRPr="00EB2A55">
              <w:rPr>
                <w:b/>
                <w:color w:val="auto"/>
              </w:rPr>
              <w:t>V7</w:t>
            </w:r>
          </w:p>
        </w:tc>
        <w:tc>
          <w:tcPr>
            <w:tcW w:w="1071" w:type="dxa"/>
          </w:tcPr>
          <w:p w14:paraId="6EB97394" w14:textId="77777777" w:rsidR="005F66CB" w:rsidRPr="00EB2A55" w:rsidRDefault="005F66CB" w:rsidP="00E963CB">
            <w:pPr>
              <w:pStyle w:val="ListParagraph"/>
              <w:ind w:left="0" w:firstLine="0"/>
              <w:rPr>
                <w:b/>
                <w:color w:val="auto"/>
                <w:szCs w:val="24"/>
              </w:rPr>
            </w:pPr>
            <w:r w:rsidRPr="00EB2A55">
              <w:rPr>
                <w:b/>
                <w:color w:val="auto"/>
              </w:rPr>
              <w:t>4</w:t>
            </w:r>
          </w:p>
        </w:tc>
      </w:tr>
      <w:tr w:rsidR="005F66CB" w:rsidRPr="00EB2A55" w14:paraId="57F4DC46" w14:textId="77777777" w:rsidTr="00CB1912">
        <w:tc>
          <w:tcPr>
            <w:tcW w:w="5939" w:type="dxa"/>
          </w:tcPr>
          <w:p w14:paraId="02BEF5DA" w14:textId="77777777" w:rsidR="005F66CB" w:rsidRPr="00EB2A55" w:rsidRDefault="005F66CB" w:rsidP="00E963CB">
            <w:pPr>
              <w:pStyle w:val="ListParagraph"/>
              <w:ind w:left="0" w:firstLine="0"/>
              <w:rPr>
                <w:b/>
                <w:color w:val="auto"/>
                <w:szCs w:val="24"/>
              </w:rPr>
            </w:pPr>
            <w:r w:rsidRPr="00EB2A55">
              <w:rPr>
                <w:color w:val="auto"/>
              </w:rPr>
              <w:t>Failure to maintain seat belts in a safe condition</w:t>
            </w:r>
          </w:p>
        </w:tc>
        <w:tc>
          <w:tcPr>
            <w:tcW w:w="1134" w:type="dxa"/>
          </w:tcPr>
          <w:p w14:paraId="72EA58A0" w14:textId="77777777" w:rsidR="005F66CB" w:rsidRPr="00EB2A55" w:rsidRDefault="005F66CB" w:rsidP="00E963CB">
            <w:pPr>
              <w:pStyle w:val="ListParagraph"/>
              <w:ind w:left="0" w:firstLine="0"/>
              <w:rPr>
                <w:b/>
                <w:color w:val="auto"/>
                <w:szCs w:val="24"/>
              </w:rPr>
            </w:pPr>
            <w:r w:rsidRPr="00EB2A55">
              <w:rPr>
                <w:b/>
                <w:color w:val="auto"/>
              </w:rPr>
              <w:t>V8</w:t>
            </w:r>
          </w:p>
        </w:tc>
        <w:tc>
          <w:tcPr>
            <w:tcW w:w="1071" w:type="dxa"/>
          </w:tcPr>
          <w:p w14:paraId="2356E751" w14:textId="77777777" w:rsidR="005F66CB" w:rsidRPr="00EB2A55" w:rsidRDefault="005F66CB" w:rsidP="00E963CB">
            <w:pPr>
              <w:pStyle w:val="ListParagraph"/>
              <w:ind w:left="0" w:firstLine="0"/>
              <w:rPr>
                <w:b/>
                <w:color w:val="auto"/>
                <w:szCs w:val="24"/>
              </w:rPr>
            </w:pPr>
            <w:r w:rsidRPr="00EB2A55">
              <w:rPr>
                <w:b/>
                <w:color w:val="auto"/>
              </w:rPr>
              <w:t>4</w:t>
            </w:r>
          </w:p>
        </w:tc>
      </w:tr>
      <w:tr w:rsidR="005F66CB" w:rsidRPr="00EB2A55" w14:paraId="2DD3BE0C" w14:textId="77777777" w:rsidTr="00CB1912">
        <w:tc>
          <w:tcPr>
            <w:tcW w:w="5939" w:type="dxa"/>
          </w:tcPr>
          <w:p w14:paraId="6752EFC2" w14:textId="77777777" w:rsidR="005F66CB" w:rsidRPr="00EB2A55" w:rsidRDefault="005F66CB" w:rsidP="003B6B8F">
            <w:pPr>
              <w:pStyle w:val="TableParagraph"/>
              <w:spacing w:line="259" w:lineRule="auto"/>
              <w:ind w:left="0" w:right="136"/>
              <w:rPr>
                <w:rFonts w:ascii="Arial" w:hAnsi="Arial" w:cs="Arial"/>
                <w:sz w:val="24"/>
                <w:szCs w:val="24"/>
              </w:rPr>
            </w:pPr>
            <w:r w:rsidRPr="00EB2A55">
              <w:rPr>
                <w:rFonts w:ascii="Arial" w:hAnsi="Arial" w:cs="Arial"/>
                <w:sz w:val="24"/>
                <w:szCs w:val="24"/>
              </w:rPr>
              <w:t>Undertaking alterations to equipment, dimensions or other specification to a licensed vehicle without</w:t>
            </w:r>
          </w:p>
          <w:p w14:paraId="73C4C47C" w14:textId="77777777" w:rsidR="005F66CB" w:rsidRPr="00EB2A55" w:rsidRDefault="005F66CB" w:rsidP="00E963CB">
            <w:pPr>
              <w:pStyle w:val="ListParagraph"/>
              <w:ind w:left="0" w:firstLine="0"/>
              <w:rPr>
                <w:b/>
                <w:color w:val="auto"/>
                <w:szCs w:val="24"/>
              </w:rPr>
            </w:pPr>
            <w:r w:rsidRPr="00EB2A55">
              <w:rPr>
                <w:color w:val="auto"/>
                <w:szCs w:val="24"/>
              </w:rPr>
              <w:t>consent</w:t>
            </w:r>
          </w:p>
        </w:tc>
        <w:tc>
          <w:tcPr>
            <w:tcW w:w="1134" w:type="dxa"/>
          </w:tcPr>
          <w:p w14:paraId="5EB2AF2C" w14:textId="77777777" w:rsidR="005F66CB" w:rsidRPr="00EB2A55" w:rsidRDefault="005F66CB" w:rsidP="00E963CB">
            <w:pPr>
              <w:pStyle w:val="ListParagraph"/>
              <w:ind w:left="0" w:firstLine="0"/>
              <w:rPr>
                <w:b/>
                <w:color w:val="auto"/>
                <w:szCs w:val="24"/>
              </w:rPr>
            </w:pPr>
            <w:r w:rsidRPr="00EB2A55">
              <w:rPr>
                <w:b/>
                <w:color w:val="auto"/>
              </w:rPr>
              <w:t>V9</w:t>
            </w:r>
          </w:p>
        </w:tc>
        <w:tc>
          <w:tcPr>
            <w:tcW w:w="1071" w:type="dxa"/>
          </w:tcPr>
          <w:p w14:paraId="07F71B02" w14:textId="77777777" w:rsidR="005F66CB" w:rsidRPr="00EB2A55" w:rsidRDefault="005F66CB" w:rsidP="00E963CB">
            <w:pPr>
              <w:pStyle w:val="ListParagraph"/>
              <w:ind w:left="0" w:firstLine="0"/>
              <w:rPr>
                <w:b/>
                <w:color w:val="auto"/>
                <w:szCs w:val="24"/>
              </w:rPr>
            </w:pPr>
            <w:r w:rsidRPr="00EB2A55">
              <w:rPr>
                <w:b/>
                <w:color w:val="auto"/>
              </w:rPr>
              <w:t>4</w:t>
            </w:r>
          </w:p>
        </w:tc>
      </w:tr>
      <w:tr w:rsidR="005F66CB" w:rsidRPr="00EB2A55" w14:paraId="1C7B1EB9" w14:textId="77777777" w:rsidTr="00CB1912">
        <w:tc>
          <w:tcPr>
            <w:tcW w:w="5939" w:type="dxa"/>
          </w:tcPr>
          <w:p w14:paraId="27EAE7BE" w14:textId="77777777" w:rsidR="005F66CB" w:rsidRPr="00EB2A55" w:rsidRDefault="005F66CB" w:rsidP="00E963CB">
            <w:pPr>
              <w:pStyle w:val="ListParagraph"/>
              <w:ind w:left="0" w:firstLine="0"/>
              <w:rPr>
                <w:b/>
                <w:color w:val="auto"/>
                <w:szCs w:val="24"/>
              </w:rPr>
            </w:pPr>
            <w:r w:rsidRPr="00EB2A55">
              <w:rPr>
                <w:color w:val="auto"/>
              </w:rPr>
              <w:t>Failure to display approved roof sign</w:t>
            </w:r>
          </w:p>
        </w:tc>
        <w:tc>
          <w:tcPr>
            <w:tcW w:w="1134" w:type="dxa"/>
          </w:tcPr>
          <w:p w14:paraId="79C9292E" w14:textId="77777777" w:rsidR="005F66CB" w:rsidRPr="00EB2A55" w:rsidRDefault="005F66CB" w:rsidP="00E963CB">
            <w:pPr>
              <w:pStyle w:val="ListParagraph"/>
              <w:ind w:left="0" w:firstLine="0"/>
              <w:rPr>
                <w:b/>
                <w:color w:val="auto"/>
              </w:rPr>
            </w:pPr>
            <w:r w:rsidRPr="00EB2A55">
              <w:rPr>
                <w:b/>
                <w:color w:val="auto"/>
              </w:rPr>
              <w:t>V10</w:t>
            </w:r>
          </w:p>
        </w:tc>
        <w:tc>
          <w:tcPr>
            <w:tcW w:w="1071" w:type="dxa"/>
          </w:tcPr>
          <w:p w14:paraId="353DBCA7" w14:textId="77777777" w:rsidR="005F66CB" w:rsidRPr="00EB2A55" w:rsidRDefault="005F66CB" w:rsidP="00E963CB">
            <w:pPr>
              <w:pStyle w:val="ListParagraph"/>
              <w:ind w:left="0" w:firstLine="0"/>
              <w:rPr>
                <w:b/>
                <w:color w:val="auto"/>
                <w:szCs w:val="24"/>
              </w:rPr>
            </w:pPr>
            <w:r w:rsidRPr="00EB2A55">
              <w:rPr>
                <w:b/>
                <w:color w:val="auto"/>
              </w:rPr>
              <w:t>2</w:t>
            </w:r>
          </w:p>
        </w:tc>
      </w:tr>
      <w:tr w:rsidR="005F66CB" w:rsidRPr="00EB2A55" w14:paraId="68EF8A92" w14:textId="77777777" w:rsidTr="00CB1912">
        <w:tc>
          <w:tcPr>
            <w:tcW w:w="5939" w:type="dxa"/>
          </w:tcPr>
          <w:p w14:paraId="1EC85D11" w14:textId="77777777" w:rsidR="005F66CB" w:rsidRPr="00EB2A55" w:rsidRDefault="005F66CB" w:rsidP="00E963CB">
            <w:pPr>
              <w:pStyle w:val="ListParagraph"/>
              <w:ind w:left="0" w:firstLine="0"/>
              <w:rPr>
                <w:b/>
                <w:color w:val="auto"/>
                <w:szCs w:val="24"/>
              </w:rPr>
            </w:pPr>
            <w:r w:rsidRPr="00EB2A55">
              <w:rPr>
                <w:color w:val="auto"/>
              </w:rPr>
              <w:t>Failure to maintain roof sign in working order</w:t>
            </w:r>
          </w:p>
        </w:tc>
        <w:tc>
          <w:tcPr>
            <w:tcW w:w="1134" w:type="dxa"/>
          </w:tcPr>
          <w:p w14:paraId="07A704D5" w14:textId="77777777" w:rsidR="005F66CB" w:rsidRPr="00EB2A55" w:rsidRDefault="005F66CB" w:rsidP="00E963CB">
            <w:pPr>
              <w:pStyle w:val="ListParagraph"/>
              <w:ind w:left="0" w:firstLine="0"/>
              <w:rPr>
                <w:b/>
                <w:color w:val="auto"/>
              </w:rPr>
            </w:pPr>
            <w:r w:rsidRPr="00EB2A55">
              <w:rPr>
                <w:b/>
                <w:color w:val="auto"/>
              </w:rPr>
              <w:t>V11</w:t>
            </w:r>
          </w:p>
        </w:tc>
        <w:tc>
          <w:tcPr>
            <w:tcW w:w="1071" w:type="dxa"/>
          </w:tcPr>
          <w:p w14:paraId="2D7126F0" w14:textId="77777777" w:rsidR="005F66CB" w:rsidRPr="00EB2A55" w:rsidRDefault="005F66CB" w:rsidP="00E963CB">
            <w:pPr>
              <w:pStyle w:val="ListParagraph"/>
              <w:ind w:left="0" w:firstLine="0"/>
              <w:rPr>
                <w:b/>
                <w:color w:val="auto"/>
                <w:szCs w:val="24"/>
              </w:rPr>
            </w:pPr>
            <w:r w:rsidRPr="00EB2A55">
              <w:rPr>
                <w:b/>
                <w:color w:val="auto"/>
              </w:rPr>
              <w:t>2</w:t>
            </w:r>
          </w:p>
        </w:tc>
      </w:tr>
      <w:tr w:rsidR="005F66CB" w:rsidRPr="00EB2A55" w14:paraId="24AFF92E" w14:textId="77777777" w:rsidTr="00CB1912">
        <w:tc>
          <w:tcPr>
            <w:tcW w:w="5939" w:type="dxa"/>
          </w:tcPr>
          <w:p w14:paraId="5282A838" w14:textId="77777777" w:rsidR="005F66CB" w:rsidRPr="00EB2A55" w:rsidRDefault="005F66CB" w:rsidP="003B6B8F">
            <w:pPr>
              <w:pStyle w:val="TableParagraph"/>
              <w:spacing w:line="259" w:lineRule="auto"/>
              <w:ind w:left="0" w:right="271"/>
              <w:rPr>
                <w:b/>
                <w:szCs w:val="24"/>
              </w:rPr>
            </w:pPr>
            <w:r w:rsidRPr="00EB2A55">
              <w:rPr>
                <w:rFonts w:ascii="Arial" w:hAnsi="Arial" w:cs="Arial"/>
                <w:sz w:val="24"/>
                <w:szCs w:val="24"/>
              </w:rPr>
              <w:t>Failure to display roof sign on the front part of the roof, unless the vehicle type does not facilitate this, in which case it must be as near to the front as possible.</w:t>
            </w:r>
          </w:p>
        </w:tc>
        <w:tc>
          <w:tcPr>
            <w:tcW w:w="1134" w:type="dxa"/>
          </w:tcPr>
          <w:p w14:paraId="797C4761" w14:textId="77777777" w:rsidR="005F66CB" w:rsidRPr="00EB2A55" w:rsidRDefault="005F66CB" w:rsidP="00E963CB">
            <w:pPr>
              <w:pStyle w:val="ListParagraph"/>
              <w:ind w:left="0" w:firstLine="0"/>
              <w:rPr>
                <w:b/>
                <w:color w:val="auto"/>
                <w:szCs w:val="24"/>
              </w:rPr>
            </w:pPr>
            <w:r w:rsidRPr="00EB2A55">
              <w:rPr>
                <w:b/>
                <w:color w:val="auto"/>
              </w:rPr>
              <w:t>V12</w:t>
            </w:r>
          </w:p>
        </w:tc>
        <w:tc>
          <w:tcPr>
            <w:tcW w:w="1071" w:type="dxa"/>
          </w:tcPr>
          <w:p w14:paraId="2FCB48AE" w14:textId="77777777" w:rsidR="005F66CB" w:rsidRPr="00EB2A55" w:rsidRDefault="005F66CB" w:rsidP="00E963CB">
            <w:pPr>
              <w:pStyle w:val="ListParagraph"/>
              <w:ind w:left="0" w:firstLine="0"/>
              <w:rPr>
                <w:b/>
                <w:color w:val="auto"/>
                <w:szCs w:val="24"/>
              </w:rPr>
            </w:pPr>
            <w:r w:rsidRPr="00EB2A55">
              <w:rPr>
                <w:b/>
                <w:color w:val="auto"/>
              </w:rPr>
              <w:t>2</w:t>
            </w:r>
          </w:p>
        </w:tc>
      </w:tr>
      <w:tr w:rsidR="005F66CB" w:rsidRPr="00EB2A55" w14:paraId="0B11C4D9" w14:textId="77777777" w:rsidTr="00CB1912">
        <w:tc>
          <w:tcPr>
            <w:tcW w:w="5939" w:type="dxa"/>
          </w:tcPr>
          <w:p w14:paraId="5B00CDC1" w14:textId="77777777" w:rsidR="005F66CB" w:rsidRPr="00EB2A55" w:rsidRDefault="005F66CB" w:rsidP="00E963CB">
            <w:pPr>
              <w:pStyle w:val="ListParagraph"/>
              <w:ind w:left="0" w:firstLine="0"/>
              <w:rPr>
                <w:b/>
                <w:color w:val="auto"/>
                <w:szCs w:val="24"/>
              </w:rPr>
            </w:pPr>
            <w:r w:rsidRPr="00EB2A55">
              <w:rPr>
                <w:color w:val="auto"/>
              </w:rPr>
              <w:t>Failure to display front door signs.</w:t>
            </w:r>
          </w:p>
        </w:tc>
        <w:tc>
          <w:tcPr>
            <w:tcW w:w="1134" w:type="dxa"/>
          </w:tcPr>
          <w:p w14:paraId="48E2416D" w14:textId="77777777" w:rsidR="005F66CB" w:rsidRPr="00EB2A55" w:rsidRDefault="005F66CB" w:rsidP="00E963CB">
            <w:pPr>
              <w:pStyle w:val="ListParagraph"/>
              <w:ind w:left="0" w:firstLine="0"/>
              <w:rPr>
                <w:b/>
                <w:color w:val="auto"/>
                <w:szCs w:val="24"/>
              </w:rPr>
            </w:pPr>
            <w:r w:rsidRPr="00EB2A55">
              <w:rPr>
                <w:b/>
                <w:color w:val="auto"/>
              </w:rPr>
              <w:t>V13</w:t>
            </w:r>
          </w:p>
        </w:tc>
        <w:tc>
          <w:tcPr>
            <w:tcW w:w="1071" w:type="dxa"/>
          </w:tcPr>
          <w:p w14:paraId="2AF4C40C" w14:textId="77777777" w:rsidR="005F66CB" w:rsidRPr="00EB2A55" w:rsidRDefault="005F66CB" w:rsidP="00E963CB">
            <w:pPr>
              <w:pStyle w:val="ListParagraph"/>
              <w:ind w:left="0" w:firstLine="0"/>
              <w:rPr>
                <w:b/>
                <w:color w:val="auto"/>
                <w:szCs w:val="24"/>
              </w:rPr>
            </w:pPr>
            <w:r w:rsidRPr="00EB2A55">
              <w:rPr>
                <w:b/>
                <w:color w:val="auto"/>
              </w:rPr>
              <w:t>4</w:t>
            </w:r>
          </w:p>
        </w:tc>
      </w:tr>
      <w:tr w:rsidR="005F66CB" w:rsidRPr="00EB2A55" w14:paraId="60F1EDE2" w14:textId="77777777" w:rsidTr="00CB1912">
        <w:tc>
          <w:tcPr>
            <w:tcW w:w="5939" w:type="dxa"/>
          </w:tcPr>
          <w:p w14:paraId="3B99A314" w14:textId="77777777" w:rsidR="005F66CB" w:rsidRPr="00EB2A55" w:rsidRDefault="005F66CB" w:rsidP="003B6B8F">
            <w:pPr>
              <w:pStyle w:val="ListParagraph"/>
              <w:ind w:left="0" w:firstLine="0"/>
              <w:rPr>
                <w:b/>
                <w:color w:val="auto"/>
                <w:szCs w:val="24"/>
              </w:rPr>
            </w:pPr>
            <w:r w:rsidRPr="00EB2A55">
              <w:rPr>
                <w:color w:val="auto"/>
              </w:rPr>
              <w:t>Displaying incorrect signs i.e. wrong wording or magnetic</w:t>
            </w:r>
          </w:p>
        </w:tc>
        <w:tc>
          <w:tcPr>
            <w:tcW w:w="1134" w:type="dxa"/>
          </w:tcPr>
          <w:p w14:paraId="10120CD0" w14:textId="77777777" w:rsidR="005F66CB" w:rsidRPr="00EB2A55" w:rsidRDefault="005F66CB" w:rsidP="00E963CB">
            <w:pPr>
              <w:pStyle w:val="ListParagraph"/>
              <w:ind w:left="0" w:firstLine="0"/>
              <w:rPr>
                <w:b/>
                <w:color w:val="auto"/>
                <w:szCs w:val="24"/>
              </w:rPr>
            </w:pPr>
            <w:r w:rsidRPr="00EB2A55">
              <w:rPr>
                <w:b/>
                <w:color w:val="auto"/>
              </w:rPr>
              <w:t>V14</w:t>
            </w:r>
          </w:p>
        </w:tc>
        <w:tc>
          <w:tcPr>
            <w:tcW w:w="1071" w:type="dxa"/>
          </w:tcPr>
          <w:p w14:paraId="1F82332C" w14:textId="77777777" w:rsidR="005F66CB" w:rsidRPr="00EB2A55" w:rsidRDefault="005F66CB" w:rsidP="00E963CB">
            <w:pPr>
              <w:pStyle w:val="ListParagraph"/>
              <w:ind w:left="0" w:firstLine="0"/>
              <w:rPr>
                <w:b/>
                <w:color w:val="auto"/>
                <w:szCs w:val="24"/>
              </w:rPr>
            </w:pPr>
            <w:r w:rsidRPr="00EB2A55">
              <w:rPr>
                <w:b/>
                <w:color w:val="auto"/>
              </w:rPr>
              <w:t>4</w:t>
            </w:r>
          </w:p>
        </w:tc>
      </w:tr>
      <w:tr w:rsidR="005F66CB" w:rsidRPr="00EB2A55" w14:paraId="3837DBBF" w14:textId="77777777" w:rsidTr="00CB1912">
        <w:tc>
          <w:tcPr>
            <w:tcW w:w="5939" w:type="dxa"/>
          </w:tcPr>
          <w:p w14:paraId="78C94D80" w14:textId="77777777" w:rsidR="005F66CB" w:rsidRPr="00EB2A55" w:rsidRDefault="005F66CB" w:rsidP="00E963CB">
            <w:pPr>
              <w:pStyle w:val="ListParagraph"/>
              <w:ind w:left="0" w:firstLine="0"/>
              <w:rPr>
                <w:b/>
                <w:color w:val="auto"/>
                <w:szCs w:val="24"/>
              </w:rPr>
            </w:pPr>
            <w:r w:rsidRPr="00EB2A55">
              <w:rPr>
                <w:color w:val="auto"/>
              </w:rPr>
              <w:t>Displaying other sign on front door</w:t>
            </w:r>
          </w:p>
        </w:tc>
        <w:tc>
          <w:tcPr>
            <w:tcW w:w="1134" w:type="dxa"/>
          </w:tcPr>
          <w:p w14:paraId="5DAF321E" w14:textId="77777777" w:rsidR="005F66CB" w:rsidRPr="00EB2A55" w:rsidRDefault="005F66CB" w:rsidP="00E963CB">
            <w:pPr>
              <w:pStyle w:val="ListParagraph"/>
              <w:ind w:left="0" w:firstLine="0"/>
              <w:rPr>
                <w:b/>
                <w:color w:val="auto"/>
                <w:szCs w:val="24"/>
              </w:rPr>
            </w:pPr>
            <w:r w:rsidRPr="00EB2A55">
              <w:rPr>
                <w:b/>
                <w:color w:val="auto"/>
              </w:rPr>
              <w:t>V15</w:t>
            </w:r>
          </w:p>
        </w:tc>
        <w:tc>
          <w:tcPr>
            <w:tcW w:w="1071" w:type="dxa"/>
          </w:tcPr>
          <w:p w14:paraId="2522843D" w14:textId="77777777" w:rsidR="005F66CB" w:rsidRPr="00EB2A55" w:rsidRDefault="005F66CB" w:rsidP="00E963CB">
            <w:pPr>
              <w:pStyle w:val="ListParagraph"/>
              <w:ind w:left="0" w:firstLine="0"/>
              <w:rPr>
                <w:b/>
                <w:color w:val="auto"/>
                <w:szCs w:val="24"/>
              </w:rPr>
            </w:pPr>
            <w:r w:rsidRPr="00EB2A55">
              <w:rPr>
                <w:b/>
                <w:color w:val="auto"/>
              </w:rPr>
              <w:t>4</w:t>
            </w:r>
          </w:p>
        </w:tc>
      </w:tr>
      <w:tr w:rsidR="005F66CB" w:rsidRPr="00EB2A55" w14:paraId="7C3B5FCA" w14:textId="77777777" w:rsidTr="00CB1912">
        <w:tc>
          <w:tcPr>
            <w:tcW w:w="5939" w:type="dxa"/>
          </w:tcPr>
          <w:p w14:paraId="65BAB558" w14:textId="77777777" w:rsidR="005F66CB" w:rsidRPr="00EB2A55" w:rsidRDefault="005F66CB" w:rsidP="00E963CB">
            <w:pPr>
              <w:pStyle w:val="ListParagraph"/>
              <w:ind w:left="0" w:firstLine="0"/>
              <w:rPr>
                <w:b/>
                <w:color w:val="auto"/>
                <w:szCs w:val="24"/>
              </w:rPr>
            </w:pPr>
            <w:r w:rsidRPr="00EB2A55">
              <w:rPr>
                <w:color w:val="auto"/>
                <w:szCs w:val="24"/>
              </w:rPr>
              <w:t>Private hire vehicles advertising incorrectly</w:t>
            </w:r>
          </w:p>
        </w:tc>
        <w:tc>
          <w:tcPr>
            <w:tcW w:w="1134" w:type="dxa"/>
          </w:tcPr>
          <w:p w14:paraId="46CBE961" w14:textId="77777777" w:rsidR="005F66CB" w:rsidRPr="00EB2A55" w:rsidRDefault="005F66CB" w:rsidP="00E963CB">
            <w:pPr>
              <w:pStyle w:val="ListParagraph"/>
              <w:ind w:left="0" w:firstLine="0"/>
              <w:rPr>
                <w:b/>
                <w:color w:val="auto"/>
                <w:szCs w:val="24"/>
              </w:rPr>
            </w:pPr>
            <w:r w:rsidRPr="00EB2A55">
              <w:rPr>
                <w:b/>
                <w:color w:val="auto"/>
                <w:szCs w:val="24"/>
              </w:rPr>
              <w:t>V16</w:t>
            </w:r>
          </w:p>
        </w:tc>
        <w:tc>
          <w:tcPr>
            <w:tcW w:w="1071" w:type="dxa"/>
          </w:tcPr>
          <w:p w14:paraId="17C5041C" w14:textId="77777777" w:rsidR="005F66CB" w:rsidRPr="00EB2A55" w:rsidRDefault="005F66CB" w:rsidP="00E963CB">
            <w:pPr>
              <w:pStyle w:val="ListParagraph"/>
              <w:ind w:left="0" w:firstLine="0"/>
              <w:rPr>
                <w:b/>
                <w:color w:val="auto"/>
                <w:szCs w:val="24"/>
              </w:rPr>
            </w:pPr>
            <w:r w:rsidRPr="00EB2A55">
              <w:rPr>
                <w:b/>
                <w:color w:val="auto"/>
                <w:szCs w:val="24"/>
              </w:rPr>
              <w:t>4</w:t>
            </w:r>
          </w:p>
        </w:tc>
      </w:tr>
      <w:tr w:rsidR="005F66CB" w:rsidRPr="00EB2A55" w14:paraId="3BB94A03" w14:textId="77777777" w:rsidTr="00CB1912">
        <w:tc>
          <w:tcPr>
            <w:tcW w:w="5939" w:type="dxa"/>
          </w:tcPr>
          <w:p w14:paraId="2505693F" w14:textId="77777777" w:rsidR="005F66CB" w:rsidRPr="00EB2A55" w:rsidRDefault="005F66CB" w:rsidP="00E963CB">
            <w:pPr>
              <w:pStyle w:val="ListParagraph"/>
              <w:ind w:left="0" w:firstLine="0"/>
              <w:rPr>
                <w:b/>
                <w:color w:val="auto"/>
                <w:szCs w:val="24"/>
              </w:rPr>
            </w:pPr>
            <w:r w:rsidRPr="00EB2A55">
              <w:rPr>
                <w:color w:val="auto"/>
                <w:szCs w:val="24"/>
              </w:rPr>
              <w:t>Display sign that does not comply</w:t>
            </w:r>
          </w:p>
        </w:tc>
        <w:tc>
          <w:tcPr>
            <w:tcW w:w="1134" w:type="dxa"/>
          </w:tcPr>
          <w:p w14:paraId="5BA35C78" w14:textId="77777777" w:rsidR="005F66CB" w:rsidRPr="00EB2A55" w:rsidRDefault="005F66CB" w:rsidP="00E963CB">
            <w:pPr>
              <w:pStyle w:val="ListParagraph"/>
              <w:ind w:left="0" w:firstLine="0"/>
              <w:rPr>
                <w:b/>
                <w:color w:val="auto"/>
                <w:szCs w:val="24"/>
              </w:rPr>
            </w:pPr>
            <w:r w:rsidRPr="00EB2A55">
              <w:rPr>
                <w:b/>
                <w:color w:val="auto"/>
                <w:szCs w:val="24"/>
              </w:rPr>
              <w:t>V17</w:t>
            </w:r>
          </w:p>
        </w:tc>
        <w:tc>
          <w:tcPr>
            <w:tcW w:w="1071" w:type="dxa"/>
          </w:tcPr>
          <w:p w14:paraId="251F457B" w14:textId="77777777" w:rsidR="005F66CB" w:rsidRPr="00EB2A55" w:rsidRDefault="005F66CB" w:rsidP="00E963CB">
            <w:pPr>
              <w:pStyle w:val="ListParagraph"/>
              <w:ind w:left="0" w:firstLine="0"/>
              <w:rPr>
                <w:b/>
                <w:color w:val="auto"/>
                <w:szCs w:val="24"/>
              </w:rPr>
            </w:pPr>
            <w:r w:rsidRPr="00EB2A55">
              <w:rPr>
                <w:b/>
                <w:color w:val="auto"/>
                <w:szCs w:val="24"/>
              </w:rPr>
              <w:t>4</w:t>
            </w:r>
          </w:p>
        </w:tc>
      </w:tr>
      <w:tr w:rsidR="005F66CB" w:rsidRPr="00EB2A55" w14:paraId="5E80465B" w14:textId="77777777" w:rsidTr="00CB1912">
        <w:tc>
          <w:tcPr>
            <w:tcW w:w="5939" w:type="dxa"/>
          </w:tcPr>
          <w:p w14:paraId="4F7E25B8" w14:textId="4F433BA6" w:rsidR="005F66CB" w:rsidRPr="00EB2A55" w:rsidRDefault="005F66CB" w:rsidP="003B6B8F">
            <w:pPr>
              <w:pStyle w:val="TableParagraph"/>
              <w:ind w:left="0"/>
              <w:rPr>
                <w:rFonts w:ascii="Arial" w:hAnsi="Arial" w:cs="Arial"/>
                <w:sz w:val="24"/>
                <w:szCs w:val="24"/>
              </w:rPr>
            </w:pPr>
            <w:r w:rsidRPr="00EB2A55">
              <w:rPr>
                <w:rFonts w:ascii="Arial" w:hAnsi="Arial" w:cs="Arial"/>
                <w:sz w:val="24"/>
                <w:szCs w:val="24"/>
              </w:rPr>
              <w:t>Display web site address large</w:t>
            </w:r>
            <w:r>
              <w:rPr>
                <w:rFonts w:ascii="Arial" w:hAnsi="Arial" w:cs="Arial"/>
                <w:sz w:val="24"/>
                <w:szCs w:val="24"/>
              </w:rPr>
              <w:t>r</w:t>
            </w:r>
            <w:r w:rsidRPr="00EB2A55">
              <w:rPr>
                <w:rFonts w:ascii="Arial" w:hAnsi="Arial" w:cs="Arial"/>
                <w:sz w:val="24"/>
                <w:szCs w:val="24"/>
              </w:rPr>
              <w:t xml:space="preserve"> lettering than</w:t>
            </w:r>
          </w:p>
          <w:p w14:paraId="3579D13F" w14:textId="77777777" w:rsidR="005F66CB" w:rsidRPr="00EB2A55" w:rsidRDefault="005F66CB" w:rsidP="00E963CB">
            <w:pPr>
              <w:pStyle w:val="ListParagraph"/>
              <w:ind w:left="0" w:firstLine="0"/>
              <w:rPr>
                <w:b/>
                <w:color w:val="auto"/>
                <w:szCs w:val="24"/>
              </w:rPr>
            </w:pPr>
            <w:r w:rsidRPr="00EB2A55">
              <w:rPr>
                <w:color w:val="auto"/>
                <w:szCs w:val="24"/>
              </w:rPr>
              <w:t>permitted</w:t>
            </w:r>
          </w:p>
        </w:tc>
        <w:tc>
          <w:tcPr>
            <w:tcW w:w="1134" w:type="dxa"/>
          </w:tcPr>
          <w:p w14:paraId="1D5D29B7" w14:textId="77777777" w:rsidR="005F66CB" w:rsidRPr="00EB2A55" w:rsidRDefault="005F66CB" w:rsidP="00E963CB">
            <w:pPr>
              <w:pStyle w:val="ListParagraph"/>
              <w:ind w:left="0" w:firstLine="0"/>
              <w:rPr>
                <w:b/>
                <w:color w:val="auto"/>
                <w:szCs w:val="24"/>
              </w:rPr>
            </w:pPr>
            <w:r w:rsidRPr="00EB2A55">
              <w:rPr>
                <w:b/>
                <w:color w:val="auto"/>
                <w:szCs w:val="24"/>
              </w:rPr>
              <w:t>V18</w:t>
            </w:r>
          </w:p>
        </w:tc>
        <w:tc>
          <w:tcPr>
            <w:tcW w:w="1071" w:type="dxa"/>
          </w:tcPr>
          <w:p w14:paraId="1A16246E" w14:textId="77777777" w:rsidR="005F66CB" w:rsidRPr="00EB2A55" w:rsidRDefault="005F66CB" w:rsidP="00E963CB">
            <w:pPr>
              <w:pStyle w:val="ListParagraph"/>
              <w:ind w:left="0" w:firstLine="0"/>
              <w:rPr>
                <w:b/>
                <w:color w:val="auto"/>
                <w:szCs w:val="24"/>
              </w:rPr>
            </w:pPr>
            <w:r w:rsidRPr="00EB2A55">
              <w:rPr>
                <w:b/>
                <w:color w:val="auto"/>
                <w:szCs w:val="24"/>
              </w:rPr>
              <w:t>4</w:t>
            </w:r>
          </w:p>
        </w:tc>
      </w:tr>
      <w:tr w:rsidR="005F66CB" w:rsidRPr="00EB2A55" w14:paraId="5954D50B" w14:textId="77777777" w:rsidTr="00CB1912">
        <w:tc>
          <w:tcPr>
            <w:tcW w:w="5939" w:type="dxa"/>
          </w:tcPr>
          <w:p w14:paraId="079D518D" w14:textId="6351E391" w:rsidR="005F66CB" w:rsidRPr="006E10FC" w:rsidRDefault="005F66CB" w:rsidP="00E963CB">
            <w:pPr>
              <w:pStyle w:val="ListParagraph"/>
              <w:ind w:left="0" w:firstLine="0"/>
              <w:rPr>
                <w:b/>
                <w:color w:val="auto"/>
                <w:szCs w:val="24"/>
              </w:rPr>
            </w:pPr>
            <w:r w:rsidRPr="006E10FC">
              <w:rPr>
                <w:color w:val="auto"/>
                <w:szCs w:val="24"/>
              </w:rPr>
              <w:t>Failure to display a “no smoking” sign in the vehicle</w:t>
            </w:r>
          </w:p>
        </w:tc>
        <w:tc>
          <w:tcPr>
            <w:tcW w:w="1134" w:type="dxa"/>
          </w:tcPr>
          <w:p w14:paraId="394E44B2" w14:textId="77777777" w:rsidR="005F66CB" w:rsidRPr="00EB2A55" w:rsidRDefault="005F66CB" w:rsidP="00E963CB">
            <w:pPr>
              <w:pStyle w:val="ListParagraph"/>
              <w:ind w:left="0" w:firstLine="0"/>
              <w:rPr>
                <w:b/>
                <w:color w:val="auto"/>
                <w:szCs w:val="24"/>
              </w:rPr>
            </w:pPr>
            <w:r w:rsidRPr="00EB2A55">
              <w:rPr>
                <w:b/>
                <w:color w:val="auto"/>
                <w:szCs w:val="24"/>
              </w:rPr>
              <w:t>V19</w:t>
            </w:r>
          </w:p>
        </w:tc>
        <w:tc>
          <w:tcPr>
            <w:tcW w:w="1071" w:type="dxa"/>
          </w:tcPr>
          <w:p w14:paraId="0AAE3C88" w14:textId="77777777" w:rsidR="005F66CB" w:rsidRPr="00EB2A55" w:rsidRDefault="005F66CB" w:rsidP="00E963CB">
            <w:pPr>
              <w:pStyle w:val="ListParagraph"/>
              <w:ind w:left="0" w:firstLine="0"/>
              <w:rPr>
                <w:b/>
                <w:color w:val="auto"/>
                <w:szCs w:val="24"/>
              </w:rPr>
            </w:pPr>
            <w:r w:rsidRPr="00EB2A55">
              <w:rPr>
                <w:b/>
                <w:color w:val="auto"/>
                <w:szCs w:val="24"/>
              </w:rPr>
              <w:t>4</w:t>
            </w:r>
          </w:p>
        </w:tc>
      </w:tr>
      <w:tr w:rsidR="005F66CB" w:rsidRPr="00EB2A55" w14:paraId="7294D303" w14:textId="77777777" w:rsidTr="00CB1912">
        <w:tc>
          <w:tcPr>
            <w:tcW w:w="5939" w:type="dxa"/>
          </w:tcPr>
          <w:p w14:paraId="46A89D98" w14:textId="77777777" w:rsidR="005F66CB" w:rsidRPr="00EB2A55" w:rsidRDefault="005F66CB" w:rsidP="00E963CB">
            <w:pPr>
              <w:pStyle w:val="ListParagraph"/>
              <w:ind w:left="0" w:firstLine="0"/>
              <w:rPr>
                <w:b/>
                <w:color w:val="auto"/>
                <w:szCs w:val="24"/>
              </w:rPr>
            </w:pPr>
            <w:r w:rsidRPr="00EB2A55">
              <w:rPr>
                <w:color w:val="auto"/>
                <w:szCs w:val="24"/>
              </w:rPr>
              <w:t>Private hire displaying the word taxi</w:t>
            </w:r>
          </w:p>
        </w:tc>
        <w:tc>
          <w:tcPr>
            <w:tcW w:w="1134" w:type="dxa"/>
          </w:tcPr>
          <w:p w14:paraId="4DB2AFFA" w14:textId="77777777" w:rsidR="005F66CB" w:rsidRPr="00EB2A55" w:rsidRDefault="005F66CB" w:rsidP="00E963CB">
            <w:pPr>
              <w:pStyle w:val="ListParagraph"/>
              <w:ind w:left="0" w:firstLine="0"/>
              <w:rPr>
                <w:b/>
                <w:color w:val="auto"/>
                <w:szCs w:val="24"/>
              </w:rPr>
            </w:pPr>
            <w:r w:rsidRPr="00EB2A55">
              <w:rPr>
                <w:b/>
                <w:color w:val="auto"/>
                <w:szCs w:val="24"/>
              </w:rPr>
              <w:t>V20</w:t>
            </w:r>
          </w:p>
        </w:tc>
        <w:tc>
          <w:tcPr>
            <w:tcW w:w="1071" w:type="dxa"/>
          </w:tcPr>
          <w:p w14:paraId="5B15E8E7" w14:textId="77777777" w:rsidR="005F66CB" w:rsidRPr="00EB2A55" w:rsidRDefault="005F66CB" w:rsidP="00E963CB">
            <w:pPr>
              <w:pStyle w:val="ListParagraph"/>
              <w:ind w:left="0" w:firstLine="0"/>
              <w:rPr>
                <w:b/>
                <w:color w:val="auto"/>
                <w:szCs w:val="24"/>
              </w:rPr>
            </w:pPr>
            <w:r w:rsidRPr="00EB2A55">
              <w:rPr>
                <w:b/>
                <w:color w:val="auto"/>
                <w:szCs w:val="24"/>
              </w:rPr>
              <w:t>4</w:t>
            </w:r>
          </w:p>
        </w:tc>
      </w:tr>
      <w:tr w:rsidR="005F66CB" w:rsidRPr="00EB2A55" w14:paraId="77B56EC3" w14:textId="77777777" w:rsidTr="00CB1912">
        <w:tc>
          <w:tcPr>
            <w:tcW w:w="5939" w:type="dxa"/>
          </w:tcPr>
          <w:p w14:paraId="2E9FA42C" w14:textId="77777777" w:rsidR="005F66CB" w:rsidRPr="00EB2A55" w:rsidRDefault="005F66CB" w:rsidP="00E963CB">
            <w:pPr>
              <w:pStyle w:val="ListParagraph"/>
              <w:ind w:left="0" w:firstLine="0"/>
              <w:rPr>
                <w:b/>
                <w:color w:val="auto"/>
                <w:szCs w:val="24"/>
              </w:rPr>
            </w:pPr>
            <w:r w:rsidRPr="00EB2A55">
              <w:rPr>
                <w:color w:val="auto"/>
                <w:szCs w:val="24"/>
              </w:rPr>
              <w:t>Incorrectly displaying licence plate</w:t>
            </w:r>
          </w:p>
        </w:tc>
        <w:tc>
          <w:tcPr>
            <w:tcW w:w="1134" w:type="dxa"/>
          </w:tcPr>
          <w:p w14:paraId="3D69EE5F" w14:textId="77777777" w:rsidR="005F66CB" w:rsidRPr="00EB2A55" w:rsidRDefault="005F66CB" w:rsidP="00E963CB">
            <w:pPr>
              <w:pStyle w:val="ListParagraph"/>
              <w:ind w:left="0" w:firstLine="0"/>
              <w:rPr>
                <w:b/>
                <w:color w:val="auto"/>
                <w:szCs w:val="24"/>
              </w:rPr>
            </w:pPr>
            <w:r w:rsidRPr="00EB2A55">
              <w:rPr>
                <w:b/>
                <w:color w:val="auto"/>
                <w:szCs w:val="24"/>
              </w:rPr>
              <w:t>V21</w:t>
            </w:r>
          </w:p>
        </w:tc>
        <w:tc>
          <w:tcPr>
            <w:tcW w:w="1071" w:type="dxa"/>
          </w:tcPr>
          <w:p w14:paraId="23EA89CE" w14:textId="77777777" w:rsidR="005F66CB" w:rsidRPr="00EB2A55" w:rsidRDefault="005F66CB" w:rsidP="00E963CB">
            <w:pPr>
              <w:pStyle w:val="ListParagraph"/>
              <w:ind w:left="0" w:firstLine="0"/>
              <w:rPr>
                <w:b/>
                <w:color w:val="auto"/>
                <w:szCs w:val="24"/>
              </w:rPr>
            </w:pPr>
            <w:r w:rsidRPr="00EB2A55">
              <w:rPr>
                <w:b/>
                <w:color w:val="auto"/>
                <w:szCs w:val="24"/>
              </w:rPr>
              <w:t>4</w:t>
            </w:r>
          </w:p>
        </w:tc>
      </w:tr>
      <w:tr w:rsidR="005F66CB" w:rsidRPr="00EB2A55" w14:paraId="0D10A7FD" w14:textId="77777777" w:rsidTr="00CB1912">
        <w:tc>
          <w:tcPr>
            <w:tcW w:w="5939" w:type="dxa"/>
          </w:tcPr>
          <w:p w14:paraId="3D73A28A" w14:textId="77777777" w:rsidR="005F66CB" w:rsidRPr="00EB2A55" w:rsidRDefault="005F66CB" w:rsidP="00E963CB">
            <w:pPr>
              <w:pStyle w:val="ListParagraph"/>
              <w:ind w:left="0" w:firstLine="0"/>
              <w:rPr>
                <w:b/>
                <w:color w:val="auto"/>
                <w:szCs w:val="24"/>
              </w:rPr>
            </w:pPr>
            <w:r w:rsidRPr="00EB2A55">
              <w:rPr>
                <w:color w:val="auto"/>
                <w:szCs w:val="24"/>
              </w:rPr>
              <w:t>Failure to return plate on expiry of licence if requested to do so by Licensing Staff</w:t>
            </w:r>
          </w:p>
        </w:tc>
        <w:tc>
          <w:tcPr>
            <w:tcW w:w="1134" w:type="dxa"/>
          </w:tcPr>
          <w:p w14:paraId="182F5F81" w14:textId="77777777" w:rsidR="005F66CB" w:rsidRPr="00EB2A55" w:rsidRDefault="005F66CB" w:rsidP="00E963CB">
            <w:pPr>
              <w:pStyle w:val="ListParagraph"/>
              <w:ind w:left="0" w:firstLine="0"/>
              <w:rPr>
                <w:b/>
                <w:color w:val="auto"/>
                <w:szCs w:val="24"/>
              </w:rPr>
            </w:pPr>
            <w:r w:rsidRPr="00EB2A55">
              <w:rPr>
                <w:b/>
                <w:color w:val="auto"/>
                <w:szCs w:val="24"/>
              </w:rPr>
              <w:t>V22</w:t>
            </w:r>
          </w:p>
        </w:tc>
        <w:tc>
          <w:tcPr>
            <w:tcW w:w="1071" w:type="dxa"/>
          </w:tcPr>
          <w:p w14:paraId="6C6F8365" w14:textId="77777777" w:rsidR="005F66CB" w:rsidRPr="00EB2A55" w:rsidRDefault="005F66CB" w:rsidP="00E963CB">
            <w:pPr>
              <w:pStyle w:val="ListParagraph"/>
              <w:ind w:left="0" w:firstLine="0"/>
              <w:rPr>
                <w:b/>
                <w:color w:val="auto"/>
                <w:szCs w:val="24"/>
              </w:rPr>
            </w:pPr>
            <w:r w:rsidRPr="00EB2A55">
              <w:rPr>
                <w:b/>
                <w:color w:val="auto"/>
                <w:szCs w:val="24"/>
              </w:rPr>
              <w:t>4</w:t>
            </w:r>
          </w:p>
        </w:tc>
      </w:tr>
      <w:tr w:rsidR="005F66CB" w:rsidRPr="00EB2A55" w14:paraId="2589C35F" w14:textId="77777777" w:rsidTr="00CB1912">
        <w:tc>
          <w:tcPr>
            <w:tcW w:w="5939" w:type="dxa"/>
          </w:tcPr>
          <w:p w14:paraId="2852B6CF" w14:textId="77777777" w:rsidR="005F66CB" w:rsidRPr="00EB2A55" w:rsidRDefault="005F66CB" w:rsidP="00E963CB">
            <w:pPr>
              <w:pStyle w:val="ListParagraph"/>
              <w:ind w:left="0" w:firstLine="0"/>
              <w:rPr>
                <w:b/>
                <w:color w:val="auto"/>
                <w:szCs w:val="24"/>
              </w:rPr>
            </w:pPr>
            <w:r w:rsidRPr="00EB2A55">
              <w:rPr>
                <w:color w:val="auto"/>
                <w:szCs w:val="24"/>
              </w:rPr>
              <w:t>Failure to report loss or damage of a vehicle plate, following discovery of loss or damage.</w:t>
            </w:r>
          </w:p>
        </w:tc>
        <w:tc>
          <w:tcPr>
            <w:tcW w:w="1134" w:type="dxa"/>
          </w:tcPr>
          <w:p w14:paraId="083BE49E" w14:textId="77777777" w:rsidR="005F66CB" w:rsidRPr="00EB2A55" w:rsidRDefault="005F66CB" w:rsidP="00E963CB">
            <w:pPr>
              <w:pStyle w:val="ListParagraph"/>
              <w:ind w:left="0" w:firstLine="0"/>
              <w:rPr>
                <w:b/>
                <w:color w:val="auto"/>
                <w:szCs w:val="24"/>
              </w:rPr>
            </w:pPr>
            <w:r w:rsidRPr="00EB2A55">
              <w:rPr>
                <w:b/>
                <w:color w:val="auto"/>
                <w:szCs w:val="24"/>
              </w:rPr>
              <w:t>V23</w:t>
            </w:r>
          </w:p>
        </w:tc>
        <w:tc>
          <w:tcPr>
            <w:tcW w:w="1071" w:type="dxa"/>
          </w:tcPr>
          <w:p w14:paraId="7CBE2476" w14:textId="77777777" w:rsidR="005F66CB" w:rsidRPr="00EB2A55" w:rsidRDefault="005F66CB" w:rsidP="00E963CB">
            <w:pPr>
              <w:pStyle w:val="ListParagraph"/>
              <w:ind w:left="0" w:firstLine="0"/>
              <w:rPr>
                <w:b/>
                <w:color w:val="auto"/>
                <w:szCs w:val="24"/>
              </w:rPr>
            </w:pPr>
            <w:r w:rsidRPr="00EB2A55">
              <w:rPr>
                <w:b/>
                <w:color w:val="auto"/>
                <w:szCs w:val="24"/>
              </w:rPr>
              <w:t>2</w:t>
            </w:r>
          </w:p>
        </w:tc>
      </w:tr>
      <w:tr w:rsidR="005F66CB" w:rsidRPr="00EB2A55" w14:paraId="199CA7AB" w14:textId="77777777" w:rsidTr="00CB1912">
        <w:tc>
          <w:tcPr>
            <w:tcW w:w="5939" w:type="dxa"/>
          </w:tcPr>
          <w:p w14:paraId="218D8771" w14:textId="77777777" w:rsidR="005F66CB" w:rsidRPr="00EB2A55" w:rsidRDefault="005F66CB" w:rsidP="00E963CB">
            <w:pPr>
              <w:pStyle w:val="ListParagraph"/>
              <w:ind w:left="0" w:firstLine="0"/>
              <w:rPr>
                <w:b/>
                <w:color w:val="auto"/>
                <w:szCs w:val="24"/>
              </w:rPr>
            </w:pPr>
            <w:r w:rsidRPr="00EB2A55">
              <w:rPr>
                <w:color w:val="auto"/>
                <w:szCs w:val="24"/>
              </w:rPr>
              <w:t>Failure to surrender vehicle licence and plate if proprietor does not wish to retain vehicle licence</w:t>
            </w:r>
          </w:p>
        </w:tc>
        <w:tc>
          <w:tcPr>
            <w:tcW w:w="1134" w:type="dxa"/>
          </w:tcPr>
          <w:p w14:paraId="4D91C5A7" w14:textId="77777777" w:rsidR="005F66CB" w:rsidRPr="00EB2A55" w:rsidRDefault="005F66CB" w:rsidP="00E963CB">
            <w:pPr>
              <w:pStyle w:val="ListParagraph"/>
              <w:ind w:left="0" w:firstLine="0"/>
              <w:rPr>
                <w:b/>
                <w:color w:val="auto"/>
                <w:szCs w:val="24"/>
              </w:rPr>
            </w:pPr>
            <w:r w:rsidRPr="00EB2A55">
              <w:rPr>
                <w:b/>
                <w:color w:val="auto"/>
                <w:szCs w:val="24"/>
              </w:rPr>
              <w:t>V24</w:t>
            </w:r>
          </w:p>
        </w:tc>
        <w:tc>
          <w:tcPr>
            <w:tcW w:w="1071" w:type="dxa"/>
          </w:tcPr>
          <w:p w14:paraId="6C587C12" w14:textId="77777777" w:rsidR="005F66CB" w:rsidRPr="00EB2A55" w:rsidRDefault="005F66CB" w:rsidP="00E963CB">
            <w:pPr>
              <w:pStyle w:val="ListParagraph"/>
              <w:ind w:left="0" w:firstLine="0"/>
              <w:rPr>
                <w:b/>
                <w:color w:val="auto"/>
                <w:szCs w:val="24"/>
              </w:rPr>
            </w:pPr>
            <w:r w:rsidRPr="00EB2A55">
              <w:rPr>
                <w:b/>
                <w:color w:val="auto"/>
                <w:szCs w:val="24"/>
              </w:rPr>
              <w:t>2</w:t>
            </w:r>
          </w:p>
        </w:tc>
      </w:tr>
      <w:tr w:rsidR="005F66CB" w:rsidRPr="00EB2A55" w14:paraId="7E486B16" w14:textId="77777777" w:rsidTr="00CB1912">
        <w:tc>
          <w:tcPr>
            <w:tcW w:w="5939" w:type="dxa"/>
          </w:tcPr>
          <w:p w14:paraId="03C60F9B" w14:textId="77777777" w:rsidR="005F66CB" w:rsidRPr="00EB2A55" w:rsidRDefault="005F66CB" w:rsidP="00E963CB">
            <w:pPr>
              <w:pStyle w:val="ListParagraph"/>
              <w:ind w:left="0" w:firstLine="0"/>
              <w:rPr>
                <w:b/>
                <w:color w:val="auto"/>
                <w:szCs w:val="24"/>
              </w:rPr>
            </w:pPr>
            <w:r w:rsidRPr="00EB2A55">
              <w:rPr>
                <w:color w:val="auto"/>
                <w:szCs w:val="24"/>
              </w:rPr>
              <w:t>Advertising on vehicle without written authorisation from the Licensing Authority</w:t>
            </w:r>
          </w:p>
        </w:tc>
        <w:tc>
          <w:tcPr>
            <w:tcW w:w="1134" w:type="dxa"/>
          </w:tcPr>
          <w:p w14:paraId="605150BF" w14:textId="77777777" w:rsidR="005F66CB" w:rsidRPr="00EB2A55" w:rsidRDefault="005F66CB" w:rsidP="00E963CB">
            <w:pPr>
              <w:pStyle w:val="ListParagraph"/>
              <w:ind w:left="0" w:firstLine="0"/>
              <w:rPr>
                <w:b/>
                <w:color w:val="auto"/>
                <w:szCs w:val="24"/>
              </w:rPr>
            </w:pPr>
            <w:r w:rsidRPr="00EB2A55">
              <w:rPr>
                <w:b/>
                <w:color w:val="auto"/>
                <w:szCs w:val="24"/>
              </w:rPr>
              <w:t>V25</w:t>
            </w:r>
          </w:p>
        </w:tc>
        <w:tc>
          <w:tcPr>
            <w:tcW w:w="1071" w:type="dxa"/>
          </w:tcPr>
          <w:p w14:paraId="2A93AC5E" w14:textId="77777777" w:rsidR="005F66CB" w:rsidRPr="00EB2A55" w:rsidRDefault="005F66CB" w:rsidP="00E963CB">
            <w:pPr>
              <w:pStyle w:val="ListParagraph"/>
              <w:ind w:left="0" w:firstLine="0"/>
              <w:rPr>
                <w:b/>
                <w:color w:val="auto"/>
                <w:szCs w:val="24"/>
              </w:rPr>
            </w:pPr>
            <w:r w:rsidRPr="00EB2A55">
              <w:rPr>
                <w:b/>
                <w:color w:val="auto"/>
                <w:szCs w:val="24"/>
              </w:rPr>
              <w:t>4</w:t>
            </w:r>
          </w:p>
        </w:tc>
      </w:tr>
      <w:tr w:rsidR="005F66CB" w:rsidRPr="00EB2A55" w14:paraId="3A7937C2" w14:textId="77777777" w:rsidTr="00CB1912">
        <w:tc>
          <w:tcPr>
            <w:tcW w:w="5939" w:type="dxa"/>
          </w:tcPr>
          <w:p w14:paraId="4BE128FB" w14:textId="77777777" w:rsidR="005F66CB" w:rsidRPr="00EB2A55" w:rsidRDefault="005F66CB" w:rsidP="00E963CB">
            <w:pPr>
              <w:pStyle w:val="ListParagraph"/>
              <w:ind w:left="0" w:firstLine="0"/>
              <w:rPr>
                <w:b/>
                <w:color w:val="auto"/>
                <w:szCs w:val="24"/>
              </w:rPr>
            </w:pPr>
            <w:r w:rsidRPr="00EB2A55">
              <w:rPr>
                <w:color w:val="auto"/>
                <w:szCs w:val="24"/>
              </w:rPr>
              <w:t>Failure to submit taximeter for testing when requested to do so by Licensing Authority</w:t>
            </w:r>
          </w:p>
        </w:tc>
        <w:tc>
          <w:tcPr>
            <w:tcW w:w="1134" w:type="dxa"/>
          </w:tcPr>
          <w:p w14:paraId="17EDFCDA" w14:textId="77777777" w:rsidR="005F66CB" w:rsidRPr="00EB2A55" w:rsidRDefault="005F66CB" w:rsidP="00E963CB">
            <w:pPr>
              <w:pStyle w:val="ListParagraph"/>
              <w:ind w:left="0" w:firstLine="0"/>
              <w:rPr>
                <w:b/>
                <w:color w:val="auto"/>
                <w:szCs w:val="24"/>
              </w:rPr>
            </w:pPr>
            <w:r w:rsidRPr="00EB2A55">
              <w:rPr>
                <w:b/>
                <w:color w:val="auto"/>
                <w:szCs w:val="24"/>
              </w:rPr>
              <w:t>V26</w:t>
            </w:r>
          </w:p>
        </w:tc>
        <w:tc>
          <w:tcPr>
            <w:tcW w:w="1071" w:type="dxa"/>
          </w:tcPr>
          <w:p w14:paraId="2009FE9B" w14:textId="77777777" w:rsidR="005F66CB" w:rsidRPr="00EB2A55" w:rsidRDefault="005F66CB" w:rsidP="00E963CB">
            <w:pPr>
              <w:pStyle w:val="ListParagraph"/>
              <w:ind w:left="0" w:firstLine="0"/>
              <w:rPr>
                <w:b/>
                <w:color w:val="auto"/>
                <w:szCs w:val="24"/>
              </w:rPr>
            </w:pPr>
            <w:r w:rsidRPr="00EB2A55">
              <w:rPr>
                <w:b/>
                <w:color w:val="auto"/>
                <w:szCs w:val="24"/>
              </w:rPr>
              <w:t>2</w:t>
            </w:r>
          </w:p>
        </w:tc>
      </w:tr>
      <w:tr w:rsidR="005F66CB" w:rsidRPr="00EB2A55" w14:paraId="3A625C21" w14:textId="77777777" w:rsidTr="00CB1912">
        <w:tc>
          <w:tcPr>
            <w:tcW w:w="5939" w:type="dxa"/>
          </w:tcPr>
          <w:p w14:paraId="1EC486E6" w14:textId="77777777" w:rsidR="005F66CB" w:rsidRPr="00EB2A55" w:rsidRDefault="005F66CB" w:rsidP="00E963CB">
            <w:pPr>
              <w:pStyle w:val="ListParagraph"/>
              <w:ind w:left="0" w:firstLine="0"/>
              <w:rPr>
                <w:b/>
                <w:color w:val="auto"/>
                <w:szCs w:val="24"/>
              </w:rPr>
            </w:pPr>
            <w:r w:rsidRPr="00EB2A55">
              <w:rPr>
                <w:color w:val="auto"/>
                <w:szCs w:val="24"/>
              </w:rPr>
              <w:t>Tampering or allowing an unauthorised person to tamper with taximeter</w:t>
            </w:r>
          </w:p>
        </w:tc>
        <w:tc>
          <w:tcPr>
            <w:tcW w:w="1134" w:type="dxa"/>
          </w:tcPr>
          <w:p w14:paraId="7477E145" w14:textId="77777777" w:rsidR="005F66CB" w:rsidRPr="00EB2A55" w:rsidRDefault="005F66CB" w:rsidP="00E963CB">
            <w:pPr>
              <w:pStyle w:val="ListParagraph"/>
              <w:ind w:left="0" w:firstLine="0"/>
              <w:rPr>
                <w:b/>
                <w:color w:val="auto"/>
                <w:szCs w:val="24"/>
              </w:rPr>
            </w:pPr>
            <w:r w:rsidRPr="00EB2A55">
              <w:rPr>
                <w:b/>
                <w:color w:val="auto"/>
                <w:szCs w:val="24"/>
              </w:rPr>
              <w:t>V27</w:t>
            </w:r>
          </w:p>
        </w:tc>
        <w:tc>
          <w:tcPr>
            <w:tcW w:w="1071" w:type="dxa"/>
          </w:tcPr>
          <w:p w14:paraId="360A0B5A" w14:textId="77777777" w:rsidR="005F66CB" w:rsidRPr="00EB2A55" w:rsidRDefault="005F66CB" w:rsidP="00E963CB">
            <w:pPr>
              <w:pStyle w:val="ListParagraph"/>
              <w:ind w:left="0" w:firstLine="0"/>
              <w:rPr>
                <w:b/>
                <w:color w:val="auto"/>
                <w:szCs w:val="24"/>
              </w:rPr>
            </w:pPr>
            <w:r w:rsidRPr="00EB2A55">
              <w:rPr>
                <w:b/>
                <w:color w:val="auto"/>
                <w:szCs w:val="24"/>
              </w:rPr>
              <w:t>4</w:t>
            </w:r>
          </w:p>
        </w:tc>
      </w:tr>
      <w:tr w:rsidR="005F66CB" w:rsidRPr="00EB2A55" w14:paraId="707AC09A" w14:textId="77777777" w:rsidTr="00CB1912">
        <w:tc>
          <w:tcPr>
            <w:tcW w:w="5939" w:type="dxa"/>
          </w:tcPr>
          <w:p w14:paraId="2C9B40D2" w14:textId="77777777" w:rsidR="005F66CB" w:rsidRPr="00EB2A55" w:rsidRDefault="005F66CB" w:rsidP="00E963CB">
            <w:pPr>
              <w:pStyle w:val="ListParagraph"/>
              <w:ind w:left="0" w:firstLine="0"/>
              <w:rPr>
                <w:b/>
                <w:color w:val="auto"/>
                <w:szCs w:val="24"/>
              </w:rPr>
            </w:pPr>
            <w:r w:rsidRPr="00EB2A55">
              <w:rPr>
                <w:color w:val="auto"/>
                <w:szCs w:val="24"/>
              </w:rPr>
              <w:t>Failure to display a statement of fares inside the HC</w:t>
            </w:r>
          </w:p>
        </w:tc>
        <w:tc>
          <w:tcPr>
            <w:tcW w:w="1134" w:type="dxa"/>
          </w:tcPr>
          <w:p w14:paraId="5B12811E" w14:textId="77777777" w:rsidR="005F66CB" w:rsidRPr="00EB2A55" w:rsidRDefault="005F66CB" w:rsidP="00E963CB">
            <w:pPr>
              <w:pStyle w:val="ListParagraph"/>
              <w:ind w:left="0" w:firstLine="0"/>
              <w:rPr>
                <w:b/>
                <w:color w:val="auto"/>
                <w:szCs w:val="24"/>
              </w:rPr>
            </w:pPr>
            <w:r w:rsidRPr="00EB2A55">
              <w:rPr>
                <w:b/>
                <w:color w:val="auto"/>
                <w:szCs w:val="24"/>
              </w:rPr>
              <w:t>V28</w:t>
            </w:r>
          </w:p>
        </w:tc>
        <w:tc>
          <w:tcPr>
            <w:tcW w:w="1071" w:type="dxa"/>
          </w:tcPr>
          <w:p w14:paraId="6FF04B04" w14:textId="77777777" w:rsidR="005F66CB" w:rsidRPr="00EB2A55" w:rsidRDefault="005F66CB" w:rsidP="00E963CB">
            <w:pPr>
              <w:pStyle w:val="ListParagraph"/>
              <w:ind w:left="0" w:firstLine="0"/>
              <w:rPr>
                <w:b/>
                <w:color w:val="auto"/>
                <w:szCs w:val="24"/>
              </w:rPr>
            </w:pPr>
            <w:r w:rsidRPr="00EB2A55">
              <w:rPr>
                <w:b/>
                <w:color w:val="auto"/>
                <w:szCs w:val="24"/>
              </w:rPr>
              <w:t>2</w:t>
            </w:r>
          </w:p>
        </w:tc>
      </w:tr>
      <w:tr w:rsidR="005F66CB" w:rsidRPr="00EB2A55" w14:paraId="68BBC240" w14:textId="77777777" w:rsidTr="00CB1912">
        <w:tc>
          <w:tcPr>
            <w:tcW w:w="5939" w:type="dxa"/>
          </w:tcPr>
          <w:p w14:paraId="7F4FA9B1" w14:textId="77777777" w:rsidR="005F66CB" w:rsidRPr="00EB2A55" w:rsidRDefault="005F66CB" w:rsidP="00E963CB">
            <w:pPr>
              <w:pStyle w:val="ListParagraph"/>
              <w:ind w:left="0" w:firstLine="0"/>
              <w:rPr>
                <w:b/>
                <w:color w:val="auto"/>
                <w:szCs w:val="24"/>
              </w:rPr>
            </w:pPr>
            <w:r w:rsidRPr="00EB2A55">
              <w:rPr>
                <w:color w:val="auto"/>
                <w:szCs w:val="24"/>
              </w:rPr>
              <w:t>Wilfully or neglectfully causing letters or figures in the statement to be obscured</w:t>
            </w:r>
          </w:p>
        </w:tc>
        <w:tc>
          <w:tcPr>
            <w:tcW w:w="1134" w:type="dxa"/>
          </w:tcPr>
          <w:p w14:paraId="2E2DD972" w14:textId="77777777" w:rsidR="005F66CB" w:rsidRPr="00EB2A55" w:rsidRDefault="005F66CB" w:rsidP="00E963CB">
            <w:pPr>
              <w:pStyle w:val="ListParagraph"/>
              <w:ind w:left="0" w:firstLine="0"/>
              <w:rPr>
                <w:b/>
                <w:color w:val="auto"/>
                <w:szCs w:val="24"/>
              </w:rPr>
            </w:pPr>
            <w:r w:rsidRPr="00EB2A55">
              <w:rPr>
                <w:b/>
                <w:color w:val="auto"/>
                <w:szCs w:val="24"/>
              </w:rPr>
              <w:t>V29</w:t>
            </w:r>
          </w:p>
        </w:tc>
        <w:tc>
          <w:tcPr>
            <w:tcW w:w="1071" w:type="dxa"/>
          </w:tcPr>
          <w:p w14:paraId="2FFBC4DB" w14:textId="77777777" w:rsidR="005F66CB" w:rsidRPr="00EB2A55" w:rsidRDefault="005F66CB" w:rsidP="00E963CB">
            <w:pPr>
              <w:pStyle w:val="ListParagraph"/>
              <w:ind w:left="0" w:firstLine="0"/>
              <w:rPr>
                <w:b/>
                <w:color w:val="auto"/>
                <w:szCs w:val="24"/>
              </w:rPr>
            </w:pPr>
            <w:r w:rsidRPr="00EB2A55">
              <w:rPr>
                <w:b/>
                <w:color w:val="auto"/>
                <w:szCs w:val="24"/>
              </w:rPr>
              <w:t>2</w:t>
            </w:r>
          </w:p>
        </w:tc>
      </w:tr>
      <w:tr w:rsidR="005F66CB" w:rsidRPr="00EB2A55" w14:paraId="054903D5" w14:textId="77777777" w:rsidTr="00CB1912">
        <w:tc>
          <w:tcPr>
            <w:tcW w:w="5939" w:type="dxa"/>
          </w:tcPr>
          <w:p w14:paraId="5F605A7D" w14:textId="77777777" w:rsidR="005F66CB" w:rsidRPr="00EB2A55" w:rsidRDefault="005F66CB" w:rsidP="00E963CB">
            <w:pPr>
              <w:pStyle w:val="ListParagraph"/>
              <w:ind w:left="0" w:firstLine="0"/>
              <w:rPr>
                <w:b/>
                <w:color w:val="auto"/>
                <w:szCs w:val="24"/>
              </w:rPr>
            </w:pPr>
            <w:r w:rsidRPr="00EB2A55">
              <w:rPr>
                <w:color w:val="auto"/>
                <w:szCs w:val="24"/>
              </w:rPr>
              <w:t>Failure to deposit copy of statement of fares which differ from the approved fares</w:t>
            </w:r>
          </w:p>
        </w:tc>
        <w:tc>
          <w:tcPr>
            <w:tcW w:w="1134" w:type="dxa"/>
          </w:tcPr>
          <w:p w14:paraId="0E7C69B8" w14:textId="77777777" w:rsidR="005F66CB" w:rsidRPr="00EB2A55" w:rsidRDefault="005F66CB" w:rsidP="00E963CB">
            <w:pPr>
              <w:pStyle w:val="ListParagraph"/>
              <w:ind w:left="0" w:firstLine="0"/>
              <w:rPr>
                <w:b/>
                <w:color w:val="auto"/>
                <w:szCs w:val="24"/>
              </w:rPr>
            </w:pPr>
            <w:r w:rsidRPr="00EB2A55">
              <w:rPr>
                <w:b/>
                <w:color w:val="auto"/>
                <w:szCs w:val="24"/>
              </w:rPr>
              <w:t>V30</w:t>
            </w:r>
          </w:p>
        </w:tc>
        <w:tc>
          <w:tcPr>
            <w:tcW w:w="1071" w:type="dxa"/>
          </w:tcPr>
          <w:p w14:paraId="55F0786E" w14:textId="77777777" w:rsidR="005F66CB" w:rsidRPr="00EB2A55" w:rsidRDefault="005F66CB" w:rsidP="00E963CB">
            <w:pPr>
              <w:pStyle w:val="ListParagraph"/>
              <w:ind w:left="0" w:firstLine="0"/>
              <w:rPr>
                <w:b/>
                <w:color w:val="auto"/>
                <w:szCs w:val="24"/>
              </w:rPr>
            </w:pPr>
            <w:r w:rsidRPr="00EB2A55">
              <w:rPr>
                <w:b/>
                <w:color w:val="auto"/>
                <w:szCs w:val="24"/>
              </w:rPr>
              <w:t>2</w:t>
            </w:r>
          </w:p>
        </w:tc>
      </w:tr>
      <w:tr w:rsidR="005F66CB" w:rsidRPr="00EB2A55" w14:paraId="24497E49" w14:textId="77777777" w:rsidTr="00CB1912">
        <w:tc>
          <w:tcPr>
            <w:tcW w:w="5939" w:type="dxa"/>
          </w:tcPr>
          <w:p w14:paraId="657837AF" w14:textId="77777777" w:rsidR="005F66CB" w:rsidRPr="00EB2A55" w:rsidRDefault="005F66CB" w:rsidP="00E963CB">
            <w:pPr>
              <w:pStyle w:val="ListParagraph"/>
              <w:ind w:left="0" w:firstLine="0"/>
              <w:rPr>
                <w:b/>
                <w:color w:val="auto"/>
                <w:szCs w:val="24"/>
              </w:rPr>
            </w:pPr>
            <w:r w:rsidRPr="00EB2A55">
              <w:rPr>
                <w:color w:val="auto"/>
                <w:szCs w:val="24"/>
              </w:rPr>
              <w:t>Failure to notify Licensing of accidents or damage affecting the safety, performance or appearance of the vehicle</w:t>
            </w:r>
          </w:p>
        </w:tc>
        <w:tc>
          <w:tcPr>
            <w:tcW w:w="1134" w:type="dxa"/>
          </w:tcPr>
          <w:p w14:paraId="4FFD2437" w14:textId="77777777" w:rsidR="005F66CB" w:rsidRPr="00EB2A55" w:rsidRDefault="005F66CB" w:rsidP="00E963CB">
            <w:pPr>
              <w:pStyle w:val="ListParagraph"/>
              <w:ind w:left="0" w:firstLine="0"/>
              <w:rPr>
                <w:b/>
                <w:color w:val="auto"/>
                <w:szCs w:val="24"/>
              </w:rPr>
            </w:pPr>
            <w:r w:rsidRPr="00EB2A55">
              <w:rPr>
                <w:b/>
                <w:color w:val="auto"/>
                <w:szCs w:val="24"/>
              </w:rPr>
              <w:t>V31</w:t>
            </w:r>
          </w:p>
        </w:tc>
        <w:tc>
          <w:tcPr>
            <w:tcW w:w="1071" w:type="dxa"/>
          </w:tcPr>
          <w:p w14:paraId="3D63448C" w14:textId="77777777" w:rsidR="005F66CB" w:rsidRPr="00EB2A55" w:rsidRDefault="005F66CB" w:rsidP="00E963CB">
            <w:pPr>
              <w:pStyle w:val="ListParagraph"/>
              <w:ind w:left="0" w:firstLine="0"/>
              <w:rPr>
                <w:b/>
                <w:color w:val="auto"/>
                <w:szCs w:val="24"/>
              </w:rPr>
            </w:pPr>
            <w:r w:rsidRPr="00EB2A55">
              <w:rPr>
                <w:b/>
                <w:color w:val="auto"/>
                <w:szCs w:val="24"/>
              </w:rPr>
              <w:t>2</w:t>
            </w:r>
          </w:p>
        </w:tc>
      </w:tr>
      <w:tr w:rsidR="005F66CB" w:rsidRPr="00EB2A55" w14:paraId="02F6A2BA" w14:textId="77777777" w:rsidTr="00CB1912">
        <w:tc>
          <w:tcPr>
            <w:tcW w:w="5939" w:type="dxa"/>
          </w:tcPr>
          <w:p w14:paraId="39CE899E" w14:textId="77777777" w:rsidR="005F66CB" w:rsidRPr="00EB2A55" w:rsidRDefault="005F66CB" w:rsidP="00E963CB">
            <w:pPr>
              <w:pStyle w:val="ListParagraph"/>
              <w:ind w:left="0" w:firstLine="0"/>
              <w:rPr>
                <w:b/>
                <w:color w:val="auto"/>
                <w:szCs w:val="24"/>
              </w:rPr>
            </w:pPr>
            <w:r w:rsidRPr="00EB2A55">
              <w:rPr>
                <w:color w:val="auto"/>
                <w:szCs w:val="24"/>
              </w:rPr>
              <w:t>Failure to supply steering geometry and alignment reports following an accident if required</w:t>
            </w:r>
          </w:p>
        </w:tc>
        <w:tc>
          <w:tcPr>
            <w:tcW w:w="1134" w:type="dxa"/>
          </w:tcPr>
          <w:p w14:paraId="438232E9" w14:textId="77777777" w:rsidR="005F66CB" w:rsidRPr="00EB2A55" w:rsidRDefault="005F66CB" w:rsidP="00E963CB">
            <w:pPr>
              <w:pStyle w:val="ListParagraph"/>
              <w:ind w:left="0" w:firstLine="0"/>
              <w:rPr>
                <w:b/>
                <w:color w:val="auto"/>
                <w:szCs w:val="24"/>
              </w:rPr>
            </w:pPr>
            <w:r w:rsidRPr="00EB2A55">
              <w:rPr>
                <w:b/>
                <w:color w:val="auto"/>
                <w:szCs w:val="24"/>
              </w:rPr>
              <w:t>V32</w:t>
            </w:r>
          </w:p>
        </w:tc>
        <w:tc>
          <w:tcPr>
            <w:tcW w:w="1071" w:type="dxa"/>
          </w:tcPr>
          <w:p w14:paraId="74E7FD8B" w14:textId="77777777" w:rsidR="005F66CB" w:rsidRPr="00EB2A55" w:rsidRDefault="005F66CB" w:rsidP="00E963CB">
            <w:pPr>
              <w:pStyle w:val="ListParagraph"/>
              <w:ind w:left="0" w:firstLine="0"/>
              <w:rPr>
                <w:b/>
                <w:color w:val="auto"/>
                <w:szCs w:val="24"/>
              </w:rPr>
            </w:pPr>
            <w:r w:rsidRPr="00EB2A55">
              <w:rPr>
                <w:b/>
                <w:color w:val="auto"/>
                <w:szCs w:val="24"/>
              </w:rPr>
              <w:t>2</w:t>
            </w:r>
          </w:p>
        </w:tc>
      </w:tr>
      <w:tr w:rsidR="005F66CB" w:rsidRPr="00EB2A55" w14:paraId="49C83847" w14:textId="77777777" w:rsidTr="00CB1912">
        <w:tc>
          <w:tcPr>
            <w:tcW w:w="5939" w:type="dxa"/>
          </w:tcPr>
          <w:p w14:paraId="48279CA7" w14:textId="77777777" w:rsidR="005F66CB" w:rsidRPr="00EB2A55" w:rsidRDefault="005F66CB" w:rsidP="003B6B8F">
            <w:pPr>
              <w:pStyle w:val="TableParagraph"/>
              <w:ind w:left="0"/>
              <w:rPr>
                <w:rFonts w:ascii="Arial" w:hAnsi="Arial" w:cs="Arial"/>
                <w:sz w:val="24"/>
                <w:szCs w:val="24"/>
              </w:rPr>
            </w:pPr>
            <w:r w:rsidRPr="00EB2A55">
              <w:rPr>
                <w:rFonts w:ascii="Arial" w:hAnsi="Arial" w:cs="Arial"/>
                <w:sz w:val="24"/>
                <w:szCs w:val="24"/>
              </w:rPr>
              <w:t xml:space="preserve">Failure to get </w:t>
            </w:r>
            <w:proofErr w:type="spellStart"/>
            <w:r w:rsidRPr="00EB2A55">
              <w:rPr>
                <w:rFonts w:ascii="Arial" w:hAnsi="Arial" w:cs="Arial"/>
                <w:sz w:val="24"/>
                <w:szCs w:val="24"/>
              </w:rPr>
              <w:t>authorisation</w:t>
            </w:r>
            <w:proofErr w:type="spellEnd"/>
            <w:r w:rsidRPr="00EB2A55">
              <w:rPr>
                <w:rFonts w:ascii="Arial" w:hAnsi="Arial" w:cs="Arial"/>
                <w:sz w:val="24"/>
                <w:szCs w:val="24"/>
              </w:rPr>
              <w:t xml:space="preserve"> for a temporary transfer</w:t>
            </w:r>
          </w:p>
          <w:p w14:paraId="32B17FFF" w14:textId="77777777" w:rsidR="005F66CB" w:rsidRPr="00EB2A55" w:rsidRDefault="005F66CB" w:rsidP="00E963CB">
            <w:pPr>
              <w:pStyle w:val="ListParagraph"/>
              <w:ind w:left="0" w:firstLine="0"/>
              <w:rPr>
                <w:b/>
                <w:color w:val="auto"/>
                <w:szCs w:val="24"/>
              </w:rPr>
            </w:pPr>
            <w:r w:rsidRPr="00EB2A55">
              <w:rPr>
                <w:color w:val="auto"/>
                <w:szCs w:val="24"/>
              </w:rPr>
              <w:t>vehicle or leaving the vehicle on for more than two weeks</w:t>
            </w:r>
          </w:p>
        </w:tc>
        <w:tc>
          <w:tcPr>
            <w:tcW w:w="1134" w:type="dxa"/>
          </w:tcPr>
          <w:p w14:paraId="5E881E7F" w14:textId="77777777" w:rsidR="005F66CB" w:rsidRPr="00EB2A55" w:rsidRDefault="005F66CB" w:rsidP="00E963CB">
            <w:pPr>
              <w:pStyle w:val="ListParagraph"/>
              <w:ind w:left="0" w:firstLine="0"/>
              <w:rPr>
                <w:b/>
                <w:color w:val="auto"/>
                <w:szCs w:val="24"/>
              </w:rPr>
            </w:pPr>
            <w:r w:rsidRPr="00EB2A55">
              <w:rPr>
                <w:b/>
                <w:color w:val="auto"/>
                <w:szCs w:val="24"/>
              </w:rPr>
              <w:t>V33</w:t>
            </w:r>
          </w:p>
        </w:tc>
        <w:tc>
          <w:tcPr>
            <w:tcW w:w="1071" w:type="dxa"/>
          </w:tcPr>
          <w:p w14:paraId="2706C535" w14:textId="77777777" w:rsidR="005F66CB" w:rsidRPr="00EB2A55" w:rsidRDefault="005F66CB" w:rsidP="00E963CB">
            <w:pPr>
              <w:pStyle w:val="ListParagraph"/>
              <w:ind w:left="0" w:firstLine="0"/>
              <w:rPr>
                <w:b/>
                <w:color w:val="auto"/>
                <w:szCs w:val="24"/>
              </w:rPr>
            </w:pPr>
            <w:r w:rsidRPr="00EB2A55">
              <w:rPr>
                <w:b/>
                <w:color w:val="auto"/>
                <w:szCs w:val="24"/>
              </w:rPr>
              <w:t>2</w:t>
            </w:r>
          </w:p>
        </w:tc>
      </w:tr>
      <w:tr w:rsidR="005F66CB" w:rsidRPr="00EB2A55" w14:paraId="50DFA9AF" w14:textId="77777777" w:rsidTr="00CB1912">
        <w:tc>
          <w:tcPr>
            <w:tcW w:w="5939" w:type="dxa"/>
          </w:tcPr>
          <w:p w14:paraId="7690DBFA" w14:textId="77777777" w:rsidR="005F66CB" w:rsidRPr="00EB2A55" w:rsidRDefault="005F66CB" w:rsidP="00E963CB">
            <w:pPr>
              <w:pStyle w:val="ListParagraph"/>
              <w:ind w:left="0" w:firstLine="0"/>
              <w:rPr>
                <w:b/>
                <w:color w:val="auto"/>
                <w:szCs w:val="24"/>
              </w:rPr>
            </w:pPr>
            <w:r w:rsidRPr="00EB2A55">
              <w:rPr>
                <w:color w:val="auto"/>
                <w:szCs w:val="24"/>
              </w:rPr>
              <w:t>Failure to have insurance for the licensed vehicle</w:t>
            </w:r>
          </w:p>
        </w:tc>
        <w:tc>
          <w:tcPr>
            <w:tcW w:w="1134" w:type="dxa"/>
          </w:tcPr>
          <w:p w14:paraId="2E540726" w14:textId="77777777" w:rsidR="005F66CB" w:rsidRPr="00EB2A55" w:rsidRDefault="005F66CB" w:rsidP="00E963CB">
            <w:pPr>
              <w:pStyle w:val="ListParagraph"/>
              <w:ind w:left="0" w:firstLine="0"/>
              <w:rPr>
                <w:b/>
                <w:color w:val="auto"/>
                <w:szCs w:val="24"/>
              </w:rPr>
            </w:pPr>
            <w:r w:rsidRPr="00EB2A55">
              <w:rPr>
                <w:b/>
                <w:color w:val="auto"/>
                <w:szCs w:val="24"/>
              </w:rPr>
              <w:t>V34</w:t>
            </w:r>
          </w:p>
        </w:tc>
        <w:tc>
          <w:tcPr>
            <w:tcW w:w="1071" w:type="dxa"/>
          </w:tcPr>
          <w:p w14:paraId="68A3040F" w14:textId="77777777" w:rsidR="005F66CB" w:rsidRPr="00EB2A55" w:rsidRDefault="005F66CB" w:rsidP="00E963CB">
            <w:pPr>
              <w:pStyle w:val="ListParagraph"/>
              <w:ind w:left="0" w:firstLine="0"/>
              <w:rPr>
                <w:b/>
                <w:color w:val="auto"/>
                <w:szCs w:val="24"/>
              </w:rPr>
            </w:pPr>
            <w:r w:rsidRPr="00EB2A55">
              <w:rPr>
                <w:b/>
                <w:color w:val="auto"/>
                <w:szCs w:val="24"/>
              </w:rPr>
              <w:t>12</w:t>
            </w:r>
          </w:p>
        </w:tc>
      </w:tr>
      <w:tr w:rsidR="005F66CB" w:rsidRPr="00EB2A55" w14:paraId="39E4D8E7" w14:textId="77777777" w:rsidTr="00CB1912">
        <w:tc>
          <w:tcPr>
            <w:tcW w:w="5939" w:type="dxa"/>
          </w:tcPr>
          <w:p w14:paraId="7F1EE288" w14:textId="77777777" w:rsidR="005F66CB" w:rsidRPr="00EB2A55" w:rsidRDefault="005F66CB" w:rsidP="003B6B8F">
            <w:pPr>
              <w:pStyle w:val="TableParagraph"/>
              <w:ind w:left="0"/>
              <w:rPr>
                <w:rFonts w:ascii="Arial" w:hAnsi="Arial" w:cs="Arial"/>
                <w:sz w:val="24"/>
                <w:szCs w:val="24"/>
              </w:rPr>
            </w:pPr>
            <w:r w:rsidRPr="00EB2A55">
              <w:rPr>
                <w:rFonts w:ascii="Arial" w:hAnsi="Arial" w:cs="Arial"/>
                <w:sz w:val="24"/>
                <w:szCs w:val="24"/>
              </w:rPr>
              <w:t>Failure to provide evidence of insurance prior to</w:t>
            </w:r>
          </w:p>
          <w:p w14:paraId="5EE58AE4" w14:textId="77777777" w:rsidR="005F66CB" w:rsidRPr="00EB2A55" w:rsidRDefault="005F66CB" w:rsidP="00E963CB">
            <w:pPr>
              <w:pStyle w:val="ListParagraph"/>
              <w:ind w:left="0" w:firstLine="0"/>
              <w:rPr>
                <w:b/>
                <w:color w:val="auto"/>
                <w:szCs w:val="24"/>
              </w:rPr>
            </w:pPr>
            <w:r w:rsidRPr="00EB2A55">
              <w:rPr>
                <w:color w:val="auto"/>
                <w:szCs w:val="24"/>
              </w:rPr>
              <w:t>expiry</w:t>
            </w:r>
          </w:p>
        </w:tc>
        <w:tc>
          <w:tcPr>
            <w:tcW w:w="1134" w:type="dxa"/>
          </w:tcPr>
          <w:p w14:paraId="270E470A" w14:textId="77777777" w:rsidR="005F66CB" w:rsidRPr="00EB2A55" w:rsidRDefault="005F66CB" w:rsidP="00E963CB">
            <w:pPr>
              <w:pStyle w:val="ListParagraph"/>
              <w:ind w:left="0" w:firstLine="0"/>
              <w:rPr>
                <w:b/>
                <w:color w:val="auto"/>
                <w:szCs w:val="24"/>
              </w:rPr>
            </w:pPr>
            <w:r w:rsidRPr="00EB2A55">
              <w:rPr>
                <w:b/>
                <w:color w:val="auto"/>
                <w:szCs w:val="24"/>
              </w:rPr>
              <w:t>V35</w:t>
            </w:r>
          </w:p>
        </w:tc>
        <w:tc>
          <w:tcPr>
            <w:tcW w:w="1071" w:type="dxa"/>
          </w:tcPr>
          <w:p w14:paraId="69C807EC" w14:textId="77777777" w:rsidR="005F66CB" w:rsidRPr="00EB2A55" w:rsidRDefault="005F66CB" w:rsidP="00E963CB">
            <w:pPr>
              <w:pStyle w:val="ListParagraph"/>
              <w:ind w:left="0" w:firstLine="0"/>
              <w:rPr>
                <w:b/>
                <w:color w:val="auto"/>
                <w:szCs w:val="24"/>
              </w:rPr>
            </w:pPr>
            <w:r w:rsidRPr="00EB2A55">
              <w:rPr>
                <w:b/>
                <w:color w:val="auto"/>
                <w:szCs w:val="24"/>
              </w:rPr>
              <w:t>6</w:t>
            </w:r>
          </w:p>
        </w:tc>
      </w:tr>
      <w:tr w:rsidR="005F66CB" w:rsidRPr="00EB2A55" w14:paraId="4EFBED37" w14:textId="77777777" w:rsidTr="00CB1912">
        <w:tc>
          <w:tcPr>
            <w:tcW w:w="5939" w:type="dxa"/>
          </w:tcPr>
          <w:p w14:paraId="16BC1CB6" w14:textId="1573A08F" w:rsidR="005F66CB" w:rsidRPr="00EB2A55" w:rsidRDefault="005F66CB" w:rsidP="00E963CB">
            <w:pPr>
              <w:pStyle w:val="ListParagraph"/>
              <w:ind w:left="0" w:firstLine="0"/>
              <w:rPr>
                <w:b/>
                <w:color w:val="auto"/>
                <w:szCs w:val="24"/>
              </w:rPr>
            </w:pPr>
            <w:r w:rsidRPr="00EB2A55">
              <w:rPr>
                <w:color w:val="auto"/>
                <w:szCs w:val="24"/>
              </w:rPr>
              <w:t>Failure to keep copy of insurance/cover note in the vehicle</w:t>
            </w:r>
            <w:r>
              <w:rPr>
                <w:color w:val="auto"/>
                <w:szCs w:val="24"/>
              </w:rPr>
              <w:t>. (This may include an electronic copy)</w:t>
            </w:r>
          </w:p>
        </w:tc>
        <w:tc>
          <w:tcPr>
            <w:tcW w:w="1134" w:type="dxa"/>
          </w:tcPr>
          <w:p w14:paraId="49A63CE5" w14:textId="77777777" w:rsidR="005F66CB" w:rsidRPr="00EB2A55" w:rsidRDefault="005F66CB" w:rsidP="00E963CB">
            <w:pPr>
              <w:pStyle w:val="ListParagraph"/>
              <w:ind w:left="0" w:firstLine="0"/>
              <w:rPr>
                <w:b/>
                <w:color w:val="auto"/>
                <w:szCs w:val="24"/>
              </w:rPr>
            </w:pPr>
            <w:r w:rsidRPr="00EB2A55">
              <w:rPr>
                <w:b/>
                <w:color w:val="auto"/>
                <w:szCs w:val="24"/>
              </w:rPr>
              <w:t>V36</w:t>
            </w:r>
          </w:p>
        </w:tc>
        <w:tc>
          <w:tcPr>
            <w:tcW w:w="1071" w:type="dxa"/>
          </w:tcPr>
          <w:p w14:paraId="097B01AD" w14:textId="77777777" w:rsidR="005F66CB" w:rsidRPr="00EB2A55" w:rsidRDefault="005F66CB" w:rsidP="00E963CB">
            <w:pPr>
              <w:pStyle w:val="ListParagraph"/>
              <w:ind w:left="0" w:firstLine="0"/>
              <w:rPr>
                <w:b/>
                <w:color w:val="auto"/>
                <w:szCs w:val="24"/>
              </w:rPr>
            </w:pPr>
            <w:r w:rsidRPr="00EB2A55">
              <w:rPr>
                <w:b/>
                <w:color w:val="auto"/>
                <w:szCs w:val="24"/>
              </w:rPr>
              <w:t>2</w:t>
            </w:r>
          </w:p>
        </w:tc>
      </w:tr>
      <w:tr w:rsidR="005F66CB" w:rsidRPr="00EB2A55" w14:paraId="7E363DF5" w14:textId="77777777" w:rsidTr="00CB1912">
        <w:tc>
          <w:tcPr>
            <w:tcW w:w="5939" w:type="dxa"/>
          </w:tcPr>
          <w:p w14:paraId="667ECB8C" w14:textId="77777777" w:rsidR="005F66CB" w:rsidRPr="00EB2A55" w:rsidRDefault="005F66CB" w:rsidP="00E963CB">
            <w:pPr>
              <w:pStyle w:val="ListParagraph"/>
              <w:ind w:left="0" w:firstLine="0"/>
              <w:rPr>
                <w:b/>
                <w:color w:val="auto"/>
                <w:szCs w:val="24"/>
              </w:rPr>
            </w:pPr>
            <w:r w:rsidRPr="00EB2A55">
              <w:rPr>
                <w:color w:val="auto"/>
                <w:szCs w:val="24"/>
              </w:rPr>
              <w:t>Failure to notify Licensing Authority of change of insurer or particulars within two working days.</w:t>
            </w:r>
          </w:p>
        </w:tc>
        <w:tc>
          <w:tcPr>
            <w:tcW w:w="1134" w:type="dxa"/>
          </w:tcPr>
          <w:p w14:paraId="2953AAA1" w14:textId="77777777" w:rsidR="005F66CB" w:rsidRPr="00EB2A55" w:rsidRDefault="005F66CB" w:rsidP="00E963CB">
            <w:pPr>
              <w:pStyle w:val="ListParagraph"/>
              <w:ind w:left="0" w:firstLine="0"/>
              <w:rPr>
                <w:b/>
                <w:color w:val="auto"/>
                <w:szCs w:val="24"/>
              </w:rPr>
            </w:pPr>
            <w:r w:rsidRPr="00EB2A55">
              <w:rPr>
                <w:b/>
                <w:color w:val="auto"/>
                <w:szCs w:val="24"/>
              </w:rPr>
              <w:t>V37</w:t>
            </w:r>
          </w:p>
        </w:tc>
        <w:tc>
          <w:tcPr>
            <w:tcW w:w="1071" w:type="dxa"/>
          </w:tcPr>
          <w:p w14:paraId="09C5A421" w14:textId="77777777" w:rsidR="005F66CB" w:rsidRPr="00EB2A55" w:rsidRDefault="005F66CB" w:rsidP="00E963CB">
            <w:pPr>
              <w:pStyle w:val="ListParagraph"/>
              <w:ind w:left="0" w:firstLine="0"/>
              <w:rPr>
                <w:b/>
                <w:color w:val="auto"/>
                <w:szCs w:val="24"/>
              </w:rPr>
            </w:pPr>
            <w:r w:rsidRPr="00EB2A55">
              <w:rPr>
                <w:b/>
                <w:color w:val="auto"/>
                <w:szCs w:val="24"/>
              </w:rPr>
              <w:t>2</w:t>
            </w:r>
          </w:p>
        </w:tc>
      </w:tr>
      <w:tr w:rsidR="005F66CB" w:rsidRPr="00EB2A55" w14:paraId="4FA72541" w14:textId="77777777" w:rsidTr="00CB1912">
        <w:tc>
          <w:tcPr>
            <w:tcW w:w="5939" w:type="dxa"/>
          </w:tcPr>
          <w:p w14:paraId="021E57E7" w14:textId="77777777" w:rsidR="005F66CB" w:rsidRPr="00EB2A55" w:rsidRDefault="005F66CB" w:rsidP="00E963CB">
            <w:pPr>
              <w:pStyle w:val="ListParagraph"/>
              <w:ind w:left="0" w:firstLine="0"/>
              <w:rPr>
                <w:b/>
                <w:color w:val="auto"/>
                <w:szCs w:val="24"/>
              </w:rPr>
            </w:pPr>
            <w:r w:rsidRPr="00EB2A55">
              <w:rPr>
                <w:color w:val="auto"/>
                <w:szCs w:val="24"/>
              </w:rPr>
              <w:t>Failure to produce details to the Licensing Authority of drivers permitted to drive</w:t>
            </w:r>
          </w:p>
        </w:tc>
        <w:tc>
          <w:tcPr>
            <w:tcW w:w="1134" w:type="dxa"/>
          </w:tcPr>
          <w:p w14:paraId="611EDED5" w14:textId="77777777" w:rsidR="005F66CB" w:rsidRPr="00EB2A55" w:rsidRDefault="005F66CB" w:rsidP="00E963CB">
            <w:pPr>
              <w:pStyle w:val="ListParagraph"/>
              <w:ind w:left="0" w:firstLine="0"/>
              <w:rPr>
                <w:b/>
                <w:color w:val="auto"/>
                <w:szCs w:val="24"/>
              </w:rPr>
            </w:pPr>
            <w:r w:rsidRPr="00EB2A55">
              <w:rPr>
                <w:b/>
                <w:color w:val="auto"/>
                <w:szCs w:val="24"/>
              </w:rPr>
              <w:t>V38</w:t>
            </w:r>
          </w:p>
        </w:tc>
        <w:tc>
          <w:tcPr>
            <w:tcW w:w="1071" w:type="dxa"/>
          </w:tcPr>
          <w:p w14:paraId="78577EC4" w14:textId="77777777" w:rsidR="005F66CB" w:rsidRPr="00EB2A55" w:rsidRDefault="005F66CB" w:rsidP="00E963CB">
            <w:pPr>
              <w:pStyle w:val="ListParagraph"/>
              <w:ind w:left="0" w:firstLine="0"/>
              <w:rPr>
                <w:b/>
                <w:color w:val="auto"/>
                <w:szCs w:val="24"/>
              </w:rPr>
            </w:pPr>
            <w:r w:rsidRPr="00EB2A55">
              <w:rPr>
                <w:b/>
                <w:color w:val="auto"/>
                <w:szCs w:val="24"/>
              </w:rPr>
              <w:t>2</w:t>
            </w:r>
          </w:p>
        </w:tc>
      </w:tr>
      <w:tr w:rsidR="005F66CB" w:rsidRPr="00EB2A55" w14:paraId="251647D8" w14:textId="77777777" w:rsidTr="00CB1912">
        <w:tc>
          <w:tcPr>
            <w:tcW w:w="5939" w:type="dxa"/>
          </w:tcPr>
          <w:p w14:paraId="5ABCBF9E" w14:textId="77777777" w:rsidR="005F66CB" w:rsidRPr="00EB2A55" w:rsidRDefault="005F66CB" w:rsidP="00E963CB">
            <w:pPr>
              <w:pStyle w:val="ListParagraph"/>
              <w:ind w:left="0" w:firstLine="0"/>
              <w:rPr>
                <w:b/>
                <w:color w:val="auto"/>
                <w:szCs w:val="24"/>
              </w:rPr>
            </w:pPr>
            <w:r w:rsidRPr="00EB2A55">
              <w:rPr>
                <w:color w:val="auto"/>
                <w:szCs w:val="24"/>
              </w:rPr>
              <w:t>Failure to notify change of drivers</w:t>
            </w:r>
          </w:p>
        </w:tc>
        <w:tc>
          <w:tcPr>
            <w:tcW w:w="1134" w:type="dxa"/>
          </w:tcPr>
          <w:p w14:paraId="1610001F" w14:textId="77777777" w:rsidR="005F66CB" w:rsidRPr="00EB2A55" w:rsidRDefault="005F66CB" w:rsidP="00E963CB">
            <w:pPr>
              <w:pStyle w:val="ListParagraph"/>
              <w:ind w:left="0" w:firstLine="0"/>
              <w:rPr>
                <w:b/>
                <w:color w:val="auto"/>
                <w:szCs w:val="24"/>
              </w:rPr>
            </w:pPr>
            <w:r w:rsidRPr="00EB2A55">
              <w:rPr>
                <w:b/>
                <w:color w:val="auto"/>
                <w:szCs w:val="24"/>
              </w:rPr>
              <w:t>V39</w:t>
            </w:r>
          </w:p>
        </w:tc>
        <w:tc>
          <w:tcPr>
            <w:tcW w:w="1071" w:type="dxa"/>
          </w:tcPr>
          <w:p w14:paraId="7EE15211" w14:textId="77777777" w:rsidR="005F66CB" w:rsidRPr="00EB2A55" w:rsidRDefault="005F66CB" w:rsidP="00E963CB">
            <w:pPr>
              <w:pStyle w:val="ListParagraph"/>
              <w:ind w:left="0" w:firstLine="0"/>
              <w:rPr>
                <w:b/>
                <w:color w:val="auto"/>
                <w:szCs w:val="24"/>
              </w:rPr>
            </w:pPr>
            <w:r w:rsidRPr="00EB2A55">
              <w:rPr>
                <w:b/>
                <w:color w:val="auto"/>
                <w:szCs w:val="24"/>
              </w:rPr>
              <w:t>2</w:t>
            </w:r>
          </w:p>
        </w:tc>
      </w:tr>
      <w:tr w:rsidR="005F66CB" w:rsidRPr="00EB2A55" w14:paraId="1A894C54" w14:textId="77777777" w:rsidTr="00CB1912">
        <w:tc>
          <w:tcPr>
            <w:tcW w:w="5939" w:type="dxa"/>
          </w:tcPr>
          <w:p w14:paraId="38299D1E" w14:textId="77777777" w:rsidR="005F66CB" w:rsidRPr="00EB2A55" w:rsidRDefault="005F66CB" w:rsidP="00E963CB">
            <w:pPr>
              <w:pStyle w:val="ListParagraph"/>
              <w:ind w:left="0" w:firstLine="0"/>
              <w:rPr>
                <w:b/>
                <w:color w:val="auto"/>
                <w:szCs w:val="24"/>
              </w:rPr>
            </w:pPr>
            <w:r w:rsidRPr="00EB2A55">
              <w:rPr>
                <w:color w:val="auto"/>
                <w:szCs w:val="24"/>
              </w:rPr>
              <w:t>Failure to notify Licensing Authority of change of address or other contact details</w:t>
            </w:r>
          </w:p>
        </w:tc>
        <w:tc>
          <w:tcPr>
            <w:tcW w:w="1134" w:type="dxa"/>
          </w:tcPr>
          <w:p w14:paraId="2F7D560D" w14:textId="77777777" w:rsidR="005F66CB" w:rsidRPr="00EB2A55" w:rsidRDefault="005F66CB" w:rsidP="00E963CB">
            <w:pPr>
              <w:pStyle w:val="ListParagraph"/>
              <w:ind w:left="0" w:firstLine="0"/>
              <w:rPr>
                <w:b/>
                <w:color w:val="auto"/>
                <w:szCs w:val="24"/>
              </w:rPr>
            </w:pPr>
            <w:r w:rsidRPr="00EB2A55">
              <w:rPr>
                <w:b/>
                <w:color w:val="auto"/>
                <w:szCs w:val="24"/>
              </w:rPr>
              <w:t>V40</w:t>
            </w:r>
          </w:p>
        </w:tc>
        <w:tc>
          <w:tcPr>
            <w:tcW w:w="1071" w:type="dxa"/>
          </w:tcPr>
          <w:p w14:paraId="765AF581" w14:textId="77777777" w:rsidR="005F66CB" w:rsidRPr="00EB2A55" w:rsidRDefault="005F66CB" w:rsidP="00E963CB">
            <w:pPr>
              <w:pStyle w:val="ListParagraph"/>
              <w:ind w:left="0" w:firstLine="0"/>
              <w:rPr>
                <w:b/>
                <w:color w:val="auto"/>
                <w:szCs w:val="24"/>
              </w:rPr>
            </w:pPr>
            <w:r w:rsidRPr="00EB2A55">
              <w:rPr>
                <w:b/>
                <w:color w:val="auto"/>
                <w:szCs w:val="24"/>
              </w:rPr>
              <w:t>2</w:t>
            </w:r>
          </w:p>
        </w:tc>
      </w:tr>
      <w:tr w:rsidR="005F66CB" w:rsidRPr="00EB2A55" w14:paraId="5CF5FC46" w14:textId="77777777" w:rsidTr="00CB1912">
        <w:tc>
          <w:tcPr>
            <w:tcW w:w="5939" w:type="dxa"/>
          </w:tcPr>
          <w:p w14:paraId="1C23C74F" w14:textId="77777777" w:rsidR="005F66CB" w:rsidRPr="00EB2A55" w:rsidRDefault="005F66CB" w:rsidP="00E963CB">
            <w:pPr>
              <w:pStyle w:val="ListParagraph"/>
              <w:ind w:left="0" w:firstLine="0"/>
              <w:rPr>
                <w:b/>
                <w:color w:val="auto"/>
                <w:szCs w:val="24"/>
              </w:rPr>
            </w:pPr>
            <w:r w:rsidRPr="00EB2A55">
              <w:rPr>
                <w:color w:val="auto"/>
                <w:szCs w:val="24"/>
              </w:rPr>
              <w:t>Failure to carry a suitably marked approved fire extinguisher within the vehicle</w:t>
            </w:r>
          </w:p>
        </w:tc>
        <w:tc>
          <w:tcPr>
            <w:tcW w:w="1134" w:type="dxa"/>
          </w:tcPr>
          <w:p w14:paraId="23A1E177" w14:textId="77777777" w:rsidR="005F66CB" w:rsidRPr="00EB2A55" w:rsidRDefault="005F66CB" w:rsidP="00E963CB">
            <w:pPr>
              <w:pStyle w:val="ListParagraph"/>
              <w:ind w:left="0" w:firstLine="0"/>
              <w:rPr>
                <w:b/>
                <w:color w:val="auto"/>
                <w:szCs w:val="24"/>
              </w:rPr>
            </w:pPr>
            <w:r w:rsidRPr="00EB2A55">
              <w:rPr>
                <w:b/>
                <w:color w:val="auto"/>
                <w:szCs w:val="24"/>
              </w:rPr>
              <w:t>V41</w:t>
            </w:r>
          </w:p>
        </w:tc>
        <w:tc>
          <w:tcPr>
            <w:tcW w:w="1071" w:type="dxa"/>
          </w:tcPr>
          <w:p w14:paraId="14535BD0" w14:textId="77777777" w:rsidR="005F66CB" w:rsidRPr="00EB2A55" w:rsidRDefault="005F66CB" w:rsidP="00E963CB">
            <w:pPr>
              <w:pStyle w:val="ListParagraph"/>
              <w:ind w:left="0" w:firstLine="0"/>
              <w:rPr>
                <w:b/>
                <w:color w:val="auto"/>
                <w:szCs w:val="24"/>
              </w:rPr>
            </w:pPr>
            <w:r w:rsidRPr="00EB2A55">
              <w:rPr>
                <w:b/>
                <w:color w:val="auto"/>
                <w:szCs w:val="24"/>
              </w:rPr>
              <w:t>2</w:t>
            </w:r>
          </w:p>
        </w:tc>
      </w:tr>
      <w:tr w:rsidR="005F66CB" w:rsidRPr="00EB2A55" w14:paraId="3C363314" w14:textId="77777777" w:rsidTr="00CB1912">
        <w:tc>
          <w:tcPr>
            <w:tcW w:w="5939" w:type="dxa"/>
          </w:tcPr>
          <w:p w14:paraId="3334219E" w14:textId="77777777" w:rsidR="005F66CB" w:rsidRPr="006E10FC" w:rsidRDefault="005F66CB" w:rsidP="003B6B8F">
            <w:pPr>
              <w:pStyle w:val="TableParagraph"/>
              <w:ind w:left="0"/>
              <w:rPr>
                <w:rFonts w:ascii="Arial" w:hAnsi="Arial" w:cs="Arial"/>
                <w:sz w:val="24"/>
                <w:szCs w:val="24"/>
              </w:rPr>
            </w:pPr>
            <w:r w:rsidRPr="006E10FC">
              <w:rPr>
                <w:rFonts w:ascii="Arial" w:hAnsi="Arial" w:cs="Arial"/>
                <w:sz w:val="24"/>
                <w:szCs w:val="24"/>
              </w:rPr>
              <w:t>Failure to obtain written permission to use trailers on</w:t>
            </w:r>
          </w:p>
          <w:p w14:paraId="71FA764C" w14:textId="77777777" w:rsidR="005F66CB" w:rsidRPr="006E10FC" w:rsidRDefault="005F66CB" w:rsidP="00E963CB">
            <w:pPr>
              <w:pStyle w:val="ListParagraph"/>
              <w:ind w:left="0" w:firstLine="0"/>
              <w:rPr>
                <w:b/>
                <w:color w:val="auto"/>
                <w:szCs w:val="24"/>
              </w:rPr>
            </w:pPr>
            <w:r w:rsidRPr="006E10FC">
              <w:rPr>
                <w:color w:val="auto"/>
                <w:szCs w:val="24"/>
              </w:rPr>
              <w:t>Licensed vehicles</w:t>
            </w:r>
          </w:p>
        </w:tc>
        <w:tc>
          <w:tcPr>
            <w:tcW w:w="1134" w:type="dxa"/>
          </w:tcPr>
          <w:p w14:paraId="309941E3" w14:textId="77777777" w:rsidR="005F66CB" w:rsidRPr="00EB2A55" w:rsidRDefault="005F66CB" w:rsidP="00E963CB">
            <w:pPr>
              <w:pStyle w:val="ListParagraph"/>
              <w:ind w:left="0" w:firstLine="0"/>
              <w:rPr>
                <w:b/>
                <w:color w:val="auto"/>
                <w:szCs w:val="24"/>
              </w:rPr>
            </w:pPr>
            <w:r w:rsidRPr="00EB2A55">
              <w:rPr>
                <w:b/>
                <w:color w:val="auto"/>
                <w:szCs w:val="24"/>
              </w:rPr>
              <w:t>V43</w:t>
            </w:r>
          </w:p>
        </w:tc>
        <w:tc>
          <w:tcPr>
            <w:tcW w:w="1071" w:type="dxa"/>
          </w:tcPr>
          <w:p w14:paraId="02817A1C" w14:textId="77777777" w:rsidR="005F66CB" w:rsidRPr="00EB2A55" w:rsidRDefault="005F66CB" w:rsidP="00E963CB">
            <w:pPr>
              <w:pStyle w:val="ListParagraph"/>
              <w:ind w:left="0" w:firstLine="0"/>
              <w:rPr>
                <w:b/>
                <w:color w:val="auto"/>
                <w:szCs w:val="24"/>
              </w:rPr>
            </w:pPr>
            <w:r w:rsidRPr="00EB2A55">
              <w:rPr>
                <w:b/>
                <w:color w:val="auto"/>
                <w:szCs w:val="24"/>
              </w:rPr>
              <w:t>12</w:t>
            </w:r>
          </w:p>
        </w:tc>
      </w:tr>
      <w:tr w:rsidR="005F66CB" w:rsidRPr="00EB2A55" w14:paraId="19659EA5" w14:textId="77777777" w:rsidTr="00CB1912">
        <w:tc>
          <w:tcPr>
            <w:tcW w:w="5939" w:type="dxa"/>
          </w:tcPr>
          <w:p w14:paraId="1F8EA7E2" w14:textId="77777777" w:rsidR="005F66CB" w:rsidRPr="006E10FC" w:rsidRDefault="005F66CB" w:rsidP="00E963CB">
            <w:pPr>
              <w:pStyle w:val="ListParagraph"/>
              <w:ind w:left="0" w:firstLine="0"/>
              <w:rPr>
                <w:b/>
                <w:color w:val="auto"/>
                <w:szCs w:val="24"/>
              </w:rPr>
            </w:pPr>
            <w:r w:rsidRPr="006E10FC">
              <w:rPr>
                <w:color w:val="auto"/>
                <w:szCs w:val="24"/>
              </w:rPr>
              <w:t>Failure to present vehicle and trailer for inspection</w:t>
            </w:r>
          </w:p>
        </w:tc>
        <w:tc>
          <w:tcPr>
            <w:tcW w:w="1134" w:type="dxa"/>
          </w:tcPr>
          <w:p w14:paraId="3ECB5DC5" w14:textId="77777777" w:rsidR="005F66CB" w:rsidRPr="00EB2A55" w:rsidRDefault="005F66CB" w:rsidP="00E963CB">
            <w:pPr>
              <w:pStyle w:val="ListParagraph"/>
              <w:ind w:left="0" w:firstLine="0"/>
              <w:rPr>
                <w:b/>
                <w:color w:val="auto"/>
                <w:szCs w:val="24"/>
              </w:rPr>
            </w:pPr>
            <w:r w:rsidRPr="00EB2A55">
              <w:rPr>
                <w:b/>
                <w:color w:val="auto"/>
                <w:szCs w:val="24"/>
              </w:rPr>
              <w:t>V44</w:t>
            </w:r>
          </w:p>
        </w:tc>
        <w:tc>
          <w:tcPr>
            <w:tcW w:w="1071" w:type="dxa"/>
          </w:tcPr>
          <w:p w14:paraId="1AD93226" w14:textId="77777777" w:rsidR="005F66CB" w:rsidRPr="00EB2A55" w:rsidRDefault="005F66CB" w:rsidP="00E963CB">
            <w:pPr>
              <w:pStyle w:val="ListParagraph"/>
              <w:ind w:left="0" w:firstLine="0"/>
              <w:rPr>
                <w:b/>
                <w:color w:val="auto"/>
                <w:szCs w:val="24"/>
              </w:rPr>
            </w:pPr>
            <w:r w:rsidRPr="00EB2A55">
              <w:rPr>
                <w:b/>
                <w:color w:val="auto"/>
                <w:szCs w:val="24"/>
              </w:rPr>
              <w:t>4</w:t>
            </w:r>
          </w:p>
        </w:tc>
      </w:tr>
      <w:tr w:rsidR="005F66CB" w:rsidRPr="00EB2A55" w14:paraId="1A6E0E7C" w14:textId="77777777" w:rsidTr="00CB1912">
        <w:tc>
          <w:tcPr>
            <w:tcW w:w="5939" w:type="dxa"/>
          </w:tcPr>
          <w:p w14:paraId="5E74FFFD" w14:textId="77777777" w:rsidR="005F66CB" w:rsidRPr="006E10FC" w:rsidRDefault="005F66CB" w:rsidP="00E963CB">
            <w:pPr>
              <w:pStyle w:val="ListParagraph"/>
              <w:ind w:left="0" w:firstLine="0"/>
              <w:rPr>
                <w:b/>
                <w:color w:val="auto"/>
                <w:szCs w:val="24"/>
              </w:rPr>
            </w:pPr>
            <w:r w:rsidRPr="006E10FC">
              <w:rPr>
                <w:color w:val="auto"/>
                <w:szCs w:val="24"/>
              </w:rPr>
              <w:t>Using a dual driver without the appropriate DVLA category code to tow a trailer</w:t>
            </w:r>
          </w:p>
        </w:tc>
        <w:tc>
          <w:tcPr>
            <w:tcW w:w="1134" w:type="dxa"/>
          </w:tcPr>
          <w:p w14:paraId="498D8193" w14:textId="77777777" w:rsidR="005F66CB" w:rsidRPr="00EB2A55" w:rsidRDefault="005F66CB" w:rsidP="00E963CB">
            <w:pPr>
              <w:pStyle w:val="ListParagraph"/>
              <w:ind w:left="0" w:firstLine="0"/>
              <w:rPr>
                <w:b/>
                <w:color w:val="auto"/>
                <w:szCs w:val="24"/>
              </w:rPr>
            </w:pPr>
            <w:r w:rsidRPr="00EB2A55">
              <w:rPr>
                <w:b/>
                <w:color w:val="auto"/>
                <w:szCs w:val="24"/>
              </w:rPr>
              <w:t>V45</w:t>
            </w:r>
          </w:p>
        </w:tc>
        <w:tc>
          <w:tcPr>
            <w:tcW w:w="1071" w:type="dxa"/>
          </w:tcPr>
          <w:p w14:paraId="54B0B71F" w14:textId="77777777" w:rsidR="005F66CB" w:rsidRPr="00EB2A55" w:rsidRDefault="005F66CB" w:rsidP="00E963CB">
            <w:pPr>
              <w:pStyle w:val="ListParagraph"/>
              <w:ind w:left="0" w:firstLine="0"/>
              <w:rPr>
                <w:b/>
                <w:color w:val="auto"/>
                <w:szCs w:val="24"/>
              </w:rPr>
            </w:pPr>
            <w:r w:rsidRPr="00EB2A55">
              <w:rPr>
                <w:b/>
                <w:color w:val="auto"/>
                <w:szCs w:val="24"/>
              </w:rPr>
              <w:t>6</w:t>
            </w:r>
          </w:p>
        </w:tc>
      </w:tr>
      <w:tr w:rsidR="005F66CB" w:rsidRPr="00EB2A55" w14:paraId="1D2AADA1" w14:textId="77777777" w:rsidTr="00CB1912">
        <w:tc>
          <w:tcPr>
            <w:tcW w:w="5939" w:type="dxa"/>
          </w:tcPr>
          <w:p w14:paraId="0E099F8D" w14:textId="77777777" w:rsidR="005F66CB" w:rsidRPr="006E10FC" w:rsidRDefault="005F66CB" w:rsidP="00E963CB">
            <w:pPr>
              <w:pStyle w:val="ListParagraph"/>
              <w:ind w:left="0" w:firstLine="0"/>
              <w:rPr>
                <w:b/>
                <w:color w:val="auto"/>
                <w:szCs w:val="24"/>
              </w:rPr>
            </w:pPr>
            <w:r w:rsidRPr="006E10FC">
              <w:rPr>
                <w:color w:val="auto"/>
                <w:szCs w:val="24"/>
              </w:rPr>
              <w:t>Failure to maintain radio equipment in safe condition which poses a risk of injury to passengers</w:t>
            </w:r>
          </w:p>
        </w:tc>
        <w:tc>
          <w:tcPr>
            <w:tcW w:w="1134" w:type="dxa"/>
          </w:tcPr>
          <w:p w14:paraId="223AA543" w14:textId="77777777" w:rsidR="005F66CB" w:rsidRPr="00EB2A55" w:rsidRDefault="005F66CB" w:rsidP="00E963CB">
            <w:pPr>
              <w:pStyle w:val="ListParagraph"/>
              <w:ind w:left="0" w:firstLine="0"/>
              <w:rPr>
                <w:b/>
                <w:color w:val="auto"/>
                <w:szCs w:val="24"/>
              </w:rPr>
            </w:pPr>
            <w:r w:rsidRPr="00EB2A55">
              <w:rPr>
                <w:b/>
                <w:color w:val="auto"/>
                <w:szCs w:val="24"/>
              </w:rPr>
              <w:t>V46</w:t>
            </w:r>
          </w:p>
        </w:tc>
        <w:tc>
          <w:tcPr>
            <w:tcW w:w="1071" w:type="dxa"/>
          </w:tcPr>
          <w:p w14:paraId="3EE2C84B" w14:textId="77777777" w:rsidR="005F66CB" w:rsidRPr="00EB2A55" w:rsidRDefault="005F66CB" w:rsidP="00E963CB">
            <w:pPr>
              <w:pStyle w:val="ListParagraph"/>
              <w:ind w:left="0" w:firstLine="0"/>
              <w:rPr>
                <w:b/>
                <w:color w:val="auto"/>
                <w:szCs w:val="24"/>
              </w:rPr>
            </w:pPr>
            <w:r w:rsidRPr="00EB2A55">
              <w:rPr>
                <w:b/>
                <w:color w:val="auto"/>
                <w:szCs w:val="24"/>
              </w:rPr>
              <w:t>2</w:t>
            </w:r>
          </w:p>
        </w:tc>
      </w:tr>
      <w:tr w:rsidR="005F66CB" w:rsidRPr="00EB2A55" w14:paraId="7713174B" w14:textId="77777777" w:rsidTr="00CB1912">
        <w:tc>
          <w:tcPr>
            <w:tcW w:w="5939" w:type="dxa"/>
          </w:tcPr>
          <w:p w14:paraId="6CCB729F" w14:textId="77777777" w:rsidR="005F66CB" w:rsidRPr="00EB2A55" w:rsidRDefault="005F66CB" w:rsidP="003B6B8F">
            <w:pPr>
              <w:pStyle w:val="TableParagraph"/>
              <w:ind w:left="0"/>
              <w:rPr>
                <w:rFonts w:ascii="Arial" w:hAnsi="Arial" w:cs="Arial"/>
                <w:sz w:val="24"/>
                <w:szCs w:val="24"/>
              </w:rPr>
            </w:pPr>
            <w:r w:rsidRPr="00EB2A55">
              <w:rPr>
                <w:rFonts w:ascii="Arial" w:hAnsi="Arial" w:cs="Arial"/>
                <w:sz w:val="24"/>
                <w:szCs w:val="24"/>
              </w:rPr>
              <w:t>Proprietor/Operator allowing a greater number of</w:t>
            </w:r>
          </w:p>
          <w:p w14:paraId="53F927C9" w14:textId="77777777" w:rsidR="005F66CB" w:rsidRPr="00EB2A55" w:rsidRDefault="005F66CB" w:rsidP="00E963CB">
            <w:pPr>
              <w:pStyle w:val="ListParagraph"/>
              <w:ind w:left="0" w:firstLine="0"/>
              <w:rPr>
                <w:b/>
                <w:color w:val="auto"/>
                <w:szCs w:val="24"/>
              </w:rPr>
            </w:pPr>
            <w:r w:rsidRPr="00EB2A55">
              <w:rPr>
                <w:color w:val="auto"/>
                <w:szCs w:val="24"/>
              </w:rPr>
              <w:t>Persons to be conveyed than is specified on the licence</w:t>
            </w:r>
          </w:p>
        </w:tc>
        <w:tc>
          <w:tcPr>
            <w:tcW w:w="1134" w:type="dxa"/>
          </w:tcPr>
          <w:p w14:paraId="187824C3" w14:textId="77777777" w:rsidR="005F66CB" w:rsidRPr="00EB2A55" w:rsidRDefault="005F66CB" w:rsidP="00E963CB">
            <w:pPr>
              <w:pStyle w:val="ListParagraph"/>
              <w:ind w:left="0" w:firstLine="0"/>
              <w:rPr>
                <w:b/>
                <w:color w:val="auto"/>
                <w:szCs w:val="24"/>
              </w:rPr>
            </w:pPr>
            <w:r w:rsidRPr="00EB2A55">
              <w:rPr>
                <w:b/>
                <w:color w:val="auto"/>
                <w:szCs w:val="24"/>
              </w:rPr>
              <w:t>V47</w:t>
            </w:r>
          </w:p>
        </w:tc>
        <w:tc>
          <w:tcPr>
            <w:tcW w:w="1071" w:type="dxa"/>
          </w:tcPr>
          <w:p w14:paraId="5426FF0A" w14:textId="77777777" w:rsidR="005F66CB" w:rsidRPr="00EB2A55" w:rsidRDefault="005F66CB" w:rsidP="00E963CB">
            <w:pPr>
              <w:pStyle w:val="ListParagraph"/>
              <w:ind w:left="0" w:firstLine="0"/>
              <w:rPr>
                <w:b/>
                <w:color w:val="auto"/>
                <w:szCs w:val="24"/>
              </w:rPr>
            </w:pPr>
            <w:r w:rsidRPr="00EB2A55">
              <w:rPr>
                <w:b/>
                <w:color w:val="auto"/>
                <w:szCs w:val="24"/>
              </w:rPr>
              <w:t>2</w:t>
            </w:r>
          </w:p>
        </w:tc>
      </w:tr>
      <w:tr w:rsidR="005F66CB" w:rsidRPr="00EB2A55" w14:paraId="6FB1B75B" w14:textId="77777777" w:rsidTr="00CB1912">
        <w:tc>
          <w:tcPr>
            <w:tcW w:w="5939" w:type="dxa"/>
          </w:tcPr>
          <w:p w14:paraId="49E131BC" w14:textId="77777777" w:rsidR="005F66CB" w:rsidRPr="00EB2A55" w:rsidRDefault="005F66CB" w:rsidP="00E963CB">
            <w:pPr>
              <w:pStyle w:val="TableParagraph"/>
              <w:ind w:left="5"/>
              <w:rPr>
                <w:rFonts w:ascii="Arial" w:hAnsi="Arial" w:cs="Arial"/>
                <w:sz w:val="24"/>
                <w:szCs w:val="24"/>
              </w:rPr>
            </w:pPr>
            <w:r w:rsidRPr="00EB2A55">
              <w:rPr>
                <w:rFonts w:ascii="Arial" w:hAnsi="Arial" w:cs="Arial"/>
                <w:sz w:val="24"/>
                <w:szCs w:val="24"/>
              </w:rPr>
              <w:t>Failure to maintain a reasonable standard of</w:t>
            </w:r>
          </w:p>
          <w:p w14:paraId="5F3DDA8D" w14:textId="77777777" w:rsidR="005F66CB" w:rsidRPr="00EB2A55" w:rsidRDefault="005F66CB" w:rsidP="00E963CB">
            <w:pPr>
              <w:pStyle w:val="ListParagraph"/>
              <w:ind w:left="0" w:firstLine="0"/>
              <w:rPr>
                <w:b/>
                <w:color w:val="auto"/>
                <w:szCs w:val="24"/>
              </w:rPr>
            </w:pPr>
            <w:r w:rsidRPr="00EB2A55">
              <w:rPr>
                <w:color w:val="auto"/>
                <w:szCs w:val="24"/>
              </w:rPr>
              <w:t>behaviour</w:t>
            </w:r>
          </w:p>
        </w:tc>
        <w:tc>
          <w:tcPr>
            <w:tcW w:w="1134" w:type="dxa"/>
          </w:tcPr>
          <w:p w14:paraId="62F64A95" w14:textId="77777777" w:rsidR="005F66CB" w:rsidRPr="00EB2A55" w:rsidRDefault="005F66CB" w:rsidP="00E963CB">
            <w:pPr>
              <w:pStyle w:val="ListParagraph"/>
              <w:ind w:left="0" w:firstLine="0"/>
              <w:rPr>
                <w:b/>
                <w:color w:val="auto"/>
                <w:szCs w:val="24"/>
              </w:rPr>
            </w:pPr>
            <w:r w:rsidRPr="00EB2A55">
              <w:rPr>
                <w:b/>
                <w:color w:val="auto"/>
                <w:szCs w:val="24"/>
              </w:rPr>
              <w:t>V48</w:t>
            </w:r>
          </w:p>
        </w:tc>
        <w:tc>
          <w:tcPr>
            <w:tcW w:w="1071" w:type="dxa"/>
          </w:tcPr>
          <w:p w14:paraId="1D981D88" w14:textId="77777777" w:rsidR="005F66CB" w:rsidRPr="00EB2A55" w:rsidRDefault="005F66CB" w:rsidP="00E963CB">
            <w:pPr>
              <w:pStyle w:val="ListParagraph"/>
              <w:ind w:left="0" w:firstLine="0"/>
              <w:rPr>
                <w:b/>
                <w:color w:val="auto"/>
                <w:szCs w:val="24"/>
              </w:rPr>
            </w:pPr>
            <w:r w:rsidRPr="00EB2A55">
              <w:rPr>
                <w:b/>
                <w:color w:val="auto"/>
                <w:szCs w:val="24"/>
              </w:rPr>
              <w:t>2</w:t>
            </w:r>
          </w:p>
        </w:tc>
      </w:tr>
      <w:tr w:rsidR="005F66CB" w:rsidRPr="00EB2A55" w14:paraId="14C293D4" w14:textId="77777777" w:rsidTr="00CB1912">
        <w:tc>
          <w:tcPr>
            <w:tcW w:w="5939" w:type="dxa"/>
          </w:tcPr>
          <w:p w14:paraId="54FC004B" w14:textId="77777777" w:rsidR="005F66CB" w:rsidRPr="00EB2A55" w:rsidRDefault="005F66CB" w:rsidP="00E963CB">
            <w:pPr>
              <w:pStyle w:val="ListParagraph"/>
              <w:ind w:left="0" w:firstLine="0"/>
              <w:rPr>
                <w:b/>
                <w:color w:val="auto"/>
                <w:szCs w:val="24"/>
              </w:rPr>
            </w:pPr>
            <w:r w:rsidRPr="00EB2A55">
              <w:rPr>
                <w:color w:val="auto"/>
                <w:szCs w:val="24"/>
              </w:rPr>
              <w:t>Failure to provide information requested by an authorised officer</w:t>
            </w:r>
          </w:p>
        </w:tc>
        <w:tc>
          <w:tcPr>
            <w:tcW w:w="1134" w:type="dxa"/>
          </w:tcPr>
          <w:p w14:paraId="62A425B2" w14:textId="77777777" w:rsidR="005F66CB" w:rsidRPr="00EB2A55" w:rsidRDefault="005F66CB" w:rsidP="00E963CB">
            <w:pPr>
              <w:pStyle w:val="ListParagraph"/>
              <w:ind w:left="0" w:firstLine="0"/>
              <w:rPr>
                <w:b/>
                <w:color w:val="auto"/>
                <w:szCs w:val="24"/>
              </w:rPr>
            </w:pPr>
            <w:r w:rsidRPr="00EB2A55">
              <w:rPr>
                <w:b/>
                <w:color w:val="auto"/>
                <w:szCs w:val="24"/>
              </w:rPr>
              <w:t>V49</w:t>
            </w:r>
          </w:p>
        </w:tc>
        <w:tc>
          <w:tcPr>
            <w:tcW w:w="1071" w:type="dxa"/>
          </w:tcPr>
          <w:p w14:paraId="4E46FF72" w14:textId="77777777" w:rsidR="005F66CB" w:rsidRPr="00EB2A55" w:rsidRDefault="005F66CB" w:rsidP="00E963CB">
            <w:pPr>
              <w:pStyle w:val="ListParagraph"/>
              <w:ind w:left="0" w:firstLine="0"/>
              <w:rPr>
                <w:b/>
                <w:color w:val="auto"/>
                <w:szCs w:val="24"/>
              </w:rPr>
            </w:pPr>
            <w:r w:rsidRPr="00EB2A55">
              <w:rPr>
                <w:b/>
                <w:color w:val="auto"/>
                <w:szCs w:val="24"/>
              </w:rPr>
              <w:t>4</w:t>
            </w:r>
          </w:p>
        </w:tc>
      </w:tr>
      <w:tr w:rsidR="005F66CB" w:rsidRPr="00EB2A55" w14:paraId="52769437" w14:textId="77777777" w:rsidTr="00CB1912">
        <w:tc>
          <w:tcPr>
            <w:tcW w:w="5939" w:type="dxa"/>
          </w:tcPr>
          <w:p w14:paraId="37D90E9D" w14:textId="77777777" w:rsidR="005F66CB" w:rsidRPr="00EB2A55" w:rsidRDefault="005F66CB" w:rsidP="00E963CB">
            <w:pPr>
              <w:pStyle w:val="ListParagraph"/>
              <w:ind w:left="0" w:firstLine="0"/>
              <w:rPr>
                <w:b/>
                <w:color w:val="auto"/>
                <w:szCs w:val="24"/>
              </w:rPr>
            </w:pPr>
            <w:r w:rsidRPr="00EB2A55">
              <w:rPr>
                <w:color w:val="auto"/>
                <w:szCs w:val="24"/>
              </w:rPr>
              <w:t>Failure to provide assistance to an authorised officer</w:t>
            </w:r>
          </w:p>
        </w:tc>
        <w:tc>
          <w:tcPr>
            <w:tcW w:w="1134" w:type="dxa"/>
          </w:tcPr>
          <w:p w14:paraId="1D127321" w14:textId="77777777" w:rsidR="005F66CB" w:rsidRPr="00EB2A55" w:rsidRDefault="005F66CB" w:rsidP="00E963CB">
            <w:pPr>
              <w:pStyle w:val="ListParagraph"/>
              <w:ind w:left="0" w:firstLine="0"/>
              <w:rPr>
                <w:b/>
                <w:color w:val="auto"/>
                <w:szCs w:val="24"/>
              </w:rPr>
            </w:pPr>
            <w:r w:rsidRPr="00EB2A55">
              <w:rPr>
                <w:b/>
                <w:color w:val="auto"/>
                <w:szCs w:val="24"/>
              </w:rPr>
              <w:t>V50</w:t>
            </w:r>
          </w:p>
        </w:tc>
        <w:tc>
          <w:tcPr>
            <w:tcW w:w="1071" w:type="dxa"/>
          </w:tcPr>
          <w:p w14:paraId="67D78783" w14:textId="77777777" w:rsidR="005F66CB" w:rsidRPr="00EB2A55" w:rsidRDefault="005F66CB" w:rsidP="00E963CB">
            <w:pPr>
              <w:pStyle w:val="ListParagraph"/>
              <w:ind w:left="0" w:firstLine="0"/>
              <w:rPr>
                <w:b/>
                <w:color w:val="auto"/>
                <w:szCs w:val="24"/>
              </w:rPr>
            </w:pPr>
            <w:r w:rsidRPr="00EB2A55">
              <w:rPr>
                <w:b/>
                <w:color w:val="auto"/>
                <w:szCs w:val="24"/>
              </w:rPr>
              <w:t>4</w:t>
            </w:r>
          </w:p>
        </w:tc>
      </w:tr>
      <w:tr w:rsidR="005F66CB" w:rsidRPr="00EB2A55" w14:paraId="7CAFA568" w14:textId="77777777" w:rsidTr="00CB1912">
        <w:tc>
          <w:tcPr>
            <w:tcW w:w="5939" w:type="dxa"/>
          </w:tcPr>
          <w:p w14:paraId="4AD16B1F" w14:textId="77777777" w:rsidR="005F66CB" w:rsidRPr="00EB2A55" w:rsidRDefault="005F66CB" w:rsidP="00E963CB">
            <w:pPr>
              <w:pStyle w:val="TableParagraph"/>
              <w:ind w:left="5"/>
              <w:rPr>
                <w:rFonts w:ascii="Arial" w:hAnsi="Arial" w:cs="Arial"/>
                <w:sz w:val="24"/>
                <w:szCs w:val="24"/>
              </w:rPr>
            </w:pPr>
            <w:r w:rsidRPr="00EB2A55">
              <w:rPr>
                <w:rFonts w:ascii="Arial" w:hAnsi="Arial" w:cs="Arial"/>
                <w:sz w:val="24"/>
                <w:szCs w:val="24"/>
              </w:rPr>
              <w:t>Failure to provide evidence of insurance or interim</w:t>
            </w:r>
          </w:p>
          <w:p w14:paraId="5F07710E" w14:textId="77777777" w:rsidR="005F66CB" w:rsidRPr="00EB2A55" w:rsidRDefault="005F66CB" w:rsidP="00E963CB">
            <w:pPr>
              <w:pStyle w:val="ListParagraph"/>
              <w:ind w:left="0" w:firstLine="0"/>
              <w:rPr>
                <w:b/>
                <w:color w:val="auto"/>
                <w:szCs w:val="24"/>
              </w:rPr>
            </w:pPr>
            <w:r w:rsidRPr="00EB2A55">
              <w:rPr>
                <w:color w:val="auto"/>
                <w:szCs w:val="24"/>
              </w:rPr>
              <w:t>MOT/compliance test prior to expiry (1</w:t>
            </w:r>
            <w:proofErr w:type="spellStart"/>
            <w:r w:rsidRPr="00EB2A55">
              <w:rPr>
                <w:color w:val="auto"/>
                <w:position w:val="6"/>
                <w:szCs w:val="24"/>
              </w:rPr>
              <w:t>st</w:t>
            </w:r>
            <w:proofErr w:type="spellEnd"/>
            <w:r w:rsidRPr="00EB2A55">
              <w:rPr>
                <w:color w:val="auto"/>
                <w:position w:val="6"/>
                <w:szCs w:val="24"/>
              </w:rPr>
              <w:t xml:space="preserve"> </w:t>
            </w:r>
            <w:r w:rsidRPr="00EB2A55">
              <w:rPr>
                <w:color w:val="auto"/>
                <w:szCs w:val="24"/>
              </w:rPr>
              <w:t>instance)</w:t>
            </w:r>
          </w:p>
        </w:tc>
        <w:tc>
          <w:tcPr>
            <w:tcW w:w="1134" w:type="dxa"/>
          </w:tcPr>
          <w:p w14:paraId="3B891C66" w14:textId="77777777" w:rsidR="005F66CB" w:rsidRPr="00EB2A55" w:rsidRDefault="005F66CB" w:rsidP="00E963CB">
            <w:pPr>
              <w:pStyle w:val="ListParagraph"/>
              <w:ind w:left="0" w:firstLine="0"/>
              <w:rPr>
                <w:b/>
                <w:color w:val="auto"/>
                <w:szCs w:val="24"/>
              </w:rPr>
            </w:pPr>
            <w:r w:rsidRPr="00EB2A55">
              <w:rPr>
                <w:b/>
                <w:color w:val="auto"/>
                <w:szCs w:val="24"/>
              </w:rPr>
              <w:t>V51</w:t>
            </w:r>
          </w:p>
        </w:tc>
        <w:tc>
          <w:tcPr>
            <w:tcW w:w="1071" w:type="dxa"/>
          </w:tcPr>
          <w:p w14:paraId="161347A1" w14:textId="77777777" w:rsidR="005F66CB" w:rsidRPr="00EB2A55" w:rsidRDefault="005F66CB" w:rsidP="00E963CB">
            <w:pPr>
              <w:pStyle w:val="ListParagraph"/>
              <w:ind w:left="0" w:firstLine="0"/>
              <w:rPr>
                <w:b/>
                <w:color w:val="auto"/>
                <w:szCs w:val="24"/>
              </w:rPr>
            </w:pPr>
            <w:r w:rsidRPr="00EB2A55">
              <w:rPr>
                <w:b/>
                <w:color w:val="auto"/>
                <w:szCs w:val="24"/>
              </w:rPr>
              <w:t>6</w:t>
            </w:r>
          </w:p>
        </w:tc>
      </w:tr>
      <w:tr w:rsidR="005F66CB" w:rsidRPr="00EB2A55" w14:paraId="50BA1BDA" w14:textId="77777777" w:rsidTr="00CB1912">
        <w:tc>
          <w:tcPr>
            <w:tcW w:w="5939" w:type="dxa"/>
          </w:tcPr>
          <w:p w14:paraId="5D054A67" w14:textId="77777777" w:rsidR="005F66CB" w:rsidRPr="00EB2A55" w:rsidRDefault="005F66CB" w:rsidP="00E963CB">
            <w:pPr>
              <w:pStyle w:val="TableParagraph"/>
              <w:spacing w:before="9"/>
              <w:ind w:left="4"/>
              <w:rPr>
                <w:rFonts w:ascii="Arial" w:hAnsi="Arial" w:cs="Arial"/>
                <w:sz w:val="24"/>
                <w:szCs w:val="24"/>
              </w:rPr>
            </w:pPr>
            <w:r w:rsidRPr="00EB2A55">
              <w:rPr>
                <w:rFonts w:ascii="Arial" w:hAnsi="Arial" w:cs="Arial"/>
                <w:sz w:val="24"/>
                <w:szCs w:val="24"/>
              </w:rPr>
              <w:t>Failure to provide evidence of insurance or</w:t>
            </w:r>
            <w:r w:rsidRPr="00EB2A55">
              <w:rPr>
                <w:rFonts w:ascii="Arial" w:hAnsi="Arial" w:cs="Arial"/>
                <w:spacing w:val="-11"/>
                <w:sz w:val="24"/>
                <w:szCs w:val="24"/>
              </w:rPr>
              <w:t xml:space="preserve"> </w:t>
            </w:r>
            <w:r w:rsidRPr="00EB2A55">
              <w:rPr>
                <w:rFonts w:ascii="Arial" w:hAnsi="Arial" w:cs="Arial"/>
                <w:sz w:val="24"/>
                <w:szCs w:val="24"/>
              </w:rPr>
              <w:t>interim</w:t>
            </w:r>
          </w:p>
          <w:p w14:paraId="2F043FF0" w14:textId="77777777" w:rsidR="005F66CB" w:rsidRPr="00EB2A55" w:rsidRDefault="005F66CB" w:rsidP="00E963CB">
            <w:pPr>
              <w:pStyle w:val="ListParagraph"/>
              <w:ind w:left="0" w:firstLine="0"/>
              <w:rPr>
                <w:b/>
                <w:color w:val="auto"/>
                <w:szCs w:val="24"/>
              </w:rPr>
            </w:pPr>
            <w:r w:rsidRPr="00EB2A55">
              <w:rPr>
                <w:color w:val="auto"/>
                <w:szCs w:val="24"/>
              </w:rPr>
              <w:t>MOT/compliance test prior to expiry (2</w:t>
            </w:r>
            <w:proofErr w:type="spellStart"/>
            <w:r w:rsidRPr="00EB2A55">
              <w:rPr>
                <w:color w:val="auto"/>
                <w:position w:val="6"/>
                <w:szCs w:val="24"/>
              </w:rPr>
              <w:t>nd</w:t>
            </w:r>
            <w:proofErr w:type="spellEnd"/>
            <w:r w:rsidRPr="00EB2A55">
              <w:rPr>
                <w:color w:val="auto"/>
                <w:spacing w:val="14"/>
                <w:position w:val="6"/>
                <w:szCs w:val="24"/>
              </w:rPr>
              <w:t xml:space="preserve"> </w:t>
            </w:r>
            <w:r w:rsidRPr="00EB2A55">
              <w:rPr>
                <w:color w:val="auto"/>
                <w:szCs w:val="24"/>
              </w:rPr>
              <w:t>instance)</w:t>
            </w:r>
          </w:p>
        </w:tc>
        <w:tc>
          <w:tcPr>
            <w:tcW w:w="1134" w:type="dxa"/>
          </w:tcPr>
          <w:p w14:paraId="5115B0F4" w14:textId="77777777" w:rsidR="005F66CB" w:rsidRPr="00EB2A55" w:rsidRDefault="005F66CB" w:rsidP="00E963CB">
            <w:pPr>
              <w:pStyle w:val="ListParagraph"/>
              <w:ind w:left="0" w:firstLine="0"/>
              <w:rPr>
                <w:b/>
                <w:color w:val="auto"/>
                <w:szCs w:val="24"/>
              </w:rPr>
            </w:pPr>
            <w:r w:rsidRPr="00EB2A55">
              <w:rPr>
                <w:b/>
                <w:color w:val="auto"/>
                <w:szCs w:val="24"/>
              </w:rPr>
              <w:t>V52</w:t>
            </w:r>
          </w:p>
        </w:tc>
        <w:tc>
          <w:tcPr>
            <w:tcW w:w="1071" w:type="dxa"/>
          </w:tcPr>
          <w:p w14:paraId="48326784" w14:textId="77777777" w:rsidR="005F66CB" w:rsidRPr="00EB2A55" w:rsidRDefault="005F66CB" w:rsidP="00E963CB">
            <w:pPr>
              <w:pStyle w:val="ListParagraph"/>
              <w:ind w:left="0" w:firstLine="0"/>
              <w:rPr>
                <w:b/>
                <w:color w:val="auto"/>
                <w:szCs w:val="24"/>
              </w:rPr>
            </w:pPr>
            <w:r w:rsidRPr="00EB2A55">
              <w:rPr>
                <w:b/>
                <w:color w:val="auto"/>
                <w:szCs w:val="24"/>
              </w:rPr>
              <w:t>12</w:t>
            </w:r>
          </w:p>
        </w:tc>
      </w:tr>
      <w:tr w:rsidR="005F66CB" w:rsidRPr="00EB2A55" w14:paraId="50436922" w14:textId="77777777" w:rsidTr="00CB1912">
        <w:tc>
          <w:tcPr>
            <w:tcW w:w="5939" w:type="dxa"/>
          </w:tcPr>
          <w:p w14:paraId="2B189B49" w14:textId="77777777" w:rsidR="005F66CB" w:rsidRPr="00EB2A55" w:rsidRDefault="005F66CB" w:rsidP="00E963CB">
            <w:pPr>
              <w:pStyle w:val="ListParagraph"/>
              <w:ind w:left="0" w:firstLine="0"/>
              <w:rPr>
                <w:b/>
                <w:color w:val="auto"/>
                <w:szCs w:val="24"/>
              </w:rPr>
            </w:pPr>
            <w:r w:rsidRPr="00EB2A55">
              <w:rPr>
                <w:color w:val="auto"/>
                <w:szCs w:val="24"/>
              </w:rPr>
              <w:t>Failure to show evidence of continuous MOT, interim MOT or insurance.</w:t>
            </w:r>
          </w:p>
        </w:tc>
        <w:tc>
          <w:tcPr>
            <w:tcW w:w="1134" w:type="dxa"/>
          </w:tcPr>
          <w:p w14:paraId="6A0A0C52" w14:textId="77777777" w:rsidR="005F66CB" w:rsidRPr="00EB2A55" w:rsidRDefault="005F66CB" w:rsidP="00E963CB">
            <w:pPr>
              <w:pStyle w:val="ListParagraph"/>
              <w:ind w:left="0" w:firstLine="0"/>
              <w:rPr>
                <w:b/>
                <w:color w:val="auto"/>
                <w:szCs w:val="24"/>
              </w:rPr>
            </w:pPr>
            <w:r w:rsidRPr="00EB2A55">
              <w:rPr>
                <w:b/>
                <w:color w:val="auto"/>
                <w:szCs w:val="24"/>
              </w:rPr>
              <w:t>V53</w:t>
            </w:r>
          </w:p>
        </w:tc>
        <w:tc>
          <w:tcPr>
            <w:tcW w:w="1071" w:type="dxa"/>
          </w:tcPr>
          <w:p w14:paraId="1E878699" w14:textId="77777777" w:rsidR="005F66CB" w:rsidRPr="00EB2A55" w:rsidRDefault="005F66CB" w:rsidP="00E963CB">
            <w:pPr>
              <w:pStyle w:val="ListParagraph"/>
              <w:ind w:left="0" w:firstLine="0"/>
              <w:rPr>
                <w:b/>
                <w:color w:val="auto"/>
                <w:szCs w:val="24"/>
              </w:rPr>
            </w:pPr>
            <w:r w:rsidRPr="00EB2A55">
              <w:rPr>
                <w:b/>
                <w:color w:val="auto"/>
                <w:szCs w:val="24"/>
              </w:rPr>
              <w:t>12</w:t>
            </w:r>
          </w:p>
        </w:tc>
      </w:tr>
      <w:tr w:rsidR="005F66CB" w:rsidRPr="00EB2A55" w14:paraId="09A22677" w14:textId="77777777" w:rsidTr="00CB1912">
        <w:tc>
          <w:tcPr>
            <w:tcW w:w="5939" w:type="dxa"/>
          </w:tcPr>
          <w:p w14:paraId="3AF4A49A" w14:textId="77777777" w:rsidR="005F66CB" w:rsidRPr="00EB2A55" w:rsidRDefault="005F66CB" w:rsidP="00E963CB">
            <w:pPr>
              <w:pStyle w:val="TableParagraph"/>
              <w:ind w:left="4"/>
              <w:rPr>
                <w:rFonts w:ascii="Arial" w:hAnsi="Arial" w:cs="Arial"/>
                <w:sz w:val="24"/>
                <w:szCs w:val="24"/>
              </w:rPr>
            </w:pPr>
            <w:r w:rsidRPr="00EB2A55">
              <w:rPr>
                <w:rFonts w:ascii="Arial" w:hAnsi="Arial" w:cs="Arial"/>
                <w:sz w:val="24"/>
                <w:szCs w:val="24"/>
              </w:rPr>
              <w:t>Using CCTV equipment not in accordance with the</w:t>
            </w:r>
          </w:p>
          <w:p w14:paraId="565B8574" w14:textId="77777777" w:rsidR="005F66CB" w:rsidRPr="00EB2A55" w:rsidRDefault="005F66CB" w:rsidP="00E963CB">
            <w:pPr>
              <w:pStyle w:val="ListParagraph"/>
              <w:ind w:left="0" w:firstLine="0"/>
              <w:rPr>
                <w:b/>
                <w:color w:val="auto"/>
                <w:szCs w:val="24"/>
              </w:rPr>
            </w:pPr>
            <w:r w:rsidRPr="00EB2A55">
              <w:rPr>
                <w:color w:val="auto"/>
                <w:szCs w:val="24"/>
              </w:rPr>
              <w:t>provisions of the conditions and the data protection act</w:t>
            </w:r>
          </w:p>
        </w:tc>
        <w:tc>
          <w:tcPr>
            <w:tcW w:w="1134" w:type="dxa"/>
          </w:tcPr>
          <w:p w14:paraId="101BA75C" w14:textId="77777777" w:rsidR="005F66CB" w:rsidRPr="00EB2A55" w:rsidRDefault="005F66CB" w:rsidP="00E963CB">
            <w:pPr>
              <w:pStyle w:val="ListParagraph"/>
              <w:ind w:left="0" w:firstLine="0"/>
              <w:rPr>
                <w:b/>
                <w:color w:val="auto"/>
                <w:szCs w:val="24"/>
              </w:rPr>
            </w:pPr>
            <w:r w:rsidRPr="00EB2A55">
              <w:rPr>
                <w:b/>
                <w:color w:val="auto"/>
                <w:szCs w:val="24"/>
              </w:rPr>
              <w:t>V54</w:t>
            </w:r>
          </w:p>
        </w:tc>
        <w:tc>
          <w:tcPr>
            <w:tcW w:w="1071" w:type="dxa"/>
          </w:tcPr>
          <w:p w14:paraId="0FF01D56" w14:textId="77777777" w:rsidR="005F66CB" w:rsidRPr="00EB2A55" w:rsidRDefault="005F66CB" w:rsidP="00E963CB">
            <w:pPr>
              <w:pStyle w:val="ListParagraph"/>
              <w:ind w:left="0" w:firstLine="0"/>
              <w:rPr>
                <w:b/>
                <w:color w:val="auto"/>
                <w:szCs w:val="24"/>
              </w:rPr>
            </w:pPr>
            <w:r w:rsidRPr="00EB2A55">
              <w:rPr>
                <w:b/>
                <w:color w:val="auto"/>
                <w:szCs w:val="24"/>
              </w:rPr>
              <w:t>4</w:t>
            </w:r>
          </w:p>
        </w:tc>
      </w:tr>
      <w:tr w:rsidR="005F66CB" w:rsidRPr="00EB2A55" w14:paraId="12C1F7EE" w14:textId="77777777" w:rsidTr="00CB1912">
        <w:tc>
          <w:tcPr>
            <w:tcW w:w="5939" w:type="dxa"/>
          </w:tcPr>
          <w:p w14:paraId="1E938681" w14:textId="77777777" w:rsidR="005F66CB" w:rsidRPr="00EB2A55" w:rsidRDefault="005F66CB" w:rsidP="00E963CB">
            <w:pPr>
              <w:pStyle w:val="ListParagraph"/>
              <w:ind w:left="0" w:firstLine="0"/>
              <w:rPr>
                <w:b/>
                <w:color w:val="auto"/>
                <w:szCs w:val="24"/>
              </w:rPr>
            </w:pPr>
            <w:r w:rsidRPr="00EB2A55">
              <w:rPr>
                <w:color w:val="auto"/>
                <w:szCs w:val="24"/>
              </w:rPr>
              <w:t>Failure to have three CCTV signs</w:t>
            </w:r>
          </w:p>
        </w:tc>
        <w:tc>
          <w:tcPr>
            <w:tcW w:w="1134" w:type="dxa"/>
          </w:tcPr>
          <w:p w14:paraId="1C9BCC72" w14:textId="77777777" w:rsidR="005F66CB" w:rsidRPr="00EB2A55" w:rsidRDefault="005F66CB" w:rsidP="00E963CB">
            <w:pPr>
              <w:pStyle w:val="ListParagraph"/>
              <w:ind w:left="0" w:firstLine="0"/>
              <w:rPr>
                <w:b/>
                <w:color w:val="auto"/>
                <w:szCs w:val="24"/>
              </w:rPr>
            </w:pPr>
            <w:r w:rsidRPr="00EB2A55">
              <w:rPr>
                <w:b/>
                <w:color w:val="auto"/>
                <w:szCs w:val="24"/>
              </w:rPr>
              <w:t>V55</w:t>
            </w:r>
          </w:p>
        </w:tc>
        <w:tc>
          <w:tcPr>
            <w:tcW w:w="1071" w:type="dxa"/>
          </w:tcPr>
          <w:p w14:paraId="1FFEF321" w14:textId="77777777" w:rsidR="005F66CB" w:rsidRPr="00EB2A55" w:rsidRDefault="005F66CB" w:rsidP="00E963CB">
            <w:pPr>
              <w:pStyle w:val="ListParagraph"/>
              <w:ind w:left="0" w:firstLine="0"/>
              <w:rPr>
                <w:b/>
                <w:color w:val="auto"/>
                <w:szCs w:val="24"/>
              </w:rPr>
            </w:pPr>
            <w:r w:rsidRPr="00EB2A55">
              <w:rPr>
                <w:b/>
                <w:color w:val="auto"/>
                <w:szCs w:val="24"/>
              </w:rPr>
              <w:t>2</w:t>
            </w:r>
          </w:p>
        </w:tc>
      </w:tr>
      <w:tr w:rsidR="005F66CB" w:rsidRPr="00EB2A55" w14:paraId="598B3FDB" w14:textId="77777777" w:rsidTr="00CB1912">
        <w:tc>
          <w:tcPr>
            <w:tcW w:w="5939" w:type="dxa"/>
          </w:tcPr>
          <w:p w14:paraId="63895A94" w14:textId="77777777" w:rsidR="005F66CB" w:rsidRPr="00EB2A55" w:rsidRDefault="005F66CB" w:rsidP="00E963CB">
            <w:pPr>
              <w:pStyle w:val="ListParagraph"/>
              <w:ind w:left="0" w:firstLine="0"/>
              <w:rPr>
                <w:b/>
                <w:color w:val="auto"/>
                <w:szCs w:val="24"/>
              </w:rPr>
            </w:pPr>
            <w:r w:rsidRPr="00EB2A55">
              <w:rPr>
                <w:color w:val="auto"/>
                <w:szCs w:val="24"/>
              </w:rPr>
              <w:t>Failure to check CCTV weekly</w:t>
            </w:r>
          </w:p>
        </w:tc>
        <w:tc>
          <w:tcPr>
            <w:tcW w:w="1134" w:type="dxa"/>
          </w:tcPr>
          <w:p w14:paraId="2764C0F3" w14:textId="77777777" w:rsidR="005F66CB" w:rsidRPr="00EB2A55" w:rsidRDefault="005F66CB" w:rsidP="00E963CB">
            <w:pPr>
              <w:pStyle w:val="ListParagraph"/>
              <w:ind w:left="0" w:firstLine="0"/>
              <w:rPr>
                <w:b/>
                <w:color w:val="auto"/>
                <w:szCs w:val="24"/>
              </w:rPr>
            </w:pPr>
            <w:r w:rsidRPr="00EB2A55">
              <w:rPr>
                <w:b/>
                <w:color w:val="auto"/>
                <w:szCs w:val="24"/>
              </w:rPr>
              <w:t>V56</w:t>
            </w:r>
          </w:p>
        </w:tc>
        <w:tc>
          <w:tcPr>
            <w:tcW w:w="1071" w:type="dxa"/>
          </w:tcPr>
          <w:p w14:paraId="5F4AF44E" w14:textId="77777777" w:rsidR="005F66CB" w:rsidRPr="00EB2A55" w:rsidRDefault="005F66CB" w:rsidP="00E963CB">
            <w:pPr>
              <w:pStyle w:val="ListParagraph"/>
              <w:ind w:left="0" w:firstLine="0"/>
              <w:rPr>
                <w:b/>
                <w:color w:val="auto"/>
                <w:szCs w:val="24"/>
              </w:rPr>
            </w:pPr>
            <w:r w:rsidRPr="00EB2A55">
              <w:rPr>
                <w:b/>
                <w:color w:val="auto"/>
                <w:szCs w:val="24"/>
              </w:rPr>
              <w:t>2</w:t>
            </w:r>
          </w:p>
        </w:tc>
      </w:tr>
      <w:tr w:rsidR="005F66CB" w:rsidRPr="00EB2A55" w14:paraId="06FA6E97" w14:textId="77777777" w:rsidTr="00CB1912">
        <w:tc>
          <w:tcPr>
            <w:tcW w:w="5939" w:type="dxa"/>
          </w:tcPr>
          <w:p w14:paraId="62AFA567" w14:textId="77777777" w:rsidR="005F66CB" w:rsidRPr="00EB2A55" w:rsidRDefault="005F66CB" w:rsidP="00E963CB">
            <w:pPr>
              <w:pStyle w:val="ListParagraph"/>
              <w:ind w:left="0" w:firstLine="0"/>
              <w:rPr>
                <w:b/>
                <w:color w:val="auto"/>
                <w:szCs w:val="24"/>
              </w:rPr>
            </w:pPr>
            <w:r w:rsidRPr="00EB2A55">
              <w:rPr>
                <w:color w:val="auto"/>
                <w:szCs w:val="24"/>
              </w:rPr>
              <w:t>Disconnecting CCTV system</w:t>
            </w:r>
          </w:p>
        </w:tc>
        <w:tc>
          <w:tcPr>
            <w:tcW w:w="1134" w:type="dxa"/>
          </w:tcPr>
          <w:p w14:paraId="07693A56" w14:textId="77777777" w:rsidR="005F66CB" w:rsidRPr="00EB2A55" w:rsidRDefault="005F66CB" w:rsidP="00E963CB">
            <w:pPr>
              <w:pStyle w:val="ListParagraph"/>
              <w:ind w:left="0" w:firstLine="0"/>
              <w:rPr>
                <w:b/>
                <w:color w:val="auto"/>
                <w:szCs w:val="24"/>
              </w:rPr>
            </w:pPr>
            <w:r w:rsidRPr="00EB2A55">
              <w:rPr>
                <w:b/>
                <w:color w:val="auto"/>
                <w:szCs w:val="24"/>
              </w:rPr>
              <w:t>V57</w:t>
            </w:r>
          </w:p>
        </w:tc>
        <w:tc>
          <w:tcPr>
            <w:tcW w:w="1071" w:type="dxa"/>
          </w:tcPr>
          <w:p w14:paraId="6AEFA784" w14:textId="77777777" w:rsidR="005F66CB" w:rsidRPr="00EB2A55" w:rsidRDefault="005F66CB" w:rsidP="00E963CB">
            <w:pPr>
              <w:pStyle w:val="ListParagraph"/>
              <w:ind w:left="0" w:firstLine="0"/>
              <w:rPr>
                <w:b/>
                <w:color w:val="auto"/>
                <w:szCs w:val="24"/>
              </w:rPr>
            </w:pPr>
            <w:r w:rsidRPr="00EB2A55">
              <w:rPr>
                <w:b/>
                <w:color w:val="auto"/>
                <w:szCs w:val="24"/>
              </w:rPr>
              <w:t>4</w:t>
            </w:r>
          </w:p>
        </w:tc>
      </w:tr>
      <w:tr w:rsidR="005F66CB" w:rsidRPr="00EB2A55" w14:paraId="79DDAE7B" w14:textId="77777777" w:rsidTr="00CB1912">
        <w:tc>
          <w:tcPr>
            <w:tcW w:w="5939" w:type="dxa"/>
          </w:tcPr>
          <w:p w14:paraId="239403B1" w14:textId="77777777" w:rsidR="005F66CB" w:rsidRPr="00EB2A55" w:rsidRDefault="005F66CB" w:rsidP="00E963CB">
            <w:pPr>
              <w:pStyle w:val="ListParagraph"/>
              <w:ind w:left="0" w:firstLine="0"/>
              <w:rPr>
                <w:b/>
                <w:color w:val="auto"/>
                <w:szCs w:val="24"/>
              </w:rPr>
            </w:pPr>
            <w:r w:rsidRPr="00EB2A55">
              <w:rPr>
                <w:color w:val="auto"/>
                <w:szCs w:val="24"/>
              </w:rPr>
              <w:t>Obstructing CCTV Camera</w:t>
            </w:r>
          </w:p>
        </w:tc>
        <w:tc>
          <w:tcPr>
            <w:tcW w:w="1134" w:type="dxa"/>
          </w:tcPr>
          <w:p w14:paraId="005E72CC" w14:textId="77777777" w:rsidR="005F66CB" w:rsidRPr="00EB2A55" w:rsidRDefault="005F66CB" w:rsidP="00E963CB">
            <w:pPr>
              <w:pStyle w:val="ListParagraph"/>
              <w:ind w:left="0" w:firstLine="0"/>
              <w:rPr>
                <w:b/>
                <w:color w:val="auto"/>
                <w:szCs w:val="24"/>
              </w:rPr>
            </w:pPr>
            <w:r w:rsidRPr="00EB2A55">
              <w:rPr>
                <w:b/>
                <w:color w:val="auto"/>
                <w:szCs w:val="24"/>
              </w:rPr>
              <w:t>V58</w:t>
            </w:r>
          </w:p>
        </w:tc>
        <w:tc>
          <w:tcPr>
            <w:tcW w:w="1071" w:type="dxa"/>
          </w:tcPr>
          <w:p w14:paraId="4266B940" w14:textId="77777777" w:rsidR="005F66CB" w:rsidRPr="00EB2A55" w:rsidRDefault="005F66CB" w:rsidP="00E963CB">
            <w:pPr>
              <w:pStyle w:val="ListParagraph"/>
              <w:ind w:left="0" w:firstLine="0"/>
              <w:rPr>
                <w:b/>
                <w:color w:val="auto"/>
                <w:szCs w:val="24"/>
              </w:rPr>
            </w:pPr>
            <w:r w:rsidRPr="00EB2A55">
              <w:rPr>
                <w:b/>
                <w:color w:val="auto"/>
                <w:szCs w:val="24"/>
              </w:rPr>
              <w:t>2</w:t>
            </w:r>
          </w:p>
        </w:tc>
      </w:tr>
      <w:tr w:rsidR="005F66CB" w:rsidRPr="00EB2A55" w14:paraId="5C210912" w14:textId="77777777" w:rsidTr="00CB1912">
        <w:tc>
          <w:tcPr>
            <w:tcW w:w="5939" w:type="dxa"/>
          </w:tcPr>
          <w:p w14:paraId="479A2B01" w14:textId="77777777" w:rsidR="005F66CB" w:rsidRPr="00EB2A55" w:rsidRDefault="005F66CB" w:rsidP="00E963CB">
            <w:pPr>
              <w:pStyle w:val="ListParagraph"/>
              <w:ind w:left="0" w:firstLine="0"/>
              <w:rPr>
                <w:b/>
                <w:color w:val="auto"/>
                <w:szCs w:val="24"/>
              </w:rPr>
            </w:pPr>
            <w:r w:rsidRPr="00EB2A55">
              <w:rPr>
                <w:color w:val="auto"/>
              </w:rPr>
              <w:t>Providing alcoholic drinks not in accordance with the sale or supply of alcohol legislation</w:t>
            </w:r>
          </w:p>
        </w:tc>
        <w:tc>
          <w:tcPr>
            <w:tcW w:w="1134" w:type="dxa"/>
          </w:tcPr>
          <w:p w14:paraId="0070B383" w14:textId="77777777" w:rsidR="005F66CB" w:rsidRPr="00EB2A55" w:rsidRDefault="005F66CB" w:rsidP="00E963CB">
            <w:pPr>
              <w:pStyle w:val="ListParagraph"/>
              <w:ind w:left="0" w:firstLine="0"/>
              <w:rPr>
                <w:b/>
                <w:color w:val="auto"/>
                <w:szCs w:val="24"/>
              </w:rPr>
            </w:pPr>
            <w:r w:rsidRPr="00EB2A55">
              <w:rPr>
                <w:b/>
                <w:color w:val="auto"/>
              </w:rPr>
              <w:t>V59</w:t>
            </w:r>
          </w:p>
        </w:tc>
        <w:tc>
          <w:tcPr>
            <w:tcW w:w="1071" w:type="dxa"/>
          </w:tcPr>
          <w:p w14:paraId="7EA35C83" w14:textId="77777777" w:rsidR="005F66CB" w:rsidRPr="00EB2A55" w:rsidRDefault="005F66CB" w:rsidP="00E963CB">
            <w:pPr>
              <w:pStyle w:val="ListParagraph"/>
              <w:ind w:left="0" w:firstLine="0"/>
              <w:rPr>
                <w:b/>
                <w:color w:val="auto"/>
                <w:szCs w:val="24"/>
              </w:rPr>
            </w:pPr>
            <w:r w:rsidRPr="00EB2A55">
              <w:rPr>
                <w:b/>
                <w:color w:val="auto"/>
              </w:rPr>
              <w:t>12</w:t>
            </w:r>
          </w:p>
        </w:tc>
      </w:tr>
    </w:tbl>
    <w:p w14:paraId="7A65EA1A" w14:textId="77777777" w:rsidR="003B6B8F" w:rsidRPr="00EB2A55" w:rsidRDefault="003B6B8F" w:rsidP="00CB1912">
      <w:pPr>
        <w:pStyle w:val="ListParagraph"/>
        <w:ind w:left="1069"/>
        <w:rPr>
          <w:b/>
          <w:szCs w:val="24"/>
        </w:rPr>
      </w:pPr>
    </w:p>
    <w:p w14:paraId="32D2DD3C" w14:textId="77777777" w:rsidR="00EC55DC" w:rsidRPr="00EB2A55" w:rsidRDefault="00EC55DC" w:rsidP="00D90576">
      <w:pPr>
        <w:pStyle w:val="ListParagraph"/>
        <w:widowControl w:val="0"/>
        <w:numPr>
          <w:ilvl w:val="0"/>
          <w:numId w:val="7"/>
        </w:numPr>
        <w:tabs>
          <w:tab w:val="left" w:pos="6507"/>
          <w:tab w:val="left" w:pos="6508"/>
        </w:tabs>
        <w:autoSpaceDE w:val="0"/>
        <w:autoSpaceDN w:val="0"/>
        <w:spacing w:after="0" w:line="240" w:lineRule="auto"/>
        <w:ind w:right="0"/>
        <w:contextualSpacing w:val="0"/>
        <w:rPr>
          <w:b/>
          <w:szCs w:val="24"/>
        </w:rPr>
      </w:pPr>
      <w:r w:rsidRPr="00EB2A55">
        <w:rPr>
          <w:b/>
          <w:szCs w:val="24"/>
        </w:rPr>
        <w:t>Breaches of Dual Driver Licence Code of Conduct</w:t>
      </w:r>
    </w:p>
    <w:p w14:paraId="5E7E0EF4" w14:textId="77777777" w:rsidR="003B6B8F" w:rsidRPr="00EB2A55" w:rsidRDefault="003B6B8F" w:rsidP="003B6B8F">
      <w:pPr>
        <w:pStyle w:val="ListParagraph"/>
        <w:widowControl w:val="0"/>
        <w:tabs>
          <w:tab w:val="left" w:pos="6507"/>
          <w:tab w:val="left" w:pos="6508"/>
        </w:tabs>
        <w:autoSpaceDE w:val="0"/>
        <w:autoSpaceDN w:val="0"/>
        <w:spacing w:after="0" w:line="240" w:lineRule="auto"/>
        <w:ind w:left="360" w:right="0" w:firstLine="0"/>
        <w:contextualSpacing w:val="0"/>
        <w:rPr>
          <w:b/>
          <w:szCs w:val="24"/>
        </w:rPr>
      </w:pPr>
    </w:p>
    <w:tbl>
      <w:tblPr>
        <w:tblStyle w:val="TableGrid0"/>
        <w:tblW w:w="0" w:type="auto"/>
        <w:tblInd w:w="704" w:type="dxa"/>
        <w:tblLook w:val="04A0" w:firstRow="1" w:lastRow="0" w:firstColumn="1" w:lastColumn="0" w:noHBand="0" w:noVBand="1"/>
      </w:tblPr>
      <w:tblGrid>
        <w:gridCol w:w="5812"/>
        <w:gridCol w:w="1134"/>
        <w:gridCol w:w="1071"/>
      </w:tblGrid>
      <w:tr w:rsidR="005F66CB" w:rsidRPr="00EB2A55" w14:paraId="4B9C31FD" w14:textId="77777777" w:rsidTr="003B6B8F">
        <w:trPr>
          <w:tblHeader/>
        </w:trPr>
        <w:tc>
          <w:tcPr>
            <w:tcW w:w="5812" w:type="dxa"/>
            <w:shd w:val="clear" w:color="auto" w:fill="0033CC"/>
          </w:tcPr>
          <w:p w14:paraId="04A7E5A9" w14:textId="77777777" w:rsidR="005F66CB" w:rsidRPr="00EB2A55" w:rsidRDefault="005F66CB" w:rsidP="00E963CB">
            <w:pPr>
              <w:pStyle w:val="ListParagraph"/>
              <w:ind w:left="0" w:firstLine="0"/>
              <w:rPr>
                <w:b/>
                <w:color w:val="FFFFFF" w:themeColor="background1"/>
                <w:szCs w:val="24"/>
              </w:rPr>
            </w:pPr>
            <w:r w:rsidRPr="00EB2A55">
              <w:rPr>
                <w:b/>
                <w:color w:val="FFFFFF" w:themeColor="background1"/>
                <w:szCs w:val="24"/>
              </w:rPr>
              <w:t>Offence</w:t>
            </w:r>
          </w:p>
        </w:tc>
        <w:tc>
          <w:tcPr>
            <w:tcW w:w="1134" w:type="dxa"/>
            <w:shd w:val="clear" w:color="auto" w:fill="0033CC"/>
          </w:tcPr>
          <w:p w14:paraId="382246EF" w14:textId="77777777" w:rsidR="005F66CB" w:rsidRPr="00EB2A55" w:rsidRDefault="005F66CB" w:rsidP="00E963CB">
            <w:pPr>
              <w:pStyle w:val="ListParagraph"/>
              <w:ind w:left="0" w:firstLine="0"/>
              <w:rPr>
                <w:b/>
                <w:color w:val="FFFFFF" w:themeColor="background1"/>
                <w:szCs w:val="24"/>
              </w:rPr>
            </w:pPr>
            <w:r w:rsidRPr="00EB2A55">
              <w:rPr>
                <w:b/>
                <w:color w:val="FFFFFF" w:themeColor="background1"/>
                <w:szCs w:val="24"/>
              </w:rPr>
              <w:t>Code</w:t>
            </w:r>
          </w:p>
        </w:tc>
        <w:tc>
          <w:tcPr>
            <w:tcW w:w="1071" w:type="dxa"/>
            <w:shd w:val="clear" w:color="auto" w:fill="0033CC"/>
          </w:tcPr>
          <w:p w14:paraId="1607FDB1" w14:textId="77777777" w:rsidR="005F66CB" w:rsidRPr="00EB2A55" w:rsidRDefault="005F66CB" w:rsidP="00E963CB">
            <w:pPr>
              <w:pStyle w:val="ListParagraph"/>
              <w:ind w:left="0" w:firstLine="0"/>
              <w:rPr>
                <w:b/>
                <w:color w:val="FFFFFF" w:themeColor="background1"/>
                <w:szCs w:val="24"/>
              </w:rPr>
            </w:pPr>
            <w:r w:rsidRPr="00EB2A55">
              <w:rPr>
                <w:b/>
                <w:color w:val="FFFFFF" w:themeColor="background1"/>
                <w:szCs w:val="24"/>
              </w:rPr>
              <w:t>Points</w:t>
            </w:r>
          </w:p>
        </w:tc>
      </w:tr>
      <w:tr w:rsidR="005F66CB" w:rsidRPr="00EB2A55" w14:paraId="19CB593F" w14:textId="77777777" w:rsidTr="00CB1912">
        <w:tc>
          <w:tcPr>
            <w:tcW w:w="5812" w:type="dxa"/>
          </w:tcPr>
          <w:p w14:paraId="4067BDED" w14:textId="77777777" w:rsidR="005F66CB" w:rsidRPr="00EB2A55" w:rsidRDefault="005F66CB" w:rsidP="003B6B8F">
            <w:pPr>
              <w:pStyle w:val="ListParagraph"/>
              <w:ind w:left="0" w:firstLine="0"/>
              <w:rPr>
                <w:b/>
                <w:color w:val="auto"/>
                <w:szCs w:val="24"/>
              </w:rPr>
            </w:pPr>
            <w:r w:rsidRPr="00EB2A55">
              <w:rPr>
                <w:color w:val="auto"/>
                <w:szCs w:val="24"/>
              </w:rPr>
              <w:t>Driver not clean and respectable in their dress</w:t>
            </w:r>
          </w:p>
        </w:tc>
        <w:tc>
          <w:tcPr>
            <w:tcW w:w="1134" w:type="dxa"/>
          </w:tcPr>
          <w:p w14:paraId="66EDFAA5" w14:textId="77777777" w:rsidR="005F66CB" w:rsidRPr="00EB2A55" w:rsidRDefault="005F66CB" w:rsidP="003B6B8F">
            <w:pPr>
              <w:pStyle w:val="ListParagraph"/>
              <w:ind w:left="0" w:firstLine="0"/>
              <w:rPr>
                <w:b/>
                <w:color w:val="auto"/>
                <w:szCs w:val="24"/>
              </w:rPr>
            </w:pPr>
            <w:r w:rsidRPr="00EB2A55">
              <w:rPr>
                <w:b/>
                <w:color w:val="auto"/>
              </w:rPr>
              <w:t>D1</w:t>
            </w:r>
          </w:p>
        </w:tc>
        <w:tc>
          <w:tcPr>
            <w:tcW w:w="1071" w:type="dxa"/>
          </w:tcPr>
          <w:p w14:paraId="52B58C11" w14:textId="77777777" w:rsidR="005F66CB" w:rsidRPr="00EB2A55" w:rsidRDefault="005F66CB" w:rsidP="003B6B8F">
            <w:pPr>
              <w:pStyle w:val="ListParagraph"/>
              <w:ind w:left="0" w:firstLine="0"/>
              <w:rPr>
                <w:b/>
                <w:color w:val="auto"/>
                <w:szCs w:val="24"/>
              </w:rPr>
            </w:pPr>
            <w:r w:rsidRPr="00EB2A55">
              <w:rPr>
                <w:b/>
                <w:color w:val="auto"/>
              </w:rPr>
              <w:t>2</w:t>
            </w:r>
          </w:p>
        </w:tc>
      </w:tr>
      <w:tr w:rsidR="005F66CB" w:rsidRPr="00EB2A55" w14:paraId="5D846A84" w14:textId="77777777" w:rsidTr="00CB1912">
        <w:tc>
          <w:tcPr>
            <w:tcW w:w="5812" w:type="dxa"/>
          </w:tcPr>
          <w:p w14:paraId="04689020" w14:textId="77777777" w:rsidR="005F66CB" w:rsidRPr="00EB2A55" w:rsidRDefault="005F66CB" w:rsidP="008A45DE">
            <w:pPr>
              <w:pStyle w:val="TableParagraph"/>
              <w:ind w:left="0"/>
              <w:rPr>
                <w:rFonts w:ascii="Arial" w:hAnsi="Arial" w:cs="Arial"/>
                <w:sz w:val="24"/>
                <w:szCs w:val="24"/>
              </w:rPr>
            </w:pPr>
            <w:r w:rsidRPr="00EB2A55">
              <w:rPr>
                <w:rFonts w:ascii="Arial" w:hAnsi="Arial" w:cs="Arial"/>
                <w:sz w:val="24"/>
                <w:szCs w:val="24"/>
              </w:rPr>
              <w:t>Driver not complying with the Dual Drivers Dress</w:t>
            </w:r>
          </w:p>
          <w:p w14:paraId="3A6DC489" w14:textId="77777777" w:rsidR="005F66CB" w:rsidRPr="00EB2A55" w:rsidRDefault="005F66CB" w:rsidP="003B6B8F">
            <w:pPr>
              <w:pStyle w:val="ListParagraph"/>
              <w:ind w:left="0" w:firstLine="0"/>
              <w:rPr>
                <w:b/>
                <w:color w:val="auto"/>
                <w:szCs w:val="24"/>
              </w:rPr>
            </w:pPr>
            <w:r w:rsidRPr="00EB2A55">
              <w:rPr>
                <w:color w:val="auto"/>
                <w:szCs w:val="24"/>
              </w:rPr>
              <w:t>Code</w:t>
            </w:r>
          </w:p>
        </w:tc>
        <w:tc>
          <w:tcPr>
            <w:tcW w:w="1134" w:type="dxa"/>
          </w:tcPr>
          <w:p w14:paraId="20199C5B" w14:textId="77777777" w:rsidR="005F66CB" w:rsidRPr="00EB2A55" w:rsidRDefault="005F66CB" w:rsidP="003B6B8F">
            <w:pPr>
              <w:pStyle w:val="ListParagraph"/>
              <w:ind w:left="0" w:firstLine="0"/>
              <w:rPr>
                <w:b/>
                <w:color w:val="auto"/>
                <w:szCs w:val="24"/>
              </w:rPr>
            </w:pPr>
            <w:r w:rsidRPr="00EB2A55">
              <w:rPr>
                <w:b/>
                <w:color w:val="auto"/>
              </w:rPr>
              <w:t>D2</w:t>
            </w:r>
          </w:p>
        </w:tc>
        <w:tc>
          <w:tcPr>
            <w:tcW w:w="1071" w:type="dxa"/>
          </w:tcPr>
          <w:p w14:paraId="119007B5" w14:textId="77777777" w:rsidR="005F66CB" w:rsidRPr="00EB2A55" w:rsidRDefault="005F66CB" w:rsidP="003B6B8F">
            <w:pPr>
              <w:pStyle w:val="ListParagraph"/>
              <w:ind w:left="0" w:firstLine="0"/>
              <w:rPr>
                <w:b/>
                <w:color w:val="auto"/>
                <w:szCs w:val="24"/>
              </w:rPr>
            </w:pPr>
            <w:r w:rsidRPr="00EB2A55">
              <w:rPr>
                <w:b/>
                <w:color w:val="auto"/>
              </w:rPr>
              <w:t>2</w:t>
            </w:r>
          </w:p>
        </w:tc>
      </w:tr>
      <w:tr w:rsidR="005F66CB" w:rsidRPr="00EB2A55" w14:paraId="0EB76249" w14:textId="77777777" w:rsidTr="00CB1912">
        <w:tc>
          <w:tcPr>
            <w:tcW w:w="5812" w:type="dxa"/>
          </w:tcPr>
          <w:p w14:paraId="1674EE45" w14:textId="77777777" w:rsidR="005F66CB" w:rsidRPr="00EB2A55" w:rsidRDefault="005F66CB" w:rsidP="003B6B8F">
            <w:pPr>
              <w:pStyle w:val="ListParagraph"/>
              <w:ind w:left="0" w:firstLine="0"/>
              <w:rPr>
                <w:b/>
                <w:color w:val="auto"/>
                <w:szCs w:val="24"/>
              </w:rPr>
            </w:pPr>
            <w:r w:rsidRPr="00EB2A55">
              <w:rPr>
                <w:color w:val="auto"/>
                <w:szCs w:val="24"/>
              </w:rPr>
              <w:t>Driver not behaving in a civil and orderly manner</w:t>
            </w:r>
          </w:p>
        </w:tc>
        <w:tc>
          <w:tcPr>
            <w:tcW w:w="1134" w:type="dxa"/>
          </w:tcPr>
          <w:p w14:paraId="1EE58C02" w14:textId="77777777" w:rsidR="005F66CB" w:rsidRPr="00EB2A55" w:rsidRDefault="005F66CB" w:rsidP="003B6B8F">
            <w:pPr>
              <w:pStyle w:val="ListParagraph"/>
              <w:ind w:left="0" w:firstLine="0"/>
              <w:rPr>
                <w:b/>
                <w:color w:val="auto"/>
                <w:szCs w:val="24"/>
              </w:rPr>
            </w:pPr>
            <w:r w:rsidRPr="00EB2A55">
              <w:rPr>
                <w:b/>
                <w:color w:val="auto"/>
              </w:rPr>
              <w:t>D3</w:t>
            </w:r>
          </w:p>
        </w:tc>
        <w:tc>
          <w:tcPr>
            <w:tcW w:w="1071" w:type="dxa"/>
          </w:tcPr>
          <w:p w14:paraId="6738F261" w14:textId="77777777" w:rsidR="005F66CB" w:rsidRPr="00EB2A55" w:rsidRDefault="005F66CB" w:rsidP="003B6B8F">
            <w:pPr>
              <w:pStyle w:val="ListParagraph"/>
              <w:ind w:left="0" w:firstLine="0"/>
              <w:rPr>
                <w:b/>
                <w:color w:val="auto"/>
                <w:szCs w:val="24"/>
              </w:rPr>
            </w:pPr>
            <w:r w:rsidRPr="00EB2A55">
              <w:rPr>
                <w:b/>
                <w:color w:val="auto"/>
              </w:rPr>
              <w:t>3</w:t>
            </w:r>
          </w:p>
        </w:tc>
      </w:tr>
      <w:tr w:rsidR="005F66CB" w:rsidRPr="00EB2A55" w14:paraId="1A4CF732" w14:textId="77777777" w:rsidTr="00CB1912">
        <w:tc>
          <w:tcPr>
            <w:tcW w:w="5812" w:type="dxa"/>
          </w:tcPr>
          <w:p w14:paraId="056AE4A3" w14:textId="77777777" w:rsidR="005F66CB" w:rsidRPr="00EB2A55" w:rsidRDefault="005F66CB" w:rsidP="008A45DE">
            <w:pPr>
              <w:pStyle w:val="TableParagraph"/>
              <w:spacing w:line="259" w:lineRule="auto"/>
              <w:ind w:left="0" w:right="730"/>
              <w:rPr>
                <w:rFonts w:ascii="Arial" w:hAnsi="Arial" w:cs="Arial"/>
                <w:b/>
                <w:sz w:val="24"/>
                <w:szCs w:val="24"/>
              </w:rPr>
            </w:pPr>
            <w:r w:rsidRPr="00EB2A55">
              <w:rPr>
                <w:rFonts w:ascii="Arial" w:hAnsi="Arial" w:cs="Arial"/>
                <w:sz w:val="24"/>
                <w:szCs w:val="24"/>
              </w:rPr>
              <w:t>Driver allowing noise form radio or other similar equipment to be a source of nuisance or annoyance to any person inside or outside the vehicle</w:t>
            </w:r>
          </w:p>
        </w:tc>
        <w:tc>
          <w:tcPr>
            <w:tcW w:w="1134" w:type="dxa"/>
          </w:tcPr>
          <w:p w14:paraId="70D2065F" w14:textId="77777777" w:rsidR="005F66CB" w:rsidRPr="00EB2A55" w:rsidRDefault="005F66CB" w:rsidP="003B6B8F">
            <w:pPr>
              <w:pStyle w:val="ListParagraph"/>
              <w:ind w:left="0" w:firstLine="0"/>
              <w:rPr>
                <w:b/>
                <w:color w:val="auto"/>
                <w:szCs w:val="24"/>
              </w:rPr>
            </w:pPr>
            <w:r w:rsidRPr="00EB2A55">
              <w:rPr>
                <w:b/>
                <w:color w:val="auto"/>
              </w:rPr>
              <w:t>D4</w:t>
            </w:r>
          </w:p>
        </w:tc>
        <w:tc>
          <w:tcPr>
            <w:tcW w:w="1071" w:type="dxa"/>
          </w:tcPr>
          <w:p w14:paraId="444B5D74" w14:textId="77777777" w:rsidR="005F66CB" w:rsidRPr="00EB2A55" w:rsidRDefault="005F66CB" w:rsidP="003B6B8F">
            <w:pPr>
              <w:pStyle w:val="ListParagraph"/>
              <w:ind w:left="0" w:firstLine="0"/>
              <w:rPr>
                <w:b/>
                <w:color w:val="auto"/>
                <w:szCs w:val="24"/>
              </w:rPr>
            </w:pPr>
            <w:r w:rsidRPr="00EB2A55">
              <w:rPr>
                <w:b/>
                <w:color w:val="auto"/>
              </w:rPr>
              <w:t>2</w:t>
            </w:r>
          </w:p>
        </w:tc>
      </w:tr>
      <w:tr w:rsidR="005F66CB" w:rsidRPr="00EB2A55" w14:paraId="5A6BCE97" w14:textId="77777777" w:rsidTr="00CB1912">
        <w:tc>
          <w:tcPr>
            <w:tcW w:w="5812" w:type="dxa"/>
          </w:tcPr>
          <w:p w14:paraId="34A3A911" w14:textId="77777777" w:rsidR="005F66CB" w:rsidRPr="00EB2A55" w:rsidRDefault="005F66CB" w:rsidP="003B6B8F">
            <w:pPr>
              <w:pStyle w:val="ListParagraph"/>
              <w:ind w:left="0" w:firstLine="0"/>
              <w:rPr>
                <w:b/>
                <w:color w:val="auto"/>
                <w:szCs w:val="24"/>
              </w:rPr>
            </w:pPr>
            <w:r w:rsidRPr="00EB2A55">
              <w:rPr>
                <w:color w:val="auto"/>
                <w:szCs w:val="24"/>
              </w:rPr>
              <w:t>Driver smoking/vaping/similar whilst in the vehicle</w:t>
            </w:r>
          </w:p>
        </w:tc>
        <w:tc>
          <w:tcPr>
            <w:tcW w:w="1134" w:type="dxa"/>
          </w:tcPr>
          <w:p w14:paraId="0599C733" w14:textId="77777777" w:rsidR="005F66CB" w:rsidRPr="00EB2A55" w:rsidRDefault="005F66CB" w:rsidP="003B6B8F">
            <w:pPr>
              <w:pStyle w:val="ListParagraph"/>
              <w:ind w:left="0" w:firstLine="0"/>
              <w:rPr>
                <w:b/>
                <w:color w:val="auto"/>
                <w:szCs w:val="24"/>
              </w:rPr>
            </w:pPr>
            <w:r w:rsidRPr="00EB2A55">
              <w:rPr>
                <w:b/>
                <w:color w:val="auto"/>
              </w:rPr>
              <w:t>D5</w:t>
            </w:r>
          </w:p>
        </w:tc>
        <w:tc>
          <w:tcPr>
            <w:tcW w:w="1071" w:type="dxa"/>
          </w:tcPr>
          <w:p w14:paraId="777B90B8" w14:textId="77777777" w:rsidR="005F66CB" w:rsidRPr="00EB2A55" w:rsidRDefault="005F66CB" w:rsidP="003B6B8F">
            <w:pPr>
              <w:pStyle w:val="ListParagraph"/>
              <w:ind w:left="0" w:firstLine="0"/>
              <w:rPr>
                <w:b/>
                <w:color w:val="auto"/>
                <w:szCs w:val="24"/>
              </w:rPr>
            </w:pPr>
            <w:r w:rsidRPr="00EB2A55">
              <w:rPr>
                <w:b/>
                <w:color w:val="auto"/>
              </w:rPr>
              <w:t>4</w:t>
            </w:r>
          </w:p>
        </w:tc>
      </w:tr>
      <w:tr w:rsidR="005F66CB" w:rsidRPr="00EB2A55" w14:paraId="60E32053" w14:textId="77777777" w:rsidTr="00CB1912">
        <w:tc>
          <w:tcPr>
            <w:tcW w:w="5812" w:type="dxa"/>
          </w:tcPr>
          <w:p w14:paraId="040C80E4" w14:textId="77777777" w:rsidR="005F66CB" w:rsidRPr="00EB2A55" w:rsidRDefault="005F66CB" w:rsidP="003B6B8F">
            <w:pPr>
              <w:pStyle w:val="ListParagraph"/>
              <w:ind w:left="0" w:firstLine="0"/>
              <w:rPr>
                <w:b/>
                <w:color w:val="auto"/>
                <w:szCs w:val="24"/>
              </w:rPr>
            </w:pPr>
            <w:r w:rsidRPr="00EB2A55">
              <w:rPr>
                <w:color w:val="auto"/>
                <w:szCs w:val="24"/>
              </w:rPr>
              <w:t>PH drivers parking in a position or location which gives the appearance of being for hire, whilst not on a pre-booking</w:t>
            </w:r>
          </w:p>
        </w:tc>
        <w:tc>
          <w:tcPr>
            <w:tcW w:w="1134" w:type="dxa"/>
          </w:tcPr>
          <w:p w14:paraId="6EB95768" w14:textId="77777777" w:rsidR="005F66CB" w:rsidRPr="00EB2A55" w:rsidRDefault="005F66CB" w:rsidP="003B6B8F">
            <w:pPr>
              <w:pStyle w:val="ListParagraph"/>
              <w:ind w:left="0" w:firstLine="0"/>
              <w:rPr>
                <w:b/>
                <w:color w:val="auto"/>
                <w:szCs w:val="24"/>
              </w:rPr>
            </w:pPr>
            <w:r w:rsidRPr="00EB2A55">
              <w:rPr>
                <w:b/>
                <w:color w:val="auto"/>
              </w:rPr>
              <w:t>D6</w:t>
            </w:r>
          </w:p>
        </w:tc>
        <w:tc>
          <w:tcPr>
            <w:tcW w:w="1071" w:type="dxa"/>
          </w:tcPr>
          <w:p w14:paraId="575B33E8" w14:textId="77777777" w:rsidR="005F66CB" w:rsidRPr="00EB2A55" w:rsidRDefault="005F66CB" w:rsidP="003B6B8F">
            <w:pPr>
              <w:pStyle w:val="ListParagraph"/>
              <w:ind w:left="0" w:firstLine="0"/>
              <w:rPr>
                <w:b/>
                <w:color w:val="auto"/>
                <w:szCs w:val="24"/>
              </w:rPr>
            </w:pPr>
            <w:r w:rsidRPr="00EB2A55">
              <w:rPr>
                <w:b/>
                <w:color w:val="auto"/>
              </w:rPr>
              <w:t>3</w:t>
            </w:r>
          </w:p>
        </w:tc>
      </w:tr>
      <w:tr w:rsidR="005F66CB" w:rsidRPr="00EB2A55" w14:paraId="5F695CB1" w14:textId="77777777" w:rsidTr="00CB1912">
        <w:tc>
          <w:tcPr>
            <w:tcW w:w="5812" w:type="dxa"/>
          </w:tcPr>
          <w:p w14:paraId="561B1C36" w14:textId="77777777" w:rsidR="005F66CB" w:rsidRPr="00EB2A55" w:rsidRDefault="005F66CB" w:rsidP="003B6B8F">
            <w:pPr>
              <w:pStyle w:val="ListParagraph"/>
              <w:ind w:left="0" w:firstLine="0"/>
              <w:rPr>
                <w:b/>
                <w:color w:val="auto"/>
                <w:szCs w:val="24"/>
              </w:rPr>
            </w:pPr>
            <w:r w:rsidRPr="00EB2A55">
              <w:rPr>
                <w:color w:val="auto"/>
                <w:szCs w:val="24"/>
              </w:rPr>
              <w:t>Driver of PH vehicle plying for hire</w:t>
            </w:r>
          </w:p>
        </w:tc>
        <w:tc>
          <w:tcPr>
            <w:tcW w:w="1134" w:type="dxa"/>
          </w:tcPr>
          <w:p w14:paraId="6916203A" w14:textId="77777777" w:rsidR="005F66CB" w:rsidRPr="00EB2A55" w:rsidRDefault="005F66CB" w:rsidP="003B6B8F">
            <w:pPr>
              <w:pStyle w:val="ListParagraph"/>
              <w:ind w:left="0" w:firstLine="0"/>
              <w:rPr>
                <w:b/>
                <w:color w:val="auto"/>
                <w:szCs w:val="24"/>
              </w:rPr>
            </w:pPr>
            <w:r w:rsidRPr="00EB2A55">
              <w:rPr>
                <w:b/>
                <w:color w:val="auto"/>
              </w:rPr>
              <w:t>D7</w:t>
            </w:r>
          </w:p>
        </w:tc>
        <w:tc>
          <w:tcPr>
            <w:tcW w:w="1071" w:type="dxa"/>
          </w:tcPr>
          <w:p w14:paraId="10DF3E65" w14:textId="77777777" w:rsidR="005F66CB" w:rsidRPr="00EB2A55" w:rsidRDefault="005F66CB" w:rsidP="003B6B8F">
            <w:pPr>
              <w:pStyle w:val="ListParagraph"/>
              <w:ind w:left="0" w:firstLine="0"/>
              <w:rPr>
                <w:b/>
                <w:color w:val="auto"/>
                <w:szCs w:val="24"/>
              </w:rPr>
            </w:pPr>
            <w:r w:rsidRPr="00EB2A55">
              <w:rPr>
                <w:b/>
                <w:color w:val="auto"/>
              </w:rPr>
              <w:t>4</w:t>
            </w:r>
          </w:p>
        </w:tc>
      </w:tr>
      <w:tr w:rsidR="005F66CB" w:rsidRPr="00EB2A55" w14:paraId="1C9BB129" w14:textId="77777777" w:rsidTr="00CB1912">
        <w:tc>
          <w:tcPr>
            <w:tcW w:w="5812" w:type="dxa"/>
          </w:tcPr>
          <w:p w14:paraId="279B8EDF" w14:textId="77777777" w:rsidR="005F66CB" w:rsidRPr="00EB2A55" w:rsidRDefault="005F66CB" w:rsidP="003B6B8F">
            <w:pPr>
              <w:pStyle w:val="ListParagraph"/>
              <w:ind w:left="0" w:firstLine="0"/>
              <w:rPr>
                <w:b/>
                <w:color w:val="auto"/>
                <w:szCs w:val="24"/>
              </w:rPr>
            </w:pPr>
            <w:r w:rsidRPr="00EB2A55">
              <w:rPr>
                <w:color w:val="auto"/>
              </w:rPr>
              <w:t>Driver calling out or influencing person to travel in their vehicle for gain without a prior appointment</w:t>
            </w:r>
          </w:p>
        </w:tc>
        <w:tc>
          <w:tcPr>
            <w:tcW w:w="1134" w:type="dxa"/>
          </w:tcPr>
          <w:p w14:paraId="15C4D1DD" w14:textId="77777777" w:rsidR="005F66CB" w:rsidRPr="00EB2A55" w:rsidRDefault="005F66CB" w:rsidP="003B6B8F">
            <w:pPr>
              <w:pStyle w:val="ListParagraph"/>
              <w:ind w:left="0" w:firstLine="0"/>
              <w:rPr>
                <w:b/>
                <w:color w:val="auto"/>
                <w:szCs w:val="24"/>
              </w:rPr>
            </w:pPr>
            <w:r w:rsidRPr="00EB2A55">
              <w:rPr>
                <w:b/>
                <w:color w:val="auto"/>
              </w:rPr>
              <w:t>D8</w:t>
            </w:r>
          </w:p>
        </w:tc>
        <w:tc>
          <w:tcPr>
            <w:tcW w:w="1071" w:type="dxa"/>
          </w:tcPr>
          <w:p w14:paraId="3AB3BE63" w14:textId="77777777" w:rsidR="005F66CB" w:rsidRPr="00EB2A55" w:rsidRDefault="005F66CB" w:rsidP="003B6B8F">
            <w:pPr>
              <w:pStyle w:val="ListParagraph"/>
              <w:ind w:left="0" w:firstLine="0"/>
              <w:rPr>
                <w:b/>
                <w:color w:val="auto"/>
                <w:szCs w:val="24"/>
              </w:rPr>
            </w:pPr>
            <w:r w:rsidRPr="00EB2A55">
              <w:rPr>
                <w:b/>
                <w:color w:val="auto"/>
              </w:rPr>
              <w:t>3</w:t>
            </w:r>
          </w:p>
        </w:tc>
      </w:tr>
      <w:tr w:rsidR="005F66CB" w:rsidRPr="00EB2A55" w14:paraId="0A465885" w14:textId="77777777" w:rsidTr="00CB1912">
        <w:tc>
          <w:tcPr>
            <w:tcW w:w="5812" w:type="dxa"/>
          </w:tcPr>
          <w:p w14:paraId="36F3BC65" w14:textId="77777777" w:rsidR="005F66CB" w:rsidRPr="00EB2A55" w:rsidRDefault="005F66CB" w:rsidP="003B6B8F">
            <w:pPr>
              <w:pStyle w:val="ListParagraph"/>
              <w:ind w:left="0" w:firstLine="0"/>
              <w:rPr>
                <w:b/>
                <w:color w:val="auto"/>
                <w:szCs w:val="24"/>
              </w:rPr>
            </w:pPr>
            <w:r w:rsidRPr="00EB2A55">
              <w:rPr>
                <w:color w:val="auto"/>
              </w:rPr>
              <w:t>Failure to have in possession drivers badge whilst driving a licensed vehicle</w:t>
            </w:r>
          </w:p>
        </w:tc>
        <w:tc>
          <w:tcPr>
            <w:tcW w:w="1134" w:type="dxa"/>
          </w:tcPr>
          <w:p w14:paraId="3F8F4C0D" w14:textId="77777777" w:rsidR="005F66CB" w:rsidRPr="00EB2A55" w:rsidRDefault="005F66CB" w:rsidP="003B6B8F">
            <w:pPr>
              <w:pStyle w:val="ListParagraph"/>
              <w:ind w:left="0" w:firstLine="0"/>
              <w:rPr>
                <w:b/>
                <w:color w:val="auto"/>
                <w:szCs w:val="24"/>
              </w:rPr>
            </w:pPr>
            <w:r w:rsidRPr="00EB2A55">
              <w:rPr>
                <w:b/>
                <w:color w:val="auto"/>
              </w:rPr>
              <w:t>D9</w:t>
            </w:r>
          </w:p>
        </w:tc>
        <w:tc>
          <w:tcPr>
            <w:tcW w:w="1071" w:type="dxa"/>
          </w:tcPr>
          <w:p w14:paraId="776574FF" w14:textId="77777777" w:rsidR="005F66CB" w:rsidRPr="00EB2A55" w:rsidRDefault="005F66CB" w:rsidP="003B6B8F">
            <w:pPr>
              <w:pStyle w:val="ListParagraph"/>
              <w:ind w:left="0" w:firstLine="0"/>
              <w:rPr>
                <w:b/>
                <w:color w:val="auto"/>
                <w:szCs w:val="24"/>
              </w:rPr>
            </w:pPr>
            <w:r w:rsidRPr="00EB2A55">
              <w:rPr>
                <w:b/>
                <w:color w:val="auto"/>
              </w:rPr>
              <w:t>2</w:t>
            </w:r>
          </w:p>
        </w:tc>
      </w:tr>
      <w:tr w:rsidR="005F66CB" w:rsidRPr="00EB2A55" w14:paraId="1BF6B7D2" w14:textId="77777777" w:rsidTr="00CB1912">
        <w:tc>
          <w:tcPr>
            <w:tcW w:w="5812" w:type="dxa"/>
          </w:tcPr>
          <w:p w14:paraId="7704C812" w14:textId="77777777" w:rsidR="005F66CB" w:rsidRPr="00EB2A55" w:rsidRDefault="005F66CB" w:rsidP="003B6B8F">
            <w:pPr>
              <w:pStyle w:val="ListParagraph"/>
              <w:ind w:left="0" w:firstLine="0"/>
              <w:rPr>
                <w:b/>
                <w:color w:val="auto"/>
                <w:szCs w:val="24"/>
              </w:rPr>
            </w:pPr>
            <w:r w:rsidRPr="00EB2A55">
              <w:rPr>
                <w:color w:val="auto"/>
              </w:rPr>
              <w:t>Not displaying second badge in the vehicle which is visible to passengers being conveyed in the vehicle</w:t>
            </w:r>
          </w:p>
        </w:tc>
        <w:tc>
          <w:tcPr>
            <w:tcW w:w="1134" w:type="dxa"/>
          </w:tcPr>
          <w:p w14:paraId="0D7C4384" w14:textId="77777777" w:rsidR="005F66CB" w:rsidRPr="00EB2A55" w:rsidRDefault="005F66CB" w:rsidP="003B6B8F">
            <w:pPr>
              <w:pStyle w:val="ListParagraph"/>
              <w:ind w:left="0" w:firstLine="0"/>
              <w:rPr>
                <w:b/>
                <w:color w:val="auto"/>
                <w:szCs w:val="24"/>
              </w:rPr>
            </w:pPr>
            <w:r w:rsidRPr="00EB2A55">
              <w:rPr>
                <w:b/>
                <w:color w:val="auto"/>
              </w:rPr>
              <w:t>D10</w:t>
            </w:r>
          </w:p>
        </w:tc>
        <w:tc>
          <w:tcPr>
            <w:tcW w:w="1071" w:type="dxa"/>
          </w:tcPr>
          <w:p w14:paraId="7336E4DC" w14:textId="77777777" w:rsidR="005F66CB" w:rsidRPr="00EB2A55" w:rsidRDefault="005F66CB" w:rsidP="003B6B8F">
            <w:pPr>
              <w:pStyle w:val="ListParagraph"/>
              <w:ind w:left="0" w:firstLine="0"/>
              <w:rPr>
                <w:b/>
                <w:color w:val="auto"/>
                <w:szCs w:val="24"/>
              </w:rPr>
            </w:pPr>
            <w:r w:rsidRPr="00EB2A55">
              <w:rPr>
                <w:b/>
                <w:color w:val="auto"/>
              </w:rPr>
              <w:t>2</w:t>
            </w:r>
          </w:p>
        </w:tc>
      </w:tr>
      <w:tr w:rsidR="005F66CB" w:rsidRPr="00EB2A55" w14:paraId="383D9AFC" w14:textId="77777777" w:rsidTr="00CB1912">
        <w:tc>
          <w:tcPr>
            <w:tcW w:w="5812" w:type="dxa"/>
          </w:tcPr>
          <w:p w14:paraId="2EA459A1" w14:textId="77777777" w:rsidR="005F66CB" w:rsidRPr="00EB2A55" w:rsidRDefault="005F66CB" w:rsidP="003B6B8F">
            <w:pPr>
              <w:pStyle w:val="ListParagraph"/>
              <w:ind w:left="0" w:firstLine="0"/>
              <w:rPr>
                <w:b/>
                <w:color w:val="auto"/>
                <w:szCs w:val="24"/>
              </w:rPr>
            </w:pPr>
            <w:r w:rsidRPr="00EB2A55">
              <w:rPr>
                <w:color w:val="auto"/>
              </w:rPr>
              <w:t>Failure to surrender drivers badge to the Licensing Authority upon expiry, revocation or suspension of their licence when requested by Licensing Staff</w:t>
            </w:r>
          </w:p>
        </w:tc>
        <w:tc>
          <w:tcPr>
            <w:tcW w:w="1134" w:type="dxa"/>
          </w:tcPr>
          <w:p w14:paraId="720F5146" w14:textId="77777777" w:rsidR="005F66CB" w:rsidRPr="00EB2A55" w:rsidRDefault="005F66CB" w:rsidP="003B6B8F">
            <w:pPr>
              <w:pStyle w:val="ListParagraph"/>
              <w:ind w:left="0" w:firstLine="0"/>
              <w:rPr>
                <w:b/>
                <w:color w:val="auto"/>
                <w:szCs w:val="24"/>
              </w:rPr>
            </w:pPr>
            <w:r w:rsidRPr="00EB2A55">
              <w:rPr>
                <w:b/>
                <w:color w:val="auto"/>
              </w:rPr>
              <w:t>D11</w:t>
            </w:r>
          </w:p>
        </w:tc>
        <w:tc>
          <w:tcPr>
            <w:tcW w:w="1071" w:type="dxa"/>
          </w:tcPr>
          <w:p w14:paraId="50ADD7D3" w14:textId="77777777" w:rsidR="005F66CB" w:rsidRPr="00EB2A55" w:rsidRDefault="005F66CB" w:rsidP="003B6B8F">
            <w:pPr>
              <w:pStyle w:val="ListParagraph"/>
              <w:ind w:left="0" w:firstLine="0"/>
              <w:rPr>
                <w:b/>
                <w:color w:val="auto"/>
                <w:szCs w:val="24"/>
              </w:rPr>
            </w:pPr>
            <w:r w:rsidRPr="00EB2A55">
              <w:rPr>
                <w:b/>
                <w:color w:val="auto"/>
              </w:rPr>
              <w:t>2</w:t>
            </w:r>
          </w:p>
        </w:tc>
      </w:tr>
      <w:tr w:rsidR="005F66CB" w:rsidRPr="00EB2A55" w14:paraId="2C442B4C" w14:textId="77777777" w:rsidTr="00CB1912">
        <w:tc>
          <w:tcPr>
            <w:tcW w:w="5812" w:type="dxa"/>
          </w:tcPr>
          <w:p w14:paraId="0894BDE0" w14:textId="77777777" w:rsidR="005F66CB" w:rsidRPr="00EB2A55" w:rsidRDefault="005F66CB" w:rsidP="008A45DE">
            <w:pPr>
              <w:pStyle w:val="ListParagraph"/>
              <w:ind w:left="0" w:firstLine="0"/>
              <w:rPr>
                <w:color w:val="auto"/>
              </w:rPr>
            </w:pPr>
            <w:r w:rsidRPr="00EB2A55">
              <w:rPr>
                <w:color w:val="auto"/>
              </w:rPr>
              <w:t>Failure to supply annual self-declaration and fee (1</w:t>
            </w:r>
            <w:r w:rsidRPr="00EB2A55">
              <w:rPr>
                <w:color w:val="auto"/>
                <w:vertAlign w:val="superscript"/>
              </w:rPr>
              <w:t>st</w:t>
            </w:r>
            <w:r w:rsidRPr="00EB2A55">
              <w:rPr>
                <w:color w:val="auto"/>
              </w:rPr>
              <w:t xml:space="preserve"> Occasion)</w:t>
            </w:r>
          </w:p>
        </w:tc>
        <w:tc>
          <w:tcPr>
            <w:tcW w:w="1134" w:type="dxa"/>
          </w:tcPr>
          <w:p w14:paraId="4D44E156" w14:textId="77777777" w:rsidR="005F66CB" w:rsidRPr="00EB2A55" w:rsidRDefault="005F66CB" w:rsidP="003B6B8F">
            <w:pPr>
              <w:pStyle w:val="ListParagraph"/>
              <w:ind w:left="0" w:firstLine="0"/>
              <w:rPr>
                <w:b/>
                <w:color w:val="auto"/>
                <w:szCs w:val="24"/>
              </w:rPr>
            </w:pPr>
            <w:r w:rsidRPr="00EB2A55">
              <w:rPr>
                <w:b/>
                <w:color w:val="auto"/>
              </w:rPr>
              <w:t>D12</w:t>
            </w:r>
          </w:p>
        </w:tc>
        <w:tc>
          <w:tcPr>
            <w:tcW w:w="1071" w:type="dxa"/>
          </w:tcPr>
          <w:p w14:paraId="66858B76" w14:textId="77777777" w:rsidR="005F66CB" w:rsidRPr="00EB2A55" w:rsidRDefault="005F66CB" w:rsidP="003B6B8F">
            <w:pPr>
              <w:pStyle w:val="ListParagraph"/>
              <w:ind w:left="0" w:firstLine="0"/>
              <w:rPr>
                <w:b/>
                <w:color w:val="auto"/>
                <w:szCs w:val="24"/>
              </w:rPr>
            </w:pPr>
            <w:r w:rsidRPr="00EB2A55">
              <w:rPr>
                <w:b/>
                <w:color w:val="auto"/>
              </w:rPr>
              <w:t>6</w:t>
            </w:r>
          </w:p>
        </w:tc>
      </w:tr>
      <w:tr w:rsidR="005F66CB" w:rsidRPr="00EB2A55" w14:paraId="55C42821" w14:textId="77777777" w:rsidTr="00CB1912">
        <w:tc>
          <w:tcPr>
            <w:tcW w:w="5812" w:type="dxa"/>
          </w:tcPr>
          <w:p w14:paraId="36A0B50E" w14:textId="77777777" w:rsidR="005F66CB" w:rsidRPr="00EB2A55" w:rsidRDefault="005F66CB" w:rsidP="003B6B8F">
            <w:pPr>
              <w:pStyle w:val="ListParagraph"/>
              <w:ind w:left="0" w:firstLine="0"/>
              <w:rPr>
                <w:b/>
                <w:color w:val="auto"/>
                <w:szCs w:val="24"/>
              </w:rPr>
            </w:pPr>
            <w:r w:rsidRPr="00EB2A55">
              <w:rPr>
                <w:color w:val="auto"/>
              </w:rPr>
              <w:t>Failure to supply annual self-declaration and fee (2</w:t>
            </w:r>
            <w:proofErr w:type="spellStart"/>
            <w:r w:rsidRPr="00EB2A55">
              <w:rPr>
                <w:color w:val="auto"/>
                <w:position w:val="6"/>
                <w:sz w:val="14"/>
              </w:rPr>
              <w:t>nd</w:t>
            </w:r>
            <w:proofErr w:type="spellEnd"/>
            <w:r w:rsidRPr="00EB2A55">
              <w:rPr>
                <w:color w:val="auto"/>
                <w:position w:val="6"/>
                <w:sz w:val="14"/>
              </w:rPr>
              <w:t xml:space="preserve"> </w:t>
            </w:r>
            <w:r w:rsidRPr="00EB2A55">
              <w:rPr>
                <w:color w:val="auto"/>
              </w:rPr>
              <w:t>occasion)</w:t>
            </w:r>
          </w:p>
        </w:tc>
        <w:tc>
          <w:tcPr>
            <w:tcW w:w="1134" w:type="dxa"/>
          </w:tcPr>
          <w:p w14:paraId="4E4E9A73" w14:textId="77777777" w:rsidR="005F66CB" w:rsidRPr="00EB2A55" w:rsidRDefault="005F66CB" w:rsidP="003B6B8F">
            <w:pPr>
              <w:pStyle w:val="ListParagraph"/>
              <w:ind w:left="0" w:firstLine="0"/>
              <w:rPr>
                <w:b/>
                <w:color w:val="auto"/>
                <w:szCs w:val="24"/>
              </w:rPr>
            </w:pPr>
            <w:r w:rsidRPr="00EB2A55">
              <w:rPr>
                <w:b/>
                <w:color w:val="auto"/>
              </w:rPr>
              <w:t>D13</w:t>
            </w:r>
          </w:p>
        </w:tc>
        <w:tc>
          <w:tcPr>
            <w:tcW w:w="1071" w:type="dxa"/>
          </w:tcPr>
          <w:p w14:paraId="388808BE" w14:textId="77777777" w:rsidR="005F66CB" w:rsidRPr="00EB2A55" w:rsidRDefault="005F66CB" w:rsidP="003B6B8F">
            <w:pPr>
              <w:pStyle w:val="ListParagraph"/>
              <w:ind w:left="0" w:firstLine="0"/>
              <w:rPr>
                <w:b/>
                <w:color w:val="auto"/>
                <w:szCs w:val="24"/>
              </w:rPr>
            </w:pPr>
            <w:r w:rsidRPr="00EB2A55">
              <w:rPr>
                <w:b/>
                <w:color w:val="auto"/>
              </w:rPr>
              <w:t>12</w:t>
            </w:r>
          </w:p>
        </w:tc>
      </w:tr>
      <w:tr w:rsidR="005F66CB" w:rsidRPr="00EB2A55" w14:paraId="4A996911" w14:textId="77777777" w:rsidTr="00CB1912">
        <w:tc>
          <w:tcPr>
            <w:tcW w:w="5812" w:type="dxa"/>
          </w:tcPr>
          <w:p w14:paraId="177B84BB" w14:textId="77777777" w:rsidR="005F66CB" w:rsidRPr="00EB2A55" w:rsidRDefault="005F66CB" w:rsidP="003B6B8F">
            <w:pPr>
              <w:pStyle w:val="ListParagraph"/>
              <w:ind w:left="0" w:firstLine="0"/>
              <w:rPr>
                <w:b/>
                <w:color w:val="auto"/>
                <w:szCs w:val="24"/>
              </w:rPr>
            </w:pPr>
            <w:r w:rsidRPr="00EB2A55">
              <w:rPr>
                <w:color w:val="auto"/>
              </w:rPr>
              <w:t>Failure to carry evidence of insurance cover, this can be a cover note, in the vehicle whilst on duty</w:t>
            </w:r>
          </w:p>
        </w:tc>
        <w:tc>
          <w:tcPr>
            <w:tcW w:w="1134" w:type="dxa"/>
          </w:tcPr>
          <w:p w14:paraId="789FB739" w14:textId="77777777" w:rsidR="005F66CB" w:rsidRPr="00EB2A55" w:rsidRDefault="005F66CB" w:rsidP="003B6B8F">
            <w:pPr>
              <w:pStyle w:val="ListParagraph"/>
              <w:ind w:left="0" w:firstLine="0"/>
              <w:rPr>
                <w:b/>
                <w:color w:val="auto"/>
                <w:szCs w:val="24"/>
              </w:rPr>
            </w:pPr>
            <w:r w:rsidRPr="00EB2A55">
              <w:rPr>
                <w:b/>
                <w:color w:val="auto"/>
              </w:rPr>
              <w:t>D14</w:t>
            </w:r>
          </w:p>
        </w:tc>
        <w:tc>
          <w:tcPr>
            <w:tcW w:w="1071" w:type="dxa"/>
          </w:tcPr>
          <w:p w14:paraId="2244F5E0" w14:textId="77777777" w:rsidR="005F66CB" w:rsidRPr="00EB2A55" w:rsidRDefault="005F66CB" w:rsidP="003B6B8F">
            <w:pPr>
              <w:pStyle w:val="ListParagraph"/>
              <w:ind w:left="0" w:firstLine="0"/>
              <w:rPr>
                <w:b/>
                <w:color w:val="auto"/>
                <w:szCs w:val="24"/>
              </w:rPr>
            </w:pPr>
            <w:r w:rsidRPr="00EB2A55">
              <w:rPr>
                <w:b/>
                <w:color w:val="auto"/>
              </w:rPr>
              <w:t>2</w:t>
            </w:r>
          </w:p>
        </w:tc>
      </w:tr>
      <w:tr w:rsidR="005F66CB" w:rsidRPr="00EB2A55" w14:paraId="2ABEF7BF" w14:textId="77777777" w:rsidTr="00CB1912">
        <w:tc>
          <w:tcPr>
            <w:tcW w:w="5812" w:type="dxa"/>
          </w:tcPr>
          <w:p w14:paraId="65AABFA6" w14:textId="77777777" w:rsidR="005F66CB" w:rsidRPr="00EB2A55" w:rsidRDefault="005F66CB" w:rsidP="003B6B8F">
            <w:pPr>
              <w:pStyle w:val="ListParagraph"/>
              <w:ind w:left="0" w:firstLine="0"/>
              <w:rPr>
                <w:b/>
                <w:color w:val="auto"/>
                <w:szCs w:val="24"/>
              </w:rPr>
            </w:pPr>
            <w:r w:rsidRPr="00EB2A55">
              <w:rPr>
                <w:color w:val="auto"/>
              </w:rPr>
              <w:t>Failure of driver to check vehicle proprietor has insurance on the vehicle</w:t>
            </w:r>
          </w:p>
        </w:tc>
        <w:tc>
          <w:tcPr>
            <w:tcW w:w="1134" w:type="dxa"/>
          </w:tcPr>
          <w:p w14:paraId="6287283B" w14:textId="77777777" w:rsidR="005F66CB" w:rsidRPr="00EB2A55" w:rsidRDefault="005F66CB" w:rsidP="003B6B8F">
            <w:pPr>
              <w:pStyle w:val="ListParagraph"/>
              <w:ind w:left="0" w:firstLine="0"/>
              <w:rPr>
                <w:b/>
                <w:color w:val="auto"/>
                <w:szCs w:val="24"/>
              </w:rPr>
            </w:pPr>
            <w:r w:rsidRPr="00EB2A55">
              <w:rPr>
                <w:b/>
                <w:color w:val="auto"/>
              </w:rPr>
              <w:t>D15</w:t>
            </w:r>
          </w:p>
        </w:tc>
        <w:tc>
          <w:tcPr>
            <w:tcW w:w="1071" w:type="dxa"/>
          </w:tcPr>
          <w:p w14:paraId="761F52F8" w14:textId="77777777" w:rsidR="005F66CB" w:rsidRPr="00EB2A55" w:rsidRDefault="005F66CB" w:rsidP="003B6B8F">
            <w:pPr>
              <w:pStyle w:val="ListParagraph"/>
              <w:ind w:left="0" w:firstLine="0"/>
              <w:rPr>
                <w:b/>
                <w:color w:val="auto"/>
                <w:szCs w:val="24"/>
              </w:rPr>
            </w:pPr>
            <w:r w:rsidRPr="00EB2A55">
              <w:rPr>
                <w:b/>
                <w:color w:val="auto"/>
              </w:rPr>
              <w:t>2</w:t>
            </w:r>
          </w:p>
        </w:tc>
      </w:tr>
      <w:tr w:rsidR="005F66CB" w:rsidRPr="00EB2A55" w14:paraId="0C37AC4E" w14:textId="77777777" w:rsidTr="00CB1912">
        <w:tc>
          <w:tcPr>
            <w:tcW w:w="5812" w:type="dxa"/>
          </w:tcPr>
          <w:p w14:paraId="717C5F62" w14:textId="77777777" w:rsidR="005F66CB" w:rsidRPr="00EB2A55" w:rsidRDefault="005F66CB" w:rsidP="003B6B8F">
            <w:pPr>
              <w:pStyle w:val="ListParagraph"/>
              <w:ind w:left="0" w:firstLine="0"/>
              <w:rPr>
                <w:b/>
                <w:color w:val="auto"/>
                <w:szCs w:val="24"/>
              </w:rPr>
            </w:pPr>
            <w:r w:rsidRPr="00EB2A55">
              <w:rPr>
                <w:color w:val="auto"/>
              </w:rPr>
              <w:t>Driver carrying greater number of persons than the number specified on the licence</w:t>
            </w:r>
          </w:p>
        </w:tc>
        <w:tc>
          <w:tcPr>
            <w:tcW w:w="1134" w:type="dxa"/>
          </w:tcPr>
          <w:p w14:paraId="4B64344D" w14:textId="77777777" w:rsidR="005F66CB" w:rsidRPr="00EB2A55" w:rsidRDefault="005F66CB" w:rsidP="003B6B8F">
            <w:pPr>
              <w:pStyle w:val="ListParagraph"/>
              <w:ind w:left="0" w:firstLine="0"/>
              <w:rPr>
                <w:b/>
                <w:color w:val="auto"/>
                <w:szCs w:val="24"/>
              </w:rPr>
            </w:pPr>
            <w:r w:rsidRPr="00EB2A55">
              <w:rPr>
                <w:b/>
                <w:color w:val="auto"/>
              </w:rPr>
              <w:t>D16</w:t>
            </w:r>
          </w:p>
        </w:tc>
        <w:tc>
          <w:tcPr>
            <w:tcW w:w="1071" w:type="dxa"/>
          </w:tcPr>
          <w:p w14:paraId="5E3757FF" w14:textId="77777777" w:rsidR="005F66CB" w:rsidRPr="00EB2A55" w:rsidRDefault="005F66CB" w:rsidP="003B6B8F">
            <w:pPr>
              <w:pStyle w:val="ListParagraph"/>
              <w:ind w:left="0" w:firstLine="0"/>
              <w:rPr>
                <w:b/>
                <w:color w:val="auto"/>
                <w:szCs w:val="24"/>
              </w:rPr>
            </w:pPr>
            <w:r w:rsidRPr="00EB2A55">
              <w:rPr>
                <w:b/>
                <w:color w:val="auto"/>
              </w:rPr>
              <w:t>12</w:t>
            </w:r>
          </w:p>
        </w:tc>
      </w:tr>
      <w:tr w:rsidR="005F66CB" w:rsidRPr="00EB2A55" w14:paraId="32242CEC" w14:textId="77777777" w:rsidTr="00CB1912">
        <w:tc>
          <w:tcPr>
            <w:tcW w:w="5812" w:type="dxa"/>
          </w:tcPr>
          <w:p w14:paraId="162FCE77" w14:textId="77777777" w:rsidR="005F66CB" w:rsidRPr="00EB2A55" w:rsidRDefault="005F66CB" w:rsidP="003B6B8F">
            <w:pPr>
              <w:pStyle w:val="ListParagraph"/>
              <w:ind w:left="0" w:firstLine="0"/>
              <w:rPr>
                <w:b/>
                <w:color w:val="auto"/>
                <w:szCs w:val="24"/>
              </w:rPr>
            </w:pPr>
            <w:r w:rsidRPr="00EB2A55">
              <w:rPr>
                <w:color w:val="auto"/>
              </w:rPr>
              <w:t>Carrying other persons in the vehicle without the consent of the hirer</w:t>
            </w:r>
          </w:p>
        </w:tc>
        <w:tc>
          <w:tcPr>
            <w:tcW w:w="1134" w:type="dxa"/>
          </w:tcPr>
          <w:p w14:paraId="43105737" w14:textId="77777777" w:rsidR="005F66CB" w:rsidRPr="00EB2A55" w:rsidRDefault="005F66CB" w:rsidP="003B6B8F">
            <w:pPr>
              <w:pStyle w:val="ListParagraph"/>
              <w:ind w:left="0" w:firstLine="0"/>
              <w:rPr>
                <w:b/>
                <w:color w:val="auto"/>
                <w:szCs w:val="24"/>
              </w:rPr>
            </w:pPr>
            <w:r w:rsidRPr="00EB2A55">
              <w:rPr>
                <w:b/>
                <w:color w:val="auto"/>
              </w:rPr>
              <w:t>D17</w:t>
            </w:r>
          </w:p>
        </w:tc>
        <w:tc>
          <w:tcPr>
            <w:tcW w:w="1071" w:type="dxa"/>
          </w:tcPr>
          <w:p w14:paraId="64EEA45B" w14:textId="77777777" w:rsidR="005F66CB" w:rsidRPr="00EB2A55" w:rsidRDefault="005F66CB" w:rsidP="003B6B8F">
            <w:pPr>
              <w:pStyle w:val="ListParagraph"/>
              <w:ind w:left="0" w:firstLine="0"/>
              <w:rPr>
                <w:b/>
                <w:color w:val="auto"/>
                <w:szCs w:val="24"/>
              </w:rPr>
            </w:pPr>
            <w:r w:rsidRPr="00EB2A55">
              <w:rPr>
                <w:b/>
                <w:color w:val="auto"/>
              </w:rPr>
              <w:t>2</w:t>
            </w:r>
          </w:p>
        </w:tc>
      </w:tr>
      <w:tr w:rsidR="005F66CB" w:rsidRPr="00EB2A55" w14:paraId="6CE240F1" w14:textId="77777777" w:rsidTr="00CB1912">
        <w:tc>
          <w:tcPr>
            <w:tcW w:w="5812" w:type="dxa"/>
          </w:tcPr>
          <w:p w14:paraId="09185292" w14:textId="77777777" w:rsidR="005F66CB" w:rsidRPr="00EB2A55" w:rsidRDefault="005F66CB" w:rsidP="008A45DE">
            <w:pPr>
              <w:pStyle w:val="ListParagraph"/>
              <w:ind w:left="0" w:firstLine="0"/>
              <w:rPr>
                <w:b/>
                <w:color w:val="auto"/>
                <w:szCs w:val="24"/>
              </w:rPr>
            </w:pPr>
            <w:r w:rsidRPr="00EB2A55">
              <w:rPr>
                <w:color w:val="auto"/>
              </w:rPr>
              <w:t>Carrying a member of family/friend in a licensed vehicle when it is for hire/hired</w:t>
            </w:r>
          </w:p>
        </w:tc>
        <w:tc>
          <w:tcPr>
            <w:tcW w:w="1134" w:type="dxa"/>
          </w:tcPr>
          <w:p w14:paraId="05246BEE" w14:textId="77777777" w:rsidR="005F66CB" w:rsidRPr="00EB2A55" w:rsidRDefault="005F66CB" w:rsidP="008A45DE">
            <w:pPr>
              <w:pStyle w:val="ListParagraph"/>
              <w:ind w:left="0" w:firstLine="0"/>
              <w:rPr>
                <w:b/>
                <w:color w:val="auto"/>
                <w:szCs w:val="24"/>
              </w:rPr>
            </w:pPr>
            <w:r w:rsidRPr="00EB2A55">
              <w:rPr>
                <w:b/>
                <w:color w:val="auto"/>
              </w:rPr>
              <w:t>D18</w:t>
            </w:r>
          </w:p>
        </w:tc>
        <w:tc>
          <w:tcPr>
            <w:tcW w:w="1071" w:type="dxa"/>
          </w:tcPr>
          <w:p w14:paraId="614D4879" w14:textId="77777777" w:rsidR="005F66CB" w:rsidRPr="00EB2A55" w:rsidRDefault="005F66CB" w:rsidP="008A45DE">
            <w:pPr>
              <w:pStyle w:val="ListParagraph"/>
              <w:ind w:left="0" w:firstLine="0"/>
              <w:rPr>
                <w:b/>
                <w:color w:val="auto"/>
                <w:szCs w:val="24"/>
              </w:rPr>
            </w:pPr>
            <w:r w:rsidRPr="00EB2A55">
              <w:rPr>
                <w:b/>
                <w:color w:val="auto"/>
              </w:rPr>
              <w:t>2</w:t>
            </w:r>
          </w:p>
        </w:tc>
      </w:tr>
      <w:tr w:rsidR="005F66CB" w:rsidRPr="00EB2A55" w14:paraId="41231A9F" w14:textId="77777777" w:rsidTr="00CB1912">
        <w:tc>
          <w:tcPr>
            <w:tcW w:w="5812" w:type="dxa"/>
          </w:tcPr>
          <w:p w14:paraId="0A032B98" w14:textId="77777777" w:rsidR="005F66CB" w:rsidRPr="00EB2A55" w:rsidRDefault="005F66CB" w:rsidP="008A45DE">
            <w:pPr>
              <w:pStyle w:val="TableParagraph"/>
              <w:ind w:left="0"/>
              <w:rPr>
                <w:rFonts w:ascii="Arial" w:hAnsi="Arial" w:cs="Arial"/>
                <w:sz w:val="24"/>
                <w:szCs w:val="24"/>
              </w:rPr>
            </w:pPr>
            <w:r w:rsidRPr="00EB2A55">
              <w:rPr>
                <w:rFonts w:ascii="Arial" w:hAnsi="Arial" w:cs="Arial"/>
                <w:sz w:val="24"/>
                <w:szCs w:val="24"/>
              </w:rPr>
              <w:t>Failing to carry or ensure safety of passenger</w:t>
            </w:r>
          </w:p>
          <w:p w14:paraId="36AC0D55" w14:textId="77777777" w:rsidR="005F66CB" w:rsidRPr="00EB2A55" w:rsidRDefault="005F66CB" w:rsidP="008A45DE">
            <w:pPr>
              <w:pStyle w:val="ListParagraph"/>
              <w:ind w:left="0" w:firstLine="0"/>
              <w:rPr>
                <w:b/>
                <w:color w:val="auto"/>
                <w:szCs w:val="24"/>
              </w:rPr>
            </w:pPr>
            <w:r w:rsidRPr="00EB2A55">
              <w:rPr>
                <w:color w:val="auto"/>
                <w:szCs w:val="24"/>
              </w:rPr>
              <w:t>luggage</w:t>
            </w:r>
          </w:p>
        </w:tc>
        <w:tc>
          <w:tcPr>
            <w:tcW w:w="1134" w:type="dxa"/>
          </w:tcPr>
          <w:p w14:paraId="018848AE" w14:textId="77777777" w:rsidR="005F66CB" w:rsidRPr="00EB2A55" w:rsidRDefault="005F66CB" w:rsidP="008A45DE">
            <w:pPr>
              <w:pStyle w:val="ListParagraph"/>
              <w:ind w:left="0" w:firstLine="0"/>
              <w:rPr>
                <w:b/>
                <w:color w:val="auto"/>
                <w:szCs w:val="24"/>
              </w:rPr>
            </w:pPr>
            <w:r w:rsidRPr="00EB2A55">
              <w:rPr>
                <w:b/>
                <w:color w:val="auto"/>
              </w:rPr>
              <w:t>D19</w:t>
            </w:r>
          </w:p>
        </w:tc>
        <w:tc>
          <w:tcPr>
            <w:tcW w:w="1071" w:type="dxa"/>
          </w:tcPr>
          <w:p w14:paraId="6458E3AC" w14:textId="77777777" w:rsidR="005F66CB" w:rsidRPr="00EB2A55" w:rsidRDefault="005F66CB" w:rsidP="008A45DE">
            <w:pPr>
              <w:pStyle w:val="ListParagraph"/>
              <w:ind w:left="0" w:firstLine="0"/>
              <w:rPr>
                <w:b/>
                <w:color w:val="auto"/>
                <w:szCs w:val="24"/>
              </w:rPr>
            </w:pPr>
            <w:r w:rsidRPr="00EB2A55">
              <w:rPr>
                <w:b/>
                <w:color w:val="auto"/>
              </w:rPr>
              <w:t>4</w:t>
            </w:r>
          </w:p>
        </w:tc>
      </w:tr>
      <w:tr w:rsidR="005F66CB" w:rsidRPr="00EB2A55" w14:paraId="21A48BF8" w14:textId="77777777" w:rsidTr="00CB1912">
        <w:tc>
          <w:tcPr>
            <w:tcW w:w="5812" w:type="dxa"/>
          </w:tcPr>
          <w:p w14:paraId="5E592371" w14:textId="77777777" w:rsidR="005F66CB" w:rsidRPr="00EB2A55" w:rsidRDefault="005F66CB" w:rsidP="008A45DE">
            <w:pPr>
              <w:pStyle w:val="ListParagraph"/>
              <w:ind w:left="0" w:firstLine="0"/>
              <w:rPr>
                <w:b/>
                <w:color w:val="auto"/>
                <w:szCs w:val="24"/>
              </w:rPr>
            </w:pPr>
            <w:r w:rsidRPr="00EB2A55">
              <w:rPr>
                <w:color w:val="auto"/>
              </w:rPr>
              <w:t>Failing to offer reasonable assistance with luggage</w:t>
            </w:r>
          </w:p>
        </w:tc>
        <w:tc>
          <w:tcPr>
            <w:tcW w:w="1134" w:type="dxa"/>
          </w:tcPr>
          <w:p w14:paraId="1CB19A91" w14:textId="77777777" w:rsidR="005F66CB" w:rsidRPr="00EB2A55" w:rsidRDefault="005F66CB" w:rsidP="008A45DE">
            <w:pPr>
              <w:pStyle w:val="ListParagraph"/>
              <w:ind w:left="0" w:firstLine="0"/>
              <w:rPr>
                <w:b/>
                <w:color w:val="auto"/>
                <w:szCs w:val="24"/>
              </w:rPr>
            </w:pPr>
            <w:r w:rsidRPr="00EB2A55">
              <w:rPr>
                <w:b/>
                <w:color w:val="auto"/>
              </w:rPr>
              <w:t>D20</w:t>
            </w:r>
          </w:p>
        </w:tc>
        <w:tc>
          <w:tcPr>
            <w:tcW w:w="1071" w:type="dxa"/>
          </w:tcPr>
          <w:p w14:paraId="64837175" w14:textId="77777777" w:rsidR="005F66CB" w:rsidRPr="00EB2A55" w:rsidRDefault="005F66CB" w:rsidP="008A45DE">
            <w:pPr>
              <w:pStyle w:val="ListParagraph"/>
              <w:ind w:left="0" w:firstLine="0"/>
              <w:rPr>
                <w:b/>
                <w:color w:val="auto"/>
                <w:szCs w:val="24"/>
              </w:rPr>
            </w:pPr>
            <w:r w:rsidRPr="00EB2A55">
              <w:rPr>
                <w:b/>
                <w:color w:val="auto"/>
              </w:rPr>
              <w:t>2</w:t>
            </w:r>
          </w:p>
        </w:tc>
      </w:tr>
      <w:tr w:rsidR="005F66CB" w:rsidRPr="00EB2A55" w14:paraId="52C93F79" w14:textId="77777777" w:rsidTr="00CB1912">
        <w:tc>
          <w:tcPr>
            <w:tcW w:w="5812" w:type="dxa"/>
          </w:tcPr>
          <w:p w14:paraId="7DDDF333" w14:textId="77777777" w:rsidR="005F66CB" w:rsidRPr="00EB2A55" w:rsidRDefault="005F66CB" w:rsidP="008A45DE">
            <w:pPr>
              <w:pStyle w:val="ListParagraph"/>
              <w:ind w:left="0" w:firstLine="0"/>
              <w:rPr>
                <w:b/>
                <w:color w:val="auto"/>
                <w:szCs w:val="24"/>
              </w:rPr>
            </w:pPr>
            <w:r w:rsidRPr="00EB2A55">
              <w:rPr>
                <w:color w:val="auto"/>
              </w:rPr>
              <w:t>Failing to take steps to ensure passenger safety</w:t>
            </w:r>
          </w:p>
        </w:tc>
        <w:tc>
          <w:tcPr>
            <w:tcW w:w="1134" w:type="dxa"/>
          </w:tcPr>
          <w:p w14:paraId="46C7D5C7" w14:textId="77777777" w:rsidR="005F66CB" w:rsidRPr="00EB2A55" w:rsidRDefault="005F66CB" w:rsidP="008A45DE">
            <w:pPr>
              <w:pStyle w:val="ListParagraph"/>
              <w:ind w:left="0" w:firstLine="0"/>
              <w:rPr>
                <w:b/>
                <w:color w:val="auto"/>
                <w:szCs w:val="24"/>
              </w:rPr>
            </w:pPr>
            <w:r w:rsidRPr="00EB2A55">
              <w:rPr>
                <w:b/>
                <w:color w:val="auto"/>
              </w:rPr>
              <w:t>D21</w:t>
            </w:r>
          </w:p>
        </w:tc>
        <w:tc>
          <w:tcPr>
            <w:tcW w:w="1071" w:type="dxa"/>
          </w:tcPr>
          <w:p w14:paraId="7B60FCA5" w14:textId="77777777" w:rsidR="005F66CB" w:rsidRPr="00EB2A55" w:rsidRDefault="005F66CB" w:rsidP="008A45DE">
            <w:pPr>
              <w:pStyle w:val="ListParagraph"/>
              <w:ind w:left="0" w:firstLine="0"/>
              <w:rPr>
                <w:b/>
                <w:color w:val="auto"/>
                <w:szCs w:val="24"/>
              </w:rPr>
            </w:pPr>
            <w:r w:rsidRPr="00EB2A55">
              <w:rPr>
                <w:b/>
                <w:color w:val="auto"/>
              </w:rPr>
              <w:t>6</w:t>
            </w:r>
          </w:p>
        </w:tc>
      </w:tr>
      <w:tr w:rsidR="005F66CB" w:rsidRPr="00EB2A55" w14:paraId="450F7D53" w14:textId="77777777" w:rsidTr="00CB1912">
        <w:tc>
          <w:tcPr>
            <w:tcW w:w="5812" w:type="dxa"/>
          </w:tcPr>
          <w:p w14:paraId="26CBE066" w14:textId="77777777" w:rsidR="005F66CB" w:rsidRPr="00EB2A55" w:rsidRDefault="005F66CB" w:rsidP="008A45DE">
            <w:pPr>
              <w:pStyle w:val="ListParagraph"/>
              <w:ind w:left="0" w:firstLine="0"/>
              <w:rPr>
                <w:b/>
                <w:color w:val="auto"/>
                <w:szCs w:val="24"/>
              </w:rPr>
            </w:pPr>
            <w:r w:rsidRPr="00EB2A55">
              <w:rPr>
                <w:color w:val="auto"/>
              </w:rPr>
              <w:t>Failing to ensure passengers are dropped off safely, at the correct destination</w:t>
            </w:r>
          </w:p>
        </w:tc>
        <w:tc>
          <w:tcPr>
            <w:tcW w:w="1134" w:type="dxa"/>
          </w:tcPr>
          <w:p w14:paraId="766C740E" w14:textId="77777777" w:rsidR="005F66CB" w:rsidRPr="00EB2A55" w:rsidRDefault="005F66CB" w:rsidP="008A45DE">
            <w:pPr>
              <w:pStyle w:val="ListParagraph"/>
              <w:ind w:left="0" w:firstLine="0"/>
              <w:rPr>
                <w:b/>
                <w:color w:val="auto"/>
                <w:szCs w:val="24"/>
              </w:rPr>
            </w:pPr>
            <w:r w:rsidRPr="00EB2A55">
              <w:rPr>
                <w:b/>
                <w:color w:val="auto"/>
              </w:rPr>
              <w:t>D22</w:t>
            </w:r>
          </w:p>
        </w:tc>
        <w:tc>
          <w:tcPr>
            <w:tcW w:w="1071" w:type="dxa"/>
          </w:tcPr>
          <w:p w14:paraId="39AD3678" w14:textId="77777777" w:rsidR="005F66CB" w:rsidRPr="00EB2A55" w:rsidRDefault="005F66CB" w:rsidP="008A45DE">
            <w:pPr>
              <w:pStyle w:val="ListParagraph"/>
              <w:ind w:left="0" w:firstLine="0"/>
              <w:rPr>
                <w:b/>
                <w:color w:val="auto"/>
                <w:szCs w:val="24"/>
              </w:rPr>
            </w:pPr>
            <w:r w:rsidRPr="00EB2A55">
              <w:rPr>
                <w:b/>
                <w:color w:val="auto"/>
              </w:rPr>
              <w:t>2</w:t>
            </w:r>
          </w:p>
        </w:tc>
      </w:tr>
      <w:tr w:rsidR="005F66CB" w:rsidRPr="00EB2A55" w14:paraId="0CE24050" w14:textId="77777777" w:rsidTr="00CB1912">
        <w:tc>
          <w:tcPr>
            <w:tcW w:w="5812" w:type="dxa"/>
          </w:tcPr>
          <w:p w14:paraId="1E4EBB99" w14:textId="77777777" w:rsidR="005F66CB" w:rsidRPr="00EB2A55" w:rsidRDefault="005F66CB" w:rsidP="008A45DE">
            <w:pPr>
              <w:pStyle w:val="ListParagraph"/>
              <w:ind w:left="0" w:firstLine="0"/>
              <w:rPr>
                <w:b/>
                <w:color w:val="auto"/>
                <w:szCs w:val="24"/>
              </w:rPr>
            </w:pPr>
            <w:r w:rsidRPr="00EB2A55">
              <w:rPr>
                <w:color w:val="auto"/>
              </w:rPr>
              <w:t>Failing to search vehicle after journey</w:t>
            </w:r>
          </w:p>
        </w:tc>
        <w:tc>
          <w:tcPr>
            <w:tcW w:w="1134" w:type="dxa"/>
          </w:tcPr>
          <w:p w14:paraId="4D7F8F9C" w14:textId="77777777" w:rsidR="005F66CB" w:rsidRPr="00EB2A55" w:rsidRDefault="005F66CB" w:rsidP="008A45DE">
            <w:pPr>
              <w:pStyle w:val="ListParagraph"/>
              <w:ind w:left="0" w:firstLine="0"/>
              <w:rPr>
                <w:b/>
                <w:color w:val="auto"/>
                <w:szCs w:val="24"/>
              </w:rPr>
            </w:pPr>
            <w:r w:rsidRPr="00EB2A55">
              <w:rPr>
                <w:b/>
                <w:color w:val="auto"/>
              </w:rPr>
              <w:t>D23</w:t>
            </w:r>
          </w:p>
        </w:tc>
        <w:tc>
          <w:tcPr>
            <w:tcW w:w="1071" w:type="dxa"/>
          </w:tcPr>
          <w:p w14:paraId="31B521E6" w14:textId="77777777" w:rsidR="005F66CB" w:rsidRPr="00EB2A55" w:rsidRDefault="005F66CB" w:rsidP="008A45DE">
            <w:pPr>
              <w:pStyle w:val="ListParagraph"/>
              <w:ind w:left="0" w:firstLine="0"/>
              <w:rPr>
                <w:b/>
                <w:color w:val="auto"/>
                <w:szCs w:val="24"/>
              </w:rPr>
            </w:pPr>
            <w:r w:rsidRPr="00EB2A55">
              <w:rPr>
                <w:b/>
                <w:color w:val="auto"/>
              </w:rPr>
              <w:t>2</w:t>
            </w:r>
          </w:p>
        </w:tc>
      </w:tr>
      <w:tr w:rsidR="005F66CB" w:rsidRPr="00EB2A55" w14:paraId="3EFDA91A" w14:textId="77777777" w:rsidTr="00CB1912">
        <w:tc>
          <w:tcPr>
            <w:tcW w:w="5812" w:type="dxa"/>
          </w:tcPr>
          <w:p w14:paraId="0209E7BC" w14:textId="77777777" w:rsidR="005F66CB" w:rsidRPr="00EB2A55" w:rsidRDefault="005F66CB" w:rsidP="008A45DE">
            <w:pPr>
              <w:pStyle w:val="ListParagraph"/>
              <w:ind w:left="0" w:firstLine="0"/>
              <w:rPr>
                <w:b/>
                <w:color w:val="auto"/>
                <w:szCs w:val="24"/>
              </w:rPr>
            </w:pPr>
            <w:r w:rsidRPr="00EB2A55">
              <w:rPr>
                <w:color w:val="auto"/>
              </w:rPr>
              <w:t>Failing to hand found property to the police</w:t>
            </w:r>
          </w:p>
        </w:tc>
        <w:tc>
          <w:tcPr>
            <w:tcW w:w="1134" w:type="dxa"/>
          </w:tcPr>
          <w:p w14:paraId="510BC574" w14:textId="77777777" w:rsidR="005F66CB" w:rsidRPr="00EB2A55" w:rsidRDefault="005F66CB" w:rsidP="008A45DE">
            <w:pPr>
              <w:pStyle w:val="ListParagraph"/>
              <w:ind w:left="0" w:firstLine="0"/>
              <w:rPr>
                <w:b/>
                <w:color w:val="auto"/>
                <w:szCs w:val="24"/>
              </w:rPr>
            </w:pPr>
            <w:r w:rsidRPr="00EB2A55">
              <w:rPr>
                <w:b/>
                <w:color w:val="auto"/>
              </w:rPr>
              <w:t>D24</w:t>
            </w:r>
          </w:p>
        </w:tc>
        <w:tc>
          <w:tcPr>
            <w:tcW w:w="1071" w:type="dxa"/>
          </w:tcPr>
          <w:p w14:paraId="4BA2C8C9" w14:textId="77777777" w:rsidR="005F66CB" w:rsidRPr="00EB2A55" w:rsidRDefault="005F66CB" w:rsidP="008A45DE">
            <w:pPr>
              <w:pStyle w:val="ListParagraph"/>
              <w:ind w:left="0" w:firstLine="0"/>
              <w:rPr>
                <w:b/>
                <w:color w:val="auto"/>
                <w:szCs w:val="24"/>
              </w:rPr>
            </w:pPr>
            <w:r w:rsidRPr="00EB2A55">
              <w:rPr>
                <w:b/>
                <w:color w:val="auto"/>
              </w:rPr>
              <w:t>2</w:t>
            </w:r>
          </w:p>
        </w:tc>
      </w:tr>
      <w:tr w:rsidR="005F66CB" w:rsidRPr="00EB2A55" w14:paraId="3DC43063" w14:textId="77777777" w:rsidTr="00CB1912">
        <w:tc>
          <w:tcPr>
            <w:tcW w:w="5812" w:type="dxa"/>
          </w:tcPr>
          <w:p w14:paraId="3D1FC595" w14:textId="51FB429A" w:rsidR="005F66CB" w:rsidRPr="00EB2A55" w:rsidRDefault="005F66CB" w:rsidP="008A45DE">
            <w:pPr>
              <w:pStyle w:val="ListParagraph"/>
              <w:ind w:left="0" w:firstLine="0"/>
              <w:rPr>
                <w:b/>
                <w:color w:val="auto"/>
                <w:szCs w:val="24"/>
              </w:rPr>
            </w:pPr>
            <w:r w:rsidRPr="00EB2A55">
              <w:rPr>
                <w:color w:val="auto"/>
              </w:rPr>
              <w:t>Failing to operate taximeter correctly</w:t>
            </w:r>
          </w:p>
        </w:tc>
        <w:tc>
          <w:tcPr>
            <w:tcW w:w="1134" w:type="dxa"/>
          </w:tcPr>
          <w:p w14:paraId="06EBB635" w14:textId="77777777" w:rsidR="005F66CB" w:rsidRPr="00EB2A55" w:rsidRDefault="005F66CB" w:rsidP="008A45DE">
            <w:pPr>
              <w:pStyle w:val="ListParagraph"/>
              <w:ind w:left="0" w:firstLine="0"/>
              <w:rPr>
                <w:b/>
                <w:color w:val="auto"/>
                <w:szCs w:val="24"/>
              </w:rPr>
            </w:pPr>
            <w:r w:rsidRPr="00EB2A55">
              <w:rPr>
                <w:b/>
                <w:color w:val="auto"/>
              </w:rPr>
              <w:t>D25</w:t>
            </w:r>
          </w:p>
        </w:tc>
        <w:tc>
          <w:tcPr>
            <w:tcW w:w="1071" w:type="dxa"/>
          </w:tcPr>
          <w:p w14:paraId="1BB9B0E6" w14:textId="77777777" w:rsidR="005F66CB" w:rsidRPr="00EB2A55" w:rsidRDefault="005F66CB" w:rsidP="008A45DE">
            <w:pPr>
              <w:pStyle w:val="ListParagraph"/>
              <w:ind w:left="0" w:firstLine="0"/>
              <w:rPr>
                <w:b/>
                <w:color w:val="auto"/>
                <w:szCs w:val="24"/>
              </w:rPr>
            </w:pPr>
            <w:r w:rsidRPr="00EB2A55">
              <w:rPr>
                <w:b/>
                <w:color w:val="auto"/>
              </w:rPr>
              <w:t>4</w:t>
            </w:r>
          </w:p>
        </w:tc>
      </w:tr>
      <w:tr w:rsidR="005F66CB" w:rsidRPr="00EB2A55" w14:paraId="110B57C0" w14:textId="77777777" w:rsidTr="00CB1912">
        <w:tc>
          <w:tcPr>
            <w:tcW w:w="5812" w:type="dxa"/>
          </w:tcPr>
          <w:p w14:paraId="341E90FF" w14:textId="77777777" w:rsidR="005F66CB" w:rsidRPr="00EB2A55" w:rsidRDefault="005F66CB" w:rsidP="00AA60DD">
            <w:pPr>
              <w:pStyle w:val="ListParagraph"/>
              <w:ind w:left="0" w:firstLine="0"/>
              <w:rPr>
                <w:b/>
                <w:color w:val="auto"/>
                <w:szCs w:val="24"/>
              </w:rPr>
            </w:pPr>
            <w:r w:rsidRPr="00EB2A55">
              <w:rPr>
                <w:color w:val="auto"/>
              </w:rPr>
              <w:t>Failing to use taximeter on pre-booked journey or fail to charge fee less than meter fee</w:t>
            </w:r>
          </w:p>
        </w:tc>
        <w:tc>
          <w:tcPr>
            <w:tcW w:w="1134" w:type="dxa"/>
          </w:tcPr>
          <w:p w14:paraId="13AD4C8C" w14:textId="77777777" w:rsidR="005F66CB" w:rsidRPr="00EB2A55" w:rsidRDefault="005F66CB" w:rsidP="008A45DE">
            <w:pPr>
              <w:pStyle w:val="ListParagraph"/>
              <w:ind w:left="0" w:firstLine="0"/>
              <w:rPr>
                <w:b/>
                <w:color w:val="auto"/>
                <w:szCs w:val="24"/>
              </w:rPr>
            </w:pPr>
            <w:r w:rsidRPr="00EB2A55">
              <w:rPr>
                <w:b/>
                <w:color w:val="auto"/>
              </w:rPr>
              <w:t>D26</w:t>
            </w:r>
          </w:p>
        </w:tc>
        <w:tc>
          <w:tcPr>
            <w:tcW w:w="1071" w:type="dxa"/>
          </w:tcPr>
          <w:p w14:paraId="7A5E5C64" w14:textId="77777777" w:rsidR="005F66CB" w:rsidRPr="00EB2A55" w:rsidRDefault="005F66CB" w:rsidP="008A45DE">
            <w:pPr>
              <w:pStyle w:val="ListParagraph"/>
              <w:ind w:left="0" w:firstLine="0"/>
              <w:rPr>
                <w:b/>
                <w:color w:val="auto"/>
                <w:szCs w:val="24"/>
              </w:rPr>
            </w:pPr>
            <w:r w:rsidRPr="00EB2A55">
              <w:rPr>
                <w:b/>
                <w:color w:val="auto"/>
              </w:rPr>
              <w:t>2</w:t>
            </w:r>
          </w:p>
        </w:tc>
      </w:tr>
      <w:tr w:rsidR="005F66CB" w:rsidRPr="00EB2A55" w14:paraId="23D2BB05" w14:textId="77777777" w:rsidTr="00CB1912">
        <w:tc>
          <w:tcPr>
            <w:tcW w:w="5812" w:type="dxa"/>
          </w:tcPr>
          <w:p w14:paraId="4BD44004" w14:textId="77777777" w:rsidR="005F66CB" w:rsidRPr="00EB2A55" w:rsidRDefault="005F66CB" w:rsidP="008A45DE">
            <w:pPr>
              <w:pStyle w:val="ListParagraph"/>
              <w:ind w:left="0" w:firstLine="0"/>
              <w:rPr>
                <w:b/>
                <w:color w:val="auto"/>
                <w:szCs w:val="24"/>
              </w:rPr>
            </w:pPr>
            <w:r w:rsidRPr="00EB2A55">
              <w:rPr>
                <w:color w:val="auto"/>
              </w:rPr>
              <w:t>Charging more than the metered fare</w:t>
            </w:r>
          </w:p>
        </w:tc>
        <w:tc>
          <w:tcPr>
            <w:tcW w:w="1134" w:type="dxa"/>
          </w:tcPr>
          <w:p w14:paraId="28A8C2E1" w14:textId="77777777" w:rsidR="005F66CB" w:rsidRPr="00EB2A55" w:rsidRDefault="005F66CB" w:rsidP="008A45DE">
            <w:pPr>
              <w:pStyle w:val="ListParagraph"/>
              <w:ind w:left="0" w:firstLine="0"/>
              <w:rPr>
                <w:b/>
                <w:color w:val="auto"/>
                <w:szCs w:val="24"/>
              </w:rPr>
            </w:pPr>
            <w:r w:rsidRPr="00EB2A55">
              <w:rPr>
                <w:b/>
                <w:color w:val="auto"/>
              </w:rPr>
              <w:t>D27</w:t>
            </w:r>
          </w:p>
        </w:tc>
        <w:tc>
          <w:tcPr>
            <w:tcW w:w="1071" w:type="dxa"/>
          </w:tcPr>
          <w:p w14:paraId="6D48FB04" w14:textId="77777777" w:rsidR="005F66CB" w:rsidRPr="00EB2A55" w:rsidRDefault="005F66CB" w:rsidP="008A45DE">
            <w:pPr>
              <w:pStyle w:val="ListParagraph"/>
              <w:ind w:left="0" w:firstLine="0"/>
              <w:rPr>
                <w:b/>
                <w:color w:val="auto"/>
                <w:szCs w:val="24"/>
              </w:rPr>
            </w:pPr>
            <w:r w:rsidRPr="00EB2A55">
              <w:rPr>
                <w:b/>
                <w:color w:val="auto"/>
              </w:rPr>
              <w:t>4</w:t>
            </w:r>
          </w:p>
        </w:tc>
      </w:tr>
      <w:tr w:rsidR="005F66CB" w:rsidRPr="00EB2A55" w14:paraId="6AF85EEE" w14:textId="77777777" w:rsidTr="00CB1912">
        <w:tc>
          <w:tcPr>
            <w:tcW w:w="5812" w:type="dxa"/>
          </w:tcPr>
          <w:p w14:paraId="2BC3B88D" w14:textId="77777777" w:rsidR="005F66CB" w:rsidRPr="00EB2A55" w:rsidRDefault="005F66CB" w:rsidP="008A45DE">
            <w:pPr>
              <w:pStyle w:val="ListParagraph"/>
              <w:ind w:left="0" w:firstLine="0"/>
              <w:rPr>
                <w:b/>
                <w:color w:val="auto"/>
                <w:szCs w:val="24"/>
              </w:rPr>
            </w:pPr>
            <w:r w:rsidRPr="00EB2A55">
              <w:rPr>
                <w:color w:val="auto"/>
              </w:rPr>
              <w:t>Tampering or allowing tampering of a taximeter</w:t>
            </w:r>
          </w:p>
        </w:tc>
        <w:tc>
          <w:tcPr>
            <w:tcW w:w="1134" w:type="dxa"/>
          </w:tcPr>
          <w:p w14:paraId="0E8BCBDF" w14:textId="77777777" w:rsidR="005F66CB" w:rsidRPr="00EB2A55" w:rsidRDefault="005F66CB" w:rsidP="008A45DE">
            <w:pPr>
              <w:pStyle w:val="ListParagraph"/>
              <w:ind w:left="0" w:firstLine="0"/>
              <w:rPr>
                <w:b/>
                <w:color w:val="auto"/>
                <w:szCs w:val="24"/>
              </w:rPr>
            </w:pPr>
            <w:r w:rsidRPr="00EB2A55">
              <w:rPr>
                <w:b/>
                <w:color w:val="auto"/>
              </w:rPr>
              <w:t>D28</w:t>
            </w:r>
          </w:p>
        </w:tc>
        <w:tc>
          <w:tcPr>
            <w:tcW w:w="1071" w:type="dxa"/>
          </w:tcPr>
          <w:p w14:paraId="2418EAE7" w14:textId="77777777" w:rsidR="005F66CB" w:rsidRPr="00EB2A55" w:rsidRDefault="005F66CB" w:rsidP="008A45DE">
            <w:pPr>
              <w:pStyle w:val="ListParagraph"/>
              <w:ind w:left="0" w:firstLine="0"/>
              <w:rPr>
                <w:b/>
                <w:color w:val="auto"/>
                <w:szCs w:val="24"/>
              </w:rPr>
            </w:pPr>
            <w:r w:rsidRPr="00EB2A55">
              <w:rPr>
                <w:b/>
                <w:color w:val="auto"/>
              </w:rPr>
              <w:t>4</w:t>
            </w:r>
          </w:p>
        </w:tc>
      </w:tr>
      <w:tr w:rsidR="005F66CB" w:rsidRPr="00EB2A55" w14:paraId="23A9951A" w14:textId="77777777" w:rsidTr="00CB1912">
        <w:tc>
          <w:tcPr>
            <w:tcW w:w="5812" w:type="dxa"/>
          </w:tcPr>
          <w:p w14:paraId="30164B57" w14:textId="77777777" w:rsidR="005F66CB" w:rsidRPr="00EB2A55" w:rsidRDefault="005F66CB" w:rsidP="008A45DE">
            <w:pPr>
              <w:pStyle w:val="ListParagraph"/>
              <w:ind w:left="0" w:firstLine="0"/>
              <w:rPr>
                <w:b/>
                <w:color w:val="auto"/>
                <w:szCs w:val="24"/>
              </w:rPr>
            </w:pPr>
            <w:r w:rsidRPr="00EB2A55">
              <w:rPr>
                <w:color w:val="auto"/>
              </w:rPr>
              <w:t>Cancelling the fare or concealing the fare on meter before the hirer has agreed the fare</w:t>
            </w:r>
          </w:p>
        </w:tc>
        <w:tc>
          <w:tcPr>
            <w:tcW w:w="1134" w:type="dxa"/>
          </w:tcPr>
          <w:p w14:paraId="625503CC" w14:textId="77777777" w:rsidR="005F66CB" w:rsidRPr="00EB2A55" w:rsidRDefault="005F66CB" w:rsidP="008A45DE">
            <w:pPr>
              <w:pStyle w:val="ListParagraph"/>
              <w:ind w:left="0" w:firstLine="0"/>
              <w:rPr>
                <w:b/>
                <w:color w:val="auto"/>
                <w:szCs w:val="24"/>
              </w:rPr>
            </w:pPr>
            <w:r w:rsidRPr="00EB2A55">
              <w:rPr>
                <w:b/>
                <w:color w:val="auto"/>
              </w:rPr>
              <w:t>D29</w:t>
            </w:r>
          </w:p>
        </w:tc>
        <w:tc>
          <w:tcPr>
            <w:tcW w:w="1071" w:type="dxa"/>
          </w:tcPr>
          <w:p w14:paraId="727F95FA" w14:textId="77777777" w:rsidR="005F66CB" w:rsidRPr="00EB2A55" w:rsidRDefault="005F66CB" w:rsidP="008A45DE">
            <w:pPr>
              <w:pStyle w:val="ListParagraph"/>
              <w:ind w:left="0" w:firstLine="0"/>
              <w:rPr>
                <w:b/>
                <w:color w:val="auto"/>
                <w:szCs w:val="24"/>
              </w:rPr>
            </w:pPr>
            <w:r w:rsidRPr="00EB2A55">
              <w:rPr>
                <w:b/>
                <w:color w:val="auto"/>
              </w:rPr>
              <w:t>2</w:t>
            </w:r>
          </w:p>
        </w:tc>
      </w:tr>
      <w:tr w:rsidR="005F66CB" w:rsidRPr="00EB2A55" w14:paraId="3F81E935" w14:textId="77777777" w:rsidTr="00CB1912">
        <w:tc>
          <w:tcPr>
            <w:tcW w:w="5812" w:type="dxa"/>
          </w:tcPr>
          <w:p w14:paraId="48F935D9" w14:textId="77777777" w:rsidR="005F66CB" w:rsidRPr="00EB2A55" w:rsidRDefault="005F66CB" w:rsidP="008A45DE">
            <w:pPr>
              <w:pStyle w:val="ListParagraph"/>
              <w:ind w:left="0" w:firstLine="0"/>
              <w:rPr>
                <w:b/>
                <w:color w:val="auto"/>
                <w:szCs w:val="24"/>
              </w:rPr>
            </w:pPr>
            <w:r w:rsidRPr="00EB2A55">
              <w:rPr>
                <w:color w:val="auto"/>
              </w:rPr>
              <w:t>Demanding more than the previously agreed fare</w:t>
            </w:r>
          </w:p>
        </w:tc>
        <w:tc>
          <w:tcPr>
            <w:tcW w:w="1134" w:type="dxa"/>
          </w:tcPr>
          <w:p w14:paraId="1B93ABD0" w14:textId="77777777" w:rsidR="005F66CB" w:rsidRPr="00EB2A55" w:rsidRDefault="005F66CB" w:rsidP="008A45DE">
            <w:pPr>
              <w:pStyle w:val="ListParagraph"/>
              <w:ind w:left="0" w:firstLine="0"/>
              <w:rPr>
                <w:b/>
                <w:color w:val="auto"/>
                <w:szCs w:val="24"/>
              </w:rPr>
            </w:pPr>
            <w:r w:rsidRPr="00EB2A55">
              <w:rPr>
                <w:b/>
                <w:color w:val="auto"/>
              </w:rPr>
              <w:t>D30</w:t>
            </w:r>
          </w:p>
        </w:tc>
        <w:tc>
          <w:tcPr>
            <w:tcW w:w="1071" w:type="dxa"/>
          </w:tcPr>
          <w:p w14:paraId="0B330635" w14:textId="77777777" w:rsidR="005F66CB" w:rsidRPr="00EB2A55" w:rsidRDefault="005F66CB" w:rsidP="008A45DE">
            <w:pPr>
              <w:pStyle w:val="ListParagraph"/>
              <w:ind w:left="0" w:firstLine="0"/>
              <w:rPr>
                <w:b/>
                <w:color w:val="auto"/>
                <w:szCs w:val="24"/>
              </w:rPr>
            </w:pPr>
            <w:r w:rsidRPr="00EB2A55">
              <w:rPr>
                <w:b/>
                <w:color w:val="auto"/>
              </w:rPr>
              <w:t>4</w:t>
            </w:r>
          </w:p>
        </w:tc>
      </w:tr>
      <w:tr w:rsidR="005F66CB" w:rsidRPr="00EB2A55" w14:paraId="7B8431F2" w14:textId="77777777" w:rsidTr="00CB1912">
        <w:tc>
          <w:tcPr>
            <w:tcW w:w="5812" w:type="dxa"/>
          </w:tcPr>
          <w:p w14:paraId="266027E6" w14:textId="2F36F8DF" w:rsidR="005F66CB" w:rsidRPr="00EB2A55" w:rsidRDefault="005F66CB" w:rsidP="008A45DE">
            <w:pPr>
              <w:pStyle w:val="ListParagraph"/>
              <w:ind w:left="0" w:firstLine="0"/>
              <w:rPr>
                <w:b/>
                <w:color w:val="auto"/>
                <w:szCs w:val="24"/>
              </w:rPr>
            </w:pPr>
            <w:r w:rsidRPr="00EB2A55">
              <w:rPr>
                <w:color w:val="auto"/>
              </w:rPr>
              <w:t>Demanding more than the fare shown on the taximeter or scale of charges on the tariff sheet</w:t>
            </w:r>
          </w:p>
        </w:tc>
        <w:tc>
          <w:tcPr>
            <w:tcW w:w="1134" w:type="dxa"/>
          </w:tcPr>
          <w:p w14:paraId="51E76E28" w14:textId="77777777" w:rsidR="005F66CB" w:rsidRPr="00EB2A55" w:rsidRDefault="005F66CB" w:rsidP="008A45DE">
            <w:pPr>
              <w:pStyle w:val="ListParagraph"/>
              <w:ind w:left="0" w:firstLine="0"/>
              <w:rPr>
                <w:b/>
                <w:color w:val="auto"/>
                <w:szCs w:val="24"/>
              </w:rPr>
            </w:pPr>
            <w:r w:rsidRPr="00EB2A55">
              <w:rPr>
                <w:b/>
                <w:color w:val="auto"/>
              </w:rPr>
              <w:t>D31</w:t>
            </w:r>
          </w:p>
        </w:tc>
        <w:tc>
          <w:tcPr>
            <w:tcW w:w="1071" w:type="dxa"/>
          </w:tcPr>
          <w:p w14:paraId="3679D8F0" w14:textId="77777777" w:rsidR="005F66CB" w:rsidRPr="00EB2A55" w:rsidRDefault="005F66CB" w:rsidP="008A45DE">
            <w:pPr>
              <w:pStyle w:val="ListParagraph"/>
              <w:ind w:left="0" w:firstLine="0"/>
              <w:rPr>
                <w:b/>
                <w:color w:val="auto"/>
                <w:szCs w:val="24"/>
              </w:rPr>
            </w:pPr>
            <w:r w:rsidRPr="00EB2A55">
              <w:rPr>
                <w:b/>
                <w:color w:val="auto"/>
              </w:rPr>
              <w:t>4</w:t>
            </w:r>
          </w:p>
        </w:tc>
      </w:tr>
      <w:tr w:rsidR="005F66CB" w:rsidRPr="00EB2A55" w14:paraId="31CC9573" w14:textId="77777777" w:rsidTr="00CB1912">
        <w:tc>
          <w:tcPr>
            <w:tcW w:w="5812" w:type="dxa"/>
          </w:tcPr>
          <w:p w14:paraId="6D1DA831" w14:textId="77777777" w:rsidR="005F66CB" w:rsidRPr="00EB2A55" w:rsidRDefault="005F66CB" w:rsidP="008A45DE">
            <w:pPr>
              <w:pStyle w:val="ListParagraph"/>
              <w:ind w:left="0" w:firstLine="0"/>
              <w:rPr>
                <w:b/>
                <w:color w:val="auto"/>
                <w:szCs w:val="24"/>
              </w:rPr>
            </w:pPr>
            <w:r w:rsidRPr="00EB2A55">
              <w:rPr>
                <w:color w:val="auto"/>
              </w:rPr>
              <w:t>Starting the fare before the hirer enters the vehicle unless specified in the tariff sheet</w:t>
            </w:r>
          </w:p>
        </w:tc>
        <w:tc>
          <w:tcPr>
            <w:tcW w:w="1134" w:type="dxa"/>
          </w:tcPr>
          <w:p w14:paraId="25CA6207" w14:textId="77777777" w:rsidR="005F66CB" w:rsidRPr="00EB2A55" w:rsidRDefault="005F66CB" w:rsidP="008A45DE">
            <w:pPr>
              <w:pStyle w:val="ListParagraph"/>
              <w:ind w:left="0" w:firstLine="0"/>
              <w:rPr>
                <w:b/>
                <w:color w:val="auto"/>
                <w:szCs w:val="24"/>
              </w:rPr>
            </w:pPr>
            <w:r w:rsidRPr="00EB2A55">
              <w:rPr>
                <w:b/>
                <w:color w:val="auto"/>
              </w:rPr>
              <w:t>D32</w:t>
            </w:r>
          </w:p>
        </w:tc>
        <w:tc>
          <w:tcPr>
            <w:tcW w:w="1071" w:type="dxa"/>
          </w:tcPr>
          <w:p w14:paraId="601F74B1" w14:textId="77777777" w:rsidR="005F66CB" w:rsidRPr="00EB2A55" w:rsidRDefault="005F66CB" w:rsidP="008A45DE">
            <w:pPr>
              <w:pStyle w:val="ListParagraph"/>
              <w:ind w:left="0" w:firstLine="0"/>
              <w:rPr>
                <w:b/>
                <w:color w:val="auto"/>
                <w:szCs w:val="24"/>
              </w:rPr>
            </w:pPr>
            <w:r w:rsidRPr="00EB2A55">
              <w:rPr>
                <w:b/>
                <w:color w:val="auto"/>
              </w:rPr>
              <w:t>4</w:t>
            </w:r>
          </w:p>
        </w:tc>
      </w:tr>
      <w:tr w:rsidR="005F66CB" w:rsidRPr="00EB2A55" w14:paraId="717B19B8" w14:textId="77777777" w:rsidTr="00CB1912">
        <w:tc>
          <w:tcPr>
            <w:tcW w:w="5812" w:type="dxa"/>
          </w:tcPr>
          <w:p w14:paraId="395C6DE2" w14:textId="77777777" w:rsidR="005F66CB" w:rsidRPr="00EB2A55" w:rsidRDefault="005F66CB" w:rsidP="008A45DE">
            <w:pPr>
              <w:pStyle w:val="ListParagraph"/>
              <w:ind w:left="0" w:firstLine="0"/>
              <w:rPr>
                <w:b/>
                <w:color w:val="auto"/>
                <w:szCs w:val="24"/>
              </w:rPr>
            </w:pPr>
            <w:r w:rsidRPr="00EB2A55">
              <w:rPr>
                <w:color w:val="auto"/>
              </w:rPr>
              <w:t>Failure to notify proprietor of complaints made by the passengers</w:t>
            </w:r>
          </w:p>
        </w:tc>
        <w:tc>
          <w:tcPr>
            <w:tcW w:w="1134" w:type="dxa"/>
          </w:tcPr>
          <w:p w14:paraId="29F04F25" w14:textId="77777777" w:rsidR="005F66CB" w:rsidRPr="00EB2A55" w:rsidRDefault="005F66CB" w:rsidP="008A45DE">
            <w:pPr>
              <w:pStyle w:val="ListParagraph"/>
              <w:ind w:left="0" w:firstLine="0"/>
              <w:rPr>
                <w:b/>
                <w:color w:val="auto"/>
                <w:szCs w:val="24"/>
              </w:rPr>
            </w:pPr>
            <w:r w:rsidRPr="00EB2A55">
              <w:rPr>
                <w:b/>
                <w:color w:val="auto"/>
              </w:rPr>
              <w:t>D33</w:t>
            </w:r>
          </w:p>
        </w:tc>
        <w:tc>
          <w:tcPr>
            <w:tcW w:w="1071" w:type="dxa"/>
          </w:tcPr>
          <w:p w14:paraId="03190255" w14:textId="77777777" w:rsidR="005F66CB" w:rsidRPr="00EB2A55" w:rsidRDefault="005F66CB" w:rsidP="008A45DE">
            <w:pPr>
              <w:pStyle w:val="ListParagraph"/>
              <w:ind w:left="0" w:firstLine="0"/>
              <w:rPr>
                <w:b/>
                <w:color w:val="auto"/>
                <w:szCs w:val="24"/>
              </w:rPr>
            </w:pPr>
            <w:r w:rsidRPr="00EB2A55">
              <w:rPr>
                <w:b/>
                <w:color w:val="auto"/>
              </w:rPr>
              <w:t>2</w:t>
            </w:r>
          </w:p>
        </w:tc>
      </w:tr>
      <w:tr w:rsidR="005F66CB" w:rsidRPr="00EB2A55" w14:paraId="73797878" w14:textId="77777777" w:rsidTr="00CB1912">
        <w:tc>
          <w:tcPr>
            <w:tcW w:w="5812" w:type="dxa"/>
          </w:tcPr>
          <w:p w14:paraId="1DA340AD" w14:textId="77777777" w:rsidR="005F66CB" w:rsidRPr="00EB2A55" w:rsidRDefault="005F66CB" w:rsidP="008A45DE">
            <w:pPr>
              <w:pStyle w:val="ListParagraph"/>
              <w:ind w:left="0" w:firstLine="0"/>
              <w:rPr>
                <w:b/>
                <w:color w:val="auto"/>
                <w:szCs w:val="24"/>
              </w:rPr>
            </w:pPr>
            <w:r w:rsidRPr="00EB2A55">
              <w:rPr>
                <w:color w:val="auto"/>
              </w:rPr>
              <w:t>Failure to notify passengers of their right to refer their complaint to the Licensing Authority</w:t>
            </w:r>
          </w:p>
        </w:tc>
        <w:tc>
          <w:tcPr>
            <w:tcW w:w="1134" w:type="dxa"/>
          </w:tcPr>
          <w:p w14:paraId="1AF4F289" w14:textId="77777777" w:rsidR="005F66CB" w:rsidRPr="00EB2A55" w:rsidRDefault="005F66CB" w:rsidP="008A45DE">
            <w:pPr>
              <w:pStyle w:val="ListParagraph"/>
              <w:ind w:left="0" w:firstLine="0"/>
              <w:rPr>
                <w:b/>
                <w:color w:val="auto"/>
                <w:szCs w:val="24"/>
              </w:rPr>
            </w:pPr>
            <w:r w:rsidRPr="00EB2A55">
              <w:rPr>
                <w:b/>
                <w:color w:val="auto"/>
              </w:rPr>
              <w:t>D34</w:t>
            </w:r>
          </w:p>
        </w:tc>
        <w:tc>
          <w:tcPr>
            <w:tcW w:w="1071" w:type="dxa"/>
          </w:tcPr>
          <w:p w14:paraId="42092266" w14:textId="77777777" w:rsidR="005F66CB" w:rsidRPr="00EB2A55" w:rsidRDefault="005F66CB" w:rsidP="008A45DE">
            <w:pPr>
              <w:pStyle w:val="ListParagraph"/>
              <w:ind w:left="0" w:firstLine="0"/>
              <w:rPr>
                <w:b/>
                <w:color w:val="auto"/>
                <w:szCs w:val="24"/>
              </w:rPr>
            </w:pPr>
            <w:r w:rsidRPr="00EB2A55">
              <w:rPr>
                <w:b/>
                <w:color w:val="auto"/>
              </w:rPr>
              <w:t>2</w:t>
            </w:r>
          </w:p>
        </w:tc>
      </w:tr>
      <w:tr w:rsidR="005F66CB" w:rsidRPr="00EB2A55" w14:paraId="58F3658C" w14:textId="77777777" w:rsidTr="00CB1912">
        <w:tc>
          <w:tcPr>
            <w:tcW w:w="5812" w:type="dxa"/>
          </w:tcPr>
          <w:p w14:paraId="6F0D4633" w14:textId="77777777" w:rsidR="005F66CB" w:rsidRPr="00EB2A55" w:rsidRDefault="005F66CB" w:rsidP="008A45DE">
            <w:pPr>
              <w:pStyle w:val="ListParagraph"/>
              <w:ind w:left="0" w:firstLine="0"/>
              <w:rPr>
                <w:b/>
                <w:color w:val="auto"/>
                <w:szCs w:val="24"/>
              </w:rPr>
            </w:pPr>
            <w:r w:rsidRPr="00EB2A55">
              <w:rPr>
                <w:color w:val="auto"/>
              </w:rPr>
              <w:t>Failure to attend at appointed time or place without sufficient cause</w:t>
            </w:r>
          </w:p>
        </w:tc>
        <w:tc>
          <w:tcPr>
            <w:tcW w:w="1134" w:type="dxa"/>
          </w:tcPr>
          <w:p w14:paraId="6B4AF7FA" w14:textId="77777777" w:rsidR="005F66CB" w:rsidRPr="00EB2A55" w:rsidRDefault="005F66CB" w:rsidP="008A45DE">
            <w:pPr>
              <w:pStyle w:val="ListParagraph"/>
              <w:ind w:left="0" w:firstLine="0"/>
              <w:rPr>
                <w:b/>
                <w:color w:val="auto"/>
                <w:szCs w:val="24"/>
              </w:rPr>
            </w:pPr>
            <w:r w:rsidRPr="00EB2A55">
              <w:rPr>
                <w:b/>
                <w:color w:val="auto"/>
              </w:rPr>
              <w:t>D35</w:t>
            </w:r>
          </w:p>
        </w:tc>
        <w:tc>
          <w:tcPr>
            <w:tcW w:w="1071" w:type="dxa"/>
          </w:tcPr>
          <w:p w14:paraId="36182FED" w14:textId="77777777" w:rsidR="005F66CB" w:rsidRPr="00EB2A55" w:rsidRDefault="005F66CB" w:rsidP="008A45DE">
            <w:pPr>
              <w:pStyle w:val="ListParagraph"/>
              <w:ind w:left="0" w:firstLine="0"/>
              <w:rPr>
                <w:b/>
                <w:color w:val="auto"/>
                <w:szCs w:val="24"/>
              </w:rPr>
            </w:pPr>
            <w:r w:rsidRPr="00EB2A55">
              <w:rPr>
                <w:b/>
                <w:color w:val="auto"/>
              </w:rPr>
              <w:t>2</w:t>
            </w:r>
          </w:p>
        </w:tc>
      </w:tr>
      <w:tr w:rsidR="005F66CB" w:rsidRPr="00EB2A55" w14:paraId="3414096A" w14:textId="77777777" w:rsidTr="00CB1912">
        <w:tc>
          <w:tcPr>
            <w:tcW w:w="5812" w:type="dxa"/>
          </w:tcPr>
          <w:p w14:paraId="609A89EE" w14:textId="77777777" w:rsidR="005F66CB" w:rsidRPr="00EB2A55" w:rsidRDefault="005F66CB" w:rsidP="008A45DE">
            <w:pPr>
              <w:pStyle w:val="ListParagraph"/>
              <w:ind w:left="0" w:firstLine="0"/>
              <w:rPr>
                <w:b/>
                <w:color w:val="auto"/>
                <w:szCs w:val="24"/>
              </w:rPr>
            </w:pPr>
            <w:r w:rsidRPr="00EB2A55">
              <w:rPr>
                <w:color w:val="auto"/>
              </w:rPr>
              <w:t>Unnecessarily prolonging journey in distance or time</w:t>
            </w:r>
          </w:p>
        </w:tc>
        <w:tc>
          <w:tcPr>
            <w:tcW w:w="1134" w:type="dxa"/>
          </w:tcPr>
          <w:p w14:paraId="23AA5178" w14:textId="77777777" w:rsidR="005F66CB" w:rsidRPr="00EB2A55" w:rsidRDefault="005F66CB" w:rsidP="008A45DE">
            <w:pPr>
              <w:pStyle w:val="ListParagraph"/>
              <w:ind w:left="0" w:firstLine="0"/>
              <w:rPr>
                <w:b/>
                <w:color w:val="auto"/>
                <w:szCs w:val="24"/>
              </w:rPr>
            </w:pPr>
            <w:r w:rsidRPr="00EB2A55">
              <w:rPr>
                <w:b/>
                <w:color w:val="auto"/>
              </w:rPr>
              <w:t>D36</w:t>
            </w:r>
          </w:p>
        </w:tc>
        <w:tc>
          <w:tcPr>
            <w:tcW w:w="1071" w:type="dxa"/>
          </w:tcPr>
          <w:p w14:paraId="5804328C" w14:textId="77777777" w:rsidR="005F66CB" w:rsidRPr="00EB2A55" w:rsidRDefault="005F66CB" w:rsidP="008A45DE">
            <w:pPr>
              <w:pStyle w:val="ListParagraph"/>
              <w:ind w:left="0" w:firstLine="0"/>
              <w:rPr>
                <w:b/>
                <w:color w:val="auto"/>
                <w:szCs w:val="24"/>
              </w:rPr>
            </w:pPr>
            <w:r w:rsidRPr="00EB2A55">
              <w:rPr>
                <w:b/>
                <w:color w:val="auto"/>
              </w:rPr>
              <w:t>4</w:t>
            </w:r>
          </w:p>
        </w:tc>
      </w:tr>
      <w:tr w:rsidR="005F66CB" w:rsidRPr="00EB2A55" w14:paraId="384EADD0" w14:textId="77777777" w:rsidTr="00CB1912">
        <w:tc>
          <w:tcPr>
            <w:tcW w:w="5812" w:type="dxa"/>
          </w:tcPr>
          <w:p w14:paraId="1C73D4C9" w14:textId="0DF738D6" w:rsidR="005F66CB" w:rsidRPr="00EB2A55" w:rsidRDefault="005F66CB" w:rsidP="008A45DE">
            <w:pPr>
              <w:pStyle w:val="TableParagraph"/>
              <w:ind w:left="0"/>
              <w:rPr>
                <w:rFonts w:ascii="Arial" w:hAnsi="Arial" w:cs="Arial"/>
                <w:sz w:val="24"/>
                <w:szCs w:val="24"/>
              </w:rPr>
            </w:pPr>
            <w:r w:rsidRPr="00EB2A55">
              <w:rPr>
                <w:rFonts w:ascii="Arial" w:hAnsi="Arial" w:cs="Arial"/>
                <w:sz w:val="24"/>
                <w:szCs w:val="24"/>
              </w:rPr>
              <w:t>Failure to provide copy of dual driver’s licence to</w:t>
            </w:r>
          </w:p>
          <w:p w14:paraId="22B6DA18" w14:textId="77777777" w:rsidR="005F66CB" w:rsidRPr="00EB2A55" w:rsidRDefault="005F66CB" w:rsidP="008A45DE">
            <w:pPr>
              <w:pStyle w:val="ListParagraph"/>
              <w:ind w:left="0" w:firstLine="0"/>
              <w:rPr>
                <w:b/>
                <w:color w:val="auto"/>
                <w:szCs w:val="24"/>
              </w:rPr>
            </w:pPr>
            <w:r w:rsidRPr="00EB2A55">
              <w:rPr>
                <w:color w:val="auto"/>
                <w:szCs w:val="24"/>
              </w:rPr>
              <w:t>operator</w:t>
            </w:r>
          </w:p>
        </w:tc>
        <w:tc>
          <w:tcPr>
            <w:tcW w:w="1134" w:type="dxa"/>
          </w:tcPr>
          <w:p w14:paraId="5BD99199" w14:textId="77777777" w:rsidR="005F66CB" w:rsidRPr="00EB2A55" w:rsidRDefault="005F66CB" w:rsidP="008A45DE">
            <w:pPr>
              <w:pStyle w:val="ListParagraph"/>
              <w:ind w:left="0" w:firstLine="0"/>
              <w:rPr>
                <w:b/>
                <w:color w:val="auto"/>
                <w:szCs w:val="24"/>
              </w:rPr>
            </w:pPr>
            <w:r w:rsidRPr="00EB2A55">
              <w:rPr>
                <w:b/>
                <w:color w:val="auto"/>
              </w:rPr>
              <w:t>D37</w:t>
            </w:r>
          </w:p>
        </w:tc>
        <w:tc>
          <w:tcPr>
            <w:tcW w:w="1071" w:type="dxa"/>
          </w:tcPr>
          <w:p w14:paraId="44B39457" w14:textId="77777777" w:rsidR="005F66CB" w:rsidRPr="00EB2A55" w:rsidRDefault="005F66CB" w:rsidP="008A45DE">
            <w:pPr>
              <w:pStyle w:val="ListParagraph"/>
              <w:ind w:left="0" w:firstLine="0"/>
              <w:rPr>
                <w:b/>
                <w:color w:val="auto"/>
                <w:szCs w:val="24"/>
              </w:rPr>
            </w:pPr>
            <w:r w:rsidRPr="00EB2A55">
              <w:rPr>
                <w:b/>
                <w:color w:val="auto"/>
              </w:rPr>
              <w:t>2</w:t>
            </w:r>
          </w:p>
        </w:tc>
      </w:tr>
      <w:tr w:rsidR="005F66CB" w:rsidRPr="00EB2A55" w14:paraId="0C94E898" w14:textId="77777777" w:rsidTr="00CB1912">
        <w:tc>
          <w:tcPr>
            <w:tcW w:w="5812" w:type="dxa"/>
          </w:tcPr>
          <w:p w14:paraId="62A45816" w14:textId="77777777" w:rsidR="005F66CB" w:rsidRPr="00EB2A55" w:rsidRDefault="005F66CB" w:rsidP="008A45DE">
            <w:pPr>
              <w:pStyle w:val="ListParagraph"/>
              <w:ind w:left="0" w:firstLine="0"/>
              <w:rPr>
                <w:b/>
                <w:color w:val="auto"/>
                <w:szCs w:val="24"/>
              </w:rPr>
            </w:pPr>
            <w:r w:rsidRPr="00EB2A55">
              <w:rPr>
                <w:color w:val="auto"/>
              </w:rPr>
              <w:t>Failure to ensure insurance cover for driver to drive vehicle</w:t>
            </w:r>
          </w:p>
        </w:tc>
        <w:tc>
          <w:tcPr>
            <w:tcW w:w="1134" w:type="dxa"/>
          </w:tcPr>
          <w:p w14:paraId="55D43210" w14:textId="77777777" w:rsidR="005F66CB" w:rsidRPr="00EB2A55" w:rsidRDefault="005F66CB" w:rsidP="008A45DE">
            <w:pPr>
              <w:pStyle w:val="ListParagraph"/>
              <w:ind w:left="0" w:firstLine="0"/>
              <w:rPr>
                <w:b/>
                <w:color w:val="auto"/>
                <w:szCs w:val="24"/>
              </w:rPr>
            </w:pPr>
            <w:r w:rsidRPr="00EB2A55">
              <w:rPr>
                <w:b/>
                <w:color w:val="auto"/>
              </w:rPr>
              <w:t>D38</w:t>
            </w:r>
          </w:p>
        </w:tc>
        <w:tc>
          <w:tcPr>
            <w:tcW w:w="1071" w:type="dxa"/>
          </w:tcPr>
          <w:p w14:paraId="48916322" w14:textId="77777777" w:rsidR="005F66CB" w:rsidRPr="00EB2A55" w:rsidRDefault="005F66CB" w:rsidP="008A45DE">
            <w:pPr>
              <w:pStyle w:val="ListParagraph"/>
              <w:ind w:left="0" w:firstLine="0"/>
              <w:rPr>
                <w:b/>
                <w:color w:val="auto"/>
                <w:szCs w:val="24"/>
              </w:rPr>
            </w:pPr>
            <w:r w:rsidRPr="00EB2A55">
              <w:rPr>
                <w:b/>
                <w:color w:val="auto"/>
              </w:rPr>
              <w:t>4</w:t>
            </w:r>
          </w:p>
        </w:tc>
      </w:tr>
      <w:tr w:rsidR="005F66CB" w:rsidRPr="00EB2A55" w14:paraId="3DA49CF2" w14:textId="77777777" w:rsidTr="00CB1912">
        <w:tc>
          <w:tcPr>
            <w:tcW w:w="5812" w:type="dxa"/>
          </w:tcPr>
          <w:p w14:paraId="25448239" w14:textId="77777777" w:rsidR="005F66CB" w:rsidRPr="00EB2A55" w:rsidRDefault="005F66CB" w:rsidP="008A45DE">
            <w:pPr>
              <w:pStyle w:val="TableParagraph"/>
              <w:ind w:left="0"/>
              <w:rPr>
                <w:rFonts w:ascii="Arial" w:hAnsi="Arial" w:cs="Arial"/>
                <w:sz w:val="24"/>
                <w:szCs w:val="24"/>
              </w:rPr>
            </w:pPr>
            <w:r w:rsidRPr="00EB2A55">
              <w:rPr>
                <w:rFonts w:ascii="Arial" w:hAnsi="Arial" w:cs="Arial"/>
                <w:sz w:val="24"/>
                <w:szCs w:val="24"/>
              </w:rPr>
              <w:t>Failure to ensure vehicle is licensed by Licensing</w:t>
            </w:r>
          </w:p>
          <w:p w14:paraId="50448FEF" w14:textId="77777777" w:rsidR="005F66CB" w:rsidRPr="00EB2A55" w:rsidRDefault="005F66CB" w:rsidP="008A45DE">
            <w:pPr>
              <w:pStyle w:val="ListParagraph"/>
              <w:ind w:left="0" w:firstLine="0"/>
              <w:rPr>
                <w:b/>
                <w:color w:val="auto"/>
                <w:szCs w:val="24"/>
              </w:rPr>
            </w:pPr>
            <w:r w:rsidRPr="00EB2A55">
              <w:rPr>
                <w:color w:val="auto"/>
                <w:szCs w:val="24"/>
              </w:rPr>
              <w:t>Authority for the purpose used</w:t>
            </w:r>
          </w:p>
        </w:tc>
        <w:tc>
          <w:tcPr>
            <w:tcW w:w="1134" w:type="dxa"/>
          </w:tcPr>
          <w:p w14:paraId="7152ABBF" w14:textId="77777777" w:rsidR="005F66CB" w:rsidRPr="00EB2A55" w:rsidRDefault="005F66CB" w:rsidP="008A45DE">
            <w:pPr>
              <w:pStyle w:val="ListParagraph"/>
              <w:ind w:left="0" w:firstLine="0"/>
              <w:rPr>
                <w:b/>
                <w:color w:val="auto"/>
                <w:szCs w:val="24"/>
              </w:rPr>
            </w:pPr>
            <w:r w:rsidRPr="00EB2A55">
              <w:rPr>
                <w:b/>
                <w:color w:val="auto"/>
              </w:rPr>
              <w:t>D39</w:t>
            </w:r>
          </w:p>
        </w:tc>
        <w:tc>
          <w:tcPr>
            <w:tcW w:w="1071" w:type="dxa"/>
          </w:tcPr>
          <w:p w14:paraId="0B93BC1F" w14:textId="77777777" w:rsidR="005F66CB" w:rsidRPr="00EB2A55" w:rsidRDefault="005F66CB" w:rsidP="008A45DE">
            <w:pPr>
              <w:pStyle w:val="ListParagraph"/>
              <w:ind w:left="0" w:firstLine="0"/>
              <w:rPr>
                <w:b/>
                <w:color w:val="auto"/>
                <w:szCs w:val="24"/>
              </w:rPr>
            </w:pPr>
            <w:r w:rsidRPr="00EB2A55">
              <w:rPr>
                <w:b/>
                <w:color w:val="auto"/>
              </w:rPr>
              <w:t>2</w:t>
            </w:r>
          </w:p>
        </w:tc>
      </w:tr>
      <w:tr w:rsidR="005F66CB" w:rsidRPr="00EB2A55" w14:paraId="51F47F99" w14:textId="77777777" w:rsidTr="00CB1912">
        <w:tc>
          <w:tcPr>
            <w:tcW w:w="5812" w:type="dxa"/>
          </w:tcPr>
          <w:p w14:paraId="172169A4" w14:textId="4DC6B65E" w:rsidR="005F66CB" w:rsidRPr="00EB2A55" w:rsidRDefault="005F66CB" w:rsidP="008A45DE">
            <w:pPr>
              <w:pStyle w:val="ListParagraph"/>
              <w:ind w:left="0" w:firstLine="0"/>
              <w:rPr>
                <w:b/>
                <w:color w:val="auto"/>
                <w:szCs w:val="24"/>
              </w:rPr>
            </w:pPr>
            <w:r w:rsidRPr="00EB2A55">
              <w:rPr>
                <w:color w:val="auto"/>
              </w:rPr>
              <w:t xml:space="preserve">Failure to notify Licensing Authority of change of address/telephone number within </w:t>
            </w:r>
            <w:r>
              <w:rPr>
                <w:color w:val="auto"/>
              </w:rPr>
              <w:t>seven</w:t>
            </w:r>
            <w:r w:rsidRPr="00EB2A55">
              <w:rPr>
                <w:color w:val="auto"/>
              </w:rPr>
              <w:t xml:space="preserve"> days</w:t>
            </w:r>
          </w:p>
        </w:tc>
        <w:tc>
          <w:tcPr>
            <w:tcW w:w="1134" w:type="dxa"/>
          </w:tcPr>
          <w:p w14:paraId="77DE8647" w14:textId="77777777" w:rsidR="005F66CB" w:rsidRPr="00EB2A55" w:rsidRDefault="005F66CB" w:rsidP="008A45DE">
            <w:pPr>
              <w:pStyle w:val="ListParagraph"/>
              <w:ind w:left="0" w:firstLine="0"/>
              <w:rPr>
                <w:b/>
                <w:color w:val="auto"/>
                <w:szCs w:val="24"/>
              </w:rPr>
            </w:pPr>
            <w:r w:rsidRPr="00EB2A55">
              <w:rPr>
                <w:b/>
                <w:color w:val="auto"/>
              </w:rPr>
              <w:t>D40</w:t>
            </w:r>
          </w:p>
        </w:tc>
        <w:tc>
          <w:tcPr>
            <w:tcW w:w="1071" w:type="dxa"/>
          </w:tcPr>
          <w:p w14:paraId="2ED2397F" w14:textId="77777777" w:rsidR="005F66CB" w:rsidRPr="00EB2A55" w:rsidRDefault="005F66CB" w:rsidP="008A45DE">
            <w:pPr>
              <w:pStyle w:val="ListParagraph"/>
              <w:ind w:left="0" w:firstLine="0"/>
              <w:rPr>
                <w:b/>
                <w:color w:val="auto"/>
                <w:szCs w:val="24"/>
              </w:rPr>
            </w:pPr>
            <w:r w:rsidRPr="00EB2A55">
              <w:rPr>
                <w:b/>
                <w:color w:val="auto"/>
              </w:rPr>
              <w:t>4</w:t>
            </w:r>
          </w:p>
        </w:tc>
      </w:tr>
      <w:tr w:rsidR="005F66CB" w:rsidRPr="00EB2A55" w14:paraId="36F5C7A4" w14:textId="77777777" w:rsidTr="00CB1912">
        <w:tc>
          <w:tcPr>
            <w:tcW w:w="5812" w:type="dxa"/>
          </w:tcPr>
          <w:p w14:paraId="630A9B46" w14:textId="4441D03E" w:rsidR="005F66CB" w:rsidRPr="00EB2A55" w:rsidRDefault="005F66CB" w:rsidP="008A45DE">
            <w:pPr>
              <w:pStyle w:val="ListParagraph"/>
              <w:ind w:left="0" w:firstLine="0"/>
              <w:rPr>
                <w:b/>
                <w:color w:val="auto"/>
                <w:szCs w:val="24"/>
              </w:rPr>
            </w:pPr>
            <w:r w:rsidRPr="00EB2A55">
              <w:rPr>
                <w:color w:val="auto"/>
              </w:rPr>
              <w:t xml:space="preserve">Failure to notify Licensing Authority of motoring offences over </w:t>
            </w:r>
            <w:r>
              <w:rPr>
                <w:color w:val="auto"/>
              </w:rPr>
              <w:t>three</w:t>
            </w:r>
            <w:r w:rsidRPr="00EB2A55">
              <w:rPr>
                <w:color w:val="auto"/>
              </w:rPr>
              <w:t xml:space="preserve"> penalty points or criminal convictions during the period of licence</w:t>
            </w:r>
            <w:r w:rsidR="00DF6C5E">
              <w:rPr>
                <w:color w:val="auto"/>
              </w:rPr>
              <w:t xml:space="preserve"> within 48hrs</w:t>
            </w:r>
          </w:p>
        </w:tc>
        <w:tc>
          <w:tcPr>
            <w:tcW w:w="1134" w:type="dxa"/>
          </w:tcPr>
          <w:p w14:paraId="28F3BF39" w14:textId="77777777" w:rsidR="005F66CB" w:rsidRPr="00EB2A55" w:rsidRDefault="005F66CB" w:rsidP="008A45DE">
            <w:pPr>
              <w:pStyle w:val="ListParagraph"/>
              <w:ind w:left="0" w:firstLine="0"/>
              <w:rPr>
                <w:b/>
                <w:color w:val="auto"/>
                <w:szCs w:val="24"/>
              </w:rPr>
            </w:pPr>
            <w:r w:rsidRPr="00EB2A55">
              <w:rPr>
                <w:b/>
                <w:color w:val="auto"/>
              </w:rPr>
              <w:t>D41</w:t>
            </w:r>
          </w:p>
        </w:tc>
        <w:tc>
          <w:tcPr>
            <w:tcW w:w="1071" w:type="dxa"/>
          </w:tcPr>
          <w:p w14:paraId="29FBABAD" w14:textId="77777777" w:rsidR="005F66CB" w:rsidRPr="00EB2A55" w:rsidRDefault="005F66CB" w:rsidP="008A45DE">
            <w:pPr>
              <w:pStyle w:val="ListParagraph"/>
              <w:ind w:left="0" w:firstLine="0"/>
              <w:rPr>
                <w:b/>
                <w:color w:val="auto"/>
                <w:szCs w:val="24"/>
              </w:rPr>
            </w:pPr>
            <w:r w:rsidRPr="00EB2A55">
              <w:rPr>
                <w:b/>
                <w:color w:val="auto"/>
              </w:rPr>
              <w:t>12</w:t>
            </w:r>
          </w:p>
        </w:tc>
      </w:tr>
      <w:tr w:rsidR="005F66CB" w:rsidRPr="00EB2A55" w14:paraId="39200B76" w14:textId="77777777" w:rsidTr="00CB1912">
        <w:tc>
          <w:tcPr>
            <w:tcW w:w="5812" w:type="dxa"/>
          </w:tcPr>
          <w:p w14:paraId="197CF5E8" w14:textId="4D285D33" w:rsidR="005F66CB" w:rsidRPr="00EB2A55" w:rsidRDefault="005F66CB" w:rsidP="008A45DE">
            <w:pPr>
              <w:pStyle w:val="ListParagraph"/>
              <w:ind w:left="0" w:firstLine="0"/>
              <w:rPr>
                <w:b/>
                <w:color w:val="auto"/>
                <w:szCs w:val="24"/>
              </w:rPr>
            </w:pPr>
            <w:r w:rsidRPr="00EB2A55">
              <w:rPr>
                <w:color w:val="auto"/>
              </w:rPr>
              <w:t xml:space="preserve">Failure to notify Licensing Authority of motoring convictions up to </w:t>
            </w:r>
            <w:r>
              <w:rPr>
                <w:color w:val="auto"/>
              </w:rPr>
              <w:t>three</w:t>
            </w:r>
            <w:r w:rsidRPr="00EB2A55">
              <w:rPr>
                <w:color w:val="auto"/>
              </w:rPr>
              <w:t xml:space="preserve"> penalty points during the period of licence</w:t>
            </w:r>
            <w:r w:rsidR="00DF6C5E">
              <w:rPr>
                <w:color w:val="auto"/>
              </w:rPr>
              <w:t xml:space="preserve"> within 48hrs</w:t>
            </w:r>
          </w:p>
        </w:tc>
        <w:tc>
          <w:tcPr>
            <w:tcW w:w="1134" w:type="dxa"/>
          </w:tcPr>
          <w:p w14:paraId="69F296BA" w14:textId="77777777" w:rsidR="005F66CB" w:rsidRPr="00EB2A55" w:rsidRDefault="005F66CB" w:rsidP="008A45DE">
            <w:pPr>
              <w:pStyle w:val="ListParagraph"/>
              <w:ind w:left="0" w:firstLine="0"/>
              <w:rPr>
                <w:b/>
                <w:color w:val="auto"/>
                <w:szCs w:val="24"/>
              </w:rPr>
            </w:pPr>
            <w:r w:rsidRPr="00EB2A55">
              <w:rPr>
                <w:b/>
                <w:color w:val="auto"/>
              </w:rPr>
              <w:t>D42</w:t>
            </w:r>
          </w:p>
        </w:tc>
        <w:tc>
          <w:tcPr>
            <w:tcW w:w="1071" w:type="dxa"/>
          </w:tcPr>
          <w:p w14:paraId="1A8D486C" w14:textId="77777777" w:rsidR="005F66CB" w:rsidRPr="00EB2A55" w:rsidRDefault="005F66CB" w:rsidP="008A45DE">
            <w:pPr>
              <w:pStyle w:val="ListParagraph"/>
              <w:ind w:left="0" w:firstLine="0"/>
              <w:rPr>
                <w:b/>
                <w:color w:val="auto"/>
                <w:szCs w:val="24"/>
              </w:rPr>
            </w:pPr>
            <w:r w:rsidRPr="00EB2A55">
              <w:rPr>
                <w:b/>
                <w:color w:val="auto"/>
              </w:rPr>
              <w:t>6</w:t>
            </w:r>
          </w:p>
        </w:tc>
      </w:tr>
      <w:tr w:rsidR="005F66CB" w:rsidRPr="00EB2A55" w14:paraId="199624A4" w14:textId="77777777" w:rsidTr="00CB1912">
        <w:tc>
          <w:tcPr>
            <w:tcW w:w="5812" w:type="dxa"/>
          </w:tcPr>
          <w:p w14:paraId="326F76AE" w14:textId="481598E7" w:rsidR="005F66CB" w:rsidRPr="00EB2A55" w:rsidRDefault="005F66CB" w:rsidP="008A45DE">
            <w:pPr>
              <w:pStyle w:val="ListParagraph"/>
              <w:ind w:left="0" w:firstLine="0"/>
              <w:rPr>
                <w:b/>
                <w:color w:val="auto"/>
                <w:szCs w:val="24"/>
              </w:rPr>
            </w:pPr>
            <w:r w:rsidRPr="00EB2A55">
              <w:rPr>
                <w:color w:val="auto"/>
              </w:rPr>
              <w:t>Failure to notify Licensing Authority of involvement in incidents which the Police are involved and may lead to a caution/conviction</w:t>
            </w:r>
            <w:r w:rsidR="00DF6C5E">
              <w:rPr>
                <w:color w:val="auto"/>
              </w:rPr>
              <w:t xml:space="preserve"> within 48hrs</w:t>
            </w:r>
          </w:p>
        </w:tc>
        <w:tc>
          <w:tcPr>
            <w:tcW w:w="1134" w:type="dxa"/>
          </w:tcPr>
          <w:p w14:paraId="7928C32E" w14:textId="77777777" w:rsidR="005F66CB" w:rsidRPr="00EB2A55" w:rsidRDefault="005F66CB" w:rsidP="008A45DE">
            <w:pPr>
              <w:pStyle w:val="ListParagraph"/>
              <w:ind w:left="0" w:firstLine="0"/>
              <w:rPr>
                <w:b/>
                <w:color w:val="auto"/>
                <w:szCs w:val="24"/>
              </w:rPr>
            </w:pPr>
            <w:r w:rsidRPr="00EB2A55">
              <w:rPr>
                <w:b/>
                <w:color w:val="auto"/>
              </w:rPr>
              <w:t>D43</w:t>
            </w:r>
          </w:p>
        </w:tc>
        <w:tc>
          <w:tcPr>
            <w:tcW w:w="1071" w:type="dxa"/>
          </w:tcPr>
          <w:p w14:paraId="2BD4B0FA" w14:textId="77777777" w:rsidR="005F66CB" w:rsidRPr="00EB2A55" w:rsidRDefault="005F66CB" w:rsidP="008A45DE">
            <w:pPr>
              <w:pStyle w:val="ListParagraph"/>
              <w:ind w:left="0" w:firstLine="0"/>
              <w:rPr>
                <w:b/>
                <w:color w:val="auto"/>
                <w:szCs w:val="24"/>
              </w:rPr>
            </w:pPr>
            <w:r w:rsidRPr="00EB2A55">
              <w:rPr>
                <w:b/>
                <w:color w:val="auto"/>
              </w:rPr>
              <w:t>12</w:t>
            </w:r>
          </w:p>
        </w:tc>
      </w:tr>
      <w:tr w:rsidR="005F66CB" w:rsidRPr="00EB2A55" w14:paraId="7B6A2E73" w14:textId="77777777" w:rsidTr="00CB1912">
        <w:tc>
          <w:tcPr>
            <w:tcW w:w="5812" w:type="dxa"/>
          </w:tcPr>
          <w:p w14:paraId="4AC26375" w14:textId="0A2DC8D7" w:rsidR="005F66CB" w:rsidRPr="00EB2A55" w:rsidRDefault="005F66CB" w:rsidP="008A45DE">
            <w:pPr>
              <w:pStyle w:val="ListParagraph"/>
              <w:ind w:left="0" w:firstLine="0"/>
              <w:rPr>
                <w:b/>
                <w:color w:val="auto"/>
                <w:szCs w:val="24"/>
              </w:rPr>
            </w:pPr>
            <w:r w:rsidRPr="00EB2A55">
              <w:rPr>
                <w:color w:val="auto"/>
              </w:rPr>
              <w:t xml:space="preserve">Failure to notify Licensing Authority in writing within </w:t>
            </w:r>
            <w:r>
              <w:rPr>
                <w:color w:val="auto"/>
              </w:rPr>
              <w:t>seven</w:t>
            </w:r>
            <w:r w:rsidRPr="00EB2A55">
              <w:rPr>
                <w:color w:val="auto"/>
              </w:rPr>
              <w:t xml:space="preserve"> days of serious injury or illness</w:t>
            </w:r>
          </w:p>
        </w:tc>
        <w:tc>
          <w:tcPr>
            <w:tcW w:w="1134" w:type="dxa"/>
          </w:tcPr>
          <w:p w14:paraId="1E6E5B12" w14:textId="77777777" w:rsidR="005F66CB" w:rsidRPr="00EB2A55" w:rsidRDefault="005F66CB" w:rsidP="008A45DE">
            <w:pPr>
              <w:pStyle w:val="ListParagraph"/>
              <w:ind w:left="0" w:firstLine="0"/>
              <w:rPr>
                <w:b/>
                <w:color w:val="auto"/>
                <w:szCs w:val="24"/>
              </w:rPr>
            </w:pPr>
            <w:r w:rsidRPr="00EB2A55">
              <w:rPr>
                <w:b/>
                <w:color w:val="auto"/>
              </w:rPr>
              <w:t>D44</w:t>
            </w:r>
          </w:p>
        </w:tc>
        <w:tc>
          <w:tcPr>
            <w:tcW w:w="1071" w:type="dxa"/>
          </w:tcPr>
          <w:p w14:paraId="0AA873AB" w14:textId="77777777" w:rsidR="005F66CB" w:rsidRPr="00EB2A55" w:rsidRDefault="005F66CB" w:rsidP="008A45DE">
            <w:pPr>
              <w:pStyle w:val="ListParagraph"/>
              <w:ind w:left="0" w:firstLine="0"/>
              <w:rPr>
                <w:b/>
                <w:color w:val="auto"/>
                <w:szCs w:val="24"/>
              </w:rPr>
            </w:pPr>
            <w:r w:rsidRPr="00EB2A55">
              <w:rPr>
                <w:b/>
                <w:color w:val="auto"/>
              </w:rPr>
              <w:t>12</w:t>
            </w:r>
          </w:p>
        </w:tc>
      </w:tr>
      <w:tr w:rsidR="005F66CB" w:rsidRPr="00EB2A55" w14:paraId="6C44830E" w14:textId="77777777" w:rsidTr="00CB1912">
        <w:tc>
          <w:tcPr>
            <w:tcW w:w="5812" w:type="dxa"/>
          </w:tcPr>
          <w:p w14:paraId="0DD1011B" w14:textId="77777777" w:rsidR="005F66CB" w:rsidRPr="00EB2A55" w:rsidRDefault="005F66CB" w:rsidP="008A45DE">
            <w:pPr>
              <w:pStyle w:val="ListParagraph"/>
              <w:ind w:left="0" w:firstLine="0"/>
              <w:rPr>
                <w:b/>
                <w:color w:val="auto"/>
                <w:szCs w:val="24"/>
              </w:rPr>
            </w:pPr>
            <w:r w:rsidRPr="00EB2A55">
              <w:rPr>
                <w:color w:val="auto"/>
              </w:rPr>
              <w:t>Failure to notify the Licensing Authority of a DVLA notifiable condition</w:t>
            </w:r>
          </w:p>
        </w:tc>
        <w:tc>
          <w:tcPr>
            <w:tcW w:w="1134" w:type="dxa"/>
          </w:tcPr>
          <w:p w14:paraId="26242E32" w14:textId="77777777" w:rsidR="005F66CB" w:rsidRPr="00EB2A55" w:rsidRDefault="005F66CB" w:rsidP="008A45DE">
            <w:pPr>
              <w:pStyle w:val="ListParagraph"/>
              <w:ind w:left="0" w:firstLine="0"/>
              <w:rPr>
                <w:b/>
                <w:color w:val="auto"/>
                <w:szCs w:val="24"/>
              </w:rPr>
            </w:pPr>
            <w:r w:rsidRPr="00EB2A55">
              <w:rPr>
                <w:b/>
                <w:color w:val="auto"/>
              </w:rPr>
              <w:t>D45</w:t>
            </w:r>
          </w:p>
        </w:tc>
        <w:tc>
          <w:tcPr>
            <w:tcW w:w="1071" w:type="dxa"/>
          </w:tcPr>
          <w:p w14:paraId="550CEF48" w14:textId="77777777" w:rsidR="005F66CB" w:rsidRPr="00EB2A55" w:rsidRDefault="005F66CB" w:rsidP="008A45DE">
            <w:pPr>
              <w:pStyle w:val="ListParagraph"/>
              <w:ind w:left="0" w:firstLine="0"/>
              <w:rPr>
                <w:b/>
                <w:color w:val="auto"/>
                <w:szCs w:val="24"/>
              </w:rPr>
            </w:pPr>
            <w:r w:rsidRPr="00EB2A55">
              <w:rPr>
                <w:b/>
                <w:color w:val="auto"/>
              </w:rPr>
              <w:t>12</w:t>
            </w:r>
          </w:p>
        </w:tc>
      </w:tr>
      <w:tr w:rsidR="005F66CB" w:rsidRPr="00EB2A55" w14:paraId="0C0FD2B9" w14:textId="77777777" w:rsidTr="00CB1912">
        <w:tc>
          <w:tcPr>
            <w:tcW w:w="5812" w:type="dxa"/>
          </w:tcPr>
          <w:p w14:paraId="00F9D691" w14:textId="77777777" w:rsidR="005F66CB" w:rsidRPr="00EB2A55" w:rsidRDefault="005F66CB" w:rsidP="008A45DE">
            <w:pPr>
              <w:pStyle w:val="ListParagraph"/>
              <w:ind w:left="0" w:firstLine="0"/>
              <w:rPr>
                <w:b/>
                <w:color w:val="auto"/>
                <w:szCs w:val="24"/>
              </w:rPr>
            </w:pPr>
            <w:r w:rsidRPr="00EB2A55">
              <w:rPr>
                <w:color w:val="auto"/>
              </w:rPr>
              <w:t>Failure to carry assistance dog without exemption</w:t>
            </w:r>
          </w:p>
        </w:tc>
        <w:tc>
          <w:tcPr>
            <w:tcW w:w="1134" w:type="dxa"/>
          </w:tcPr>
          <w:p w14:paraId="0BA9171A" w14:textId="77777777" w:rsidR="005F66CB" w:rsidRPr="00EB2A55" w:rsidRDefault="005F66CB" w:rsidP="008A45DE">
            <w:pPr>
              <w:pStyle w:val="ListParagraph"/>
              <w:ind w:left="0" w:firstLine="0"/>
              <w:rPr>
                <w:b/>
                <w:color w:val="auto"/>
                <w:szCs w:val="24"/>
              </w:rPr>
            </w:pPr>
            <w:r w:rsidRPr="00EB2A55">
              <w:rPr>
                <w:b/>
                <w:color w:val="auto"/>
              </w:rPr>
              <w:t>D46</w:t>
            </w:r>
          </w:p>
        </w:tc>
        <w:tc>
          <w:tcPr>
            <w:tcW w:w="1071" w:type="dxa"/>
          </w:tcPr>
          <w:p w14:paraId="70E7EA2E" w14:textId="77777777" w:rsidR="005F66CB" w:rsidRPr="00EB2A55" w:rsidRDefault="005F66CB" w:rsidP="008A45DE">
            <w:pPr>
              <w:pStyle w:val="ListParagraph"/>
              <w:ind w:left="0" w:firstLine="0"/>
              <w:rPr>
                <w:b/>
                <w:color w:val="auto"/>
                <w:szCs w:val="24"/>
              </w:rPr>
            </w:pPr>
            <w:r w:rsidRPr="00EB2A55">
              <w:rPr>
                <w:b/>
                <w:color w:val="auto"/>
              </w:rPr>
              <w:t>4</w:t>
            </w:r>
          </w:p>
        </w:tc>
      </w:tr>
      <w:tr w:rsidR="005F66CB" w:rsidRPr="00EB2A55" w14:paraId="466B8CED" w14:textId="77777777" w:rsidTr="00CB1912">
        <w:tc>
          <w:tcPr>
            <w:tcW w:w="5812" w:type="dxa"/>
          </w:tcPr>
          <w:p w14:paraId="4F429300" w14:textId="77777777" w:rsidR="005F66CB" w:rsidRPr="00EB2A55" w:rsidRDefault="005F66CB" w:rsidP="00E746F5">
            <w:pPr>
              <w:pStyle w:val="TableParagraph"/>
              <w:ind w:left="0"/>
              <w:rPr>
                <w:rFonts w:ascii="Arial" w:hAnsi="Arial" w:cs="Arial"/>
                <w:sz w:val="24"/>
                <w:szCs w:val="24"/>
              </w:rPr>
            </w:pPr>
            <w:r w:rsidRPr="00EB2A55">
              <w:rPr>
                <w:rFonts w:ascii="Arial" w:hAnsi="Arial" w:cs="Arial"/>
                <w:sz w:val="24"/>
                <w:szCs w:val="24"/>
              </w:rPr>
              <w:t>Making additional charge for carrying assistance</w:t>
            </w:r>
          </w:p>
          <w:p w14:paraId="480E5478" w14:textId="77777777" w:rsidR="005F66CB" w:rsidRPr="00EB2A55" w:rsidRDefault="005F66CB" w:rsidP="008A45DE">
            <w:pPr>
              <w:pStyle w:val="ListParagraph"/>
              <w:ind w:left="0" w:firstLine="0"/>
              <w:rPr>
                <w:b/>
                <w:color w:val="auto"/>
                <w:szCs w:val="24"/>
              </w:rPr>
            </w:pPr>
            <w:r w:rsidRPr="00EB2A55">
              <w:rPr>
                <w:color w:val="auto"/>
                <w:szCs w:val="24"/>
              </w:rPr>
              <w:t>dog</w:t>
            </w:r>
          </w:p>
        </w:tc>
        <w:tc>
          <w:tcPr>
            <w:tcW w:w="1134" w:type="dxa"/>
          </w:tcPr>
          <w:p w14:paraId="68CB67E4" w14:textId="77777777" w:rsidR="005F66CB" w:rsidRPr="00EB2A55" w:rsidRDefault="005F66CB" w:rsidP="008A45DE">
            <w:pPr>
              <w:pStyle w:val="ListParagraph"/>
              <w:ind w:left="0" w:firstLine="0"/>
              <w:rPr>
                <w:b/>
                <w:color w:val="auto"/>
                <w:szCs w:val="24"/>
              </w:rPr>
            </w:pPr>
            <w:r w:rsidRPr="00EB2A55">
              <w:rPr>
                <w:b/>
                <w:color w:val="auto"/>
              </w:rPr>
              <w:t>D47</w:t>
            </w:r>
          </w:p>
        </w:tc>
        <w:tc>
          <w:tcPr>
            <w:tcW w:w="1071" w:type="dxa"/>
          </w:tcPr>
          <w:p w14:paraId="5E5D9009" w14:textId="77777777" w:rsidR="005F66CB" w:rsidRPr="00EB2A55" w:rsidRDefault="005F66CB" w:rsidP="008A45DE">
            <w:pPr>
              <w:pStyle w:val="ListParagraph"/>
              <w:ind w:left="0" w:firstLine="0"/>
              <w:rPr>
                <w:b/>
                <w:color w:val="auto"/>
                <w:szCs w:val="24"/>
              </w:rPr>
            </w:pPr>
            <w:r w:rsidRPr="00EB2A55">
              <w:rPr>
                <w:b/>
                <w:color w:val="auto"/>
              </w:rPr>
              <w:t>4</w:t>
            </w:r>
          </w:p>
        </w:tc>
      </w:tr>
      <w:tr w:rsidR="005F66CB" w:rsidRPr="00EB2A55" w14:paraId="5003EA37" w14:textId="77777777" w:rsidTr="00CB1912">
        <w:tc>
          <w:tcPr>
            <w:tcW w:w="5812" w:type="dxa"/>
          </w:tcPr>
          <w:p w14:paraId="4BF65989" w14:textId="77777777" w:rsidR="005F66CB" w:rsidRPr="00EB2A55" w:rsidRDefault="005F66CB" w:rsidP="00751165">
            <w:pPr>
              <w:pStyle w:val="TableParagraph"/>
              <w:ind w:left="0"/>
              <w:rPr>
                <w:rFonts w:ascii="Arial" w:hAnsi="Arial" w:cs="Arial"/>
                <w:sz w:val="24"/>
                <w:szCs w:val="24"/>
              </w:rPr>
            </w:pPr>
            <w:r w:rsidRPr="00EB2A55">
              <w:rPr>
                <w:rFonts w:ascii="Arial" w:hAnsi="Arial" w:cs="Arial"/>
                <w:sz w:val="24"/>
                <w:szCs w:val="24"/>
              </w:rPr>
              <w:t>Failure to apply for or provide an exemption certificate on medical grounds for not being</w:t>
            </w:r>
          </w:p>
          <w:p w14:paraId="44D5B5B6" w14:textId="77777777" w:rsidR="005F66CB" w:rsidRPr="00EB2A55" w:rsidRDefault="005F66CB" w:rsidP="00751165">
            <w:pPr>
              <w:pStyle w:val="ListParagraph"/>
              <w:ind w:left="0" w:firstLine="0"/>
              <w:jc w:val="both"/>
              <w:rPr>
                <w:b/>
                <w:color w:val="auto"/>
                <w:szCs w:val="24"/>
              </w:rPr>
            </w:pPr>
            <w:r w:rsidRPr="00EB2A55">
              <w:rPr>
                <w:color w:val="auto"/>
                <w:szCs w:val="24"/>
              </w:rPr>
              <w:t>medically fit to carry an assistance dog</w:t>
            </w:r>
          </w:p>
        </w:tc>
        <w:tc>
          <w:tcPr>
            <w:tcW w:w="1134" w:type="dxa"/>
          </w:tcPr>
          <w:p w14:paraId="55A8D1E5" w14:textId="77777777" w:rsidR="005F66CB" w:rsidRPr="00EB2A55" w:rsidRDefault="005F66CB" w:rsidP="008A45DE">
            <w:pPr>
              <w:pStyle w:val="ListParagraph"/>
              <w:ind w:left="0" w:firstLine="0"/>
              <w:rPr>
                <w:b/>
                <w:color w:val="auto"/>
                <w:szCs w:val="24"/>
              </w:rPr>
            </w:pPr>
            <w:r w:rsidRPr="00EB2A55">
              <w:rPr>
                <w:b/>
                <w:color w:val="auto"/>
              </w:rPr>
              <w:t>D48</w:t>
            </w:r>
          </w:p>
        </w:tc>
        <w:tc>
          <w:tcPr>
            <w:tcW w:w="1071" w:type="dxa"/>
          </w:tcPr>
          <w:p w14:paraId="488922AC" w14:textId="77777777" w:rsidR="005F66CB" w:rsidRPr="00EB2A55" w:rsidRDefault="005F66CB" w:rsidP="008A45DE">
            <w:pPr>
              <w:pStyle w:val="ListParagraph"/>
              <w:ind w:left="0" w:firstLine="0"/>
              <w:rPr>
                <w:b/>
                <w:color w:val="auto"/>
                <w:szCs w:val="24"/>
              </w:rPr>
            </w:pPr>
            <w:r w:rsidRPr="00EB2A55">
              <w:rPr>
                <w:b/>
                <w:color w:val="auto"/>
              </w:rPr>
              <w:t>4</w:t>
            </w:r>
          </w:p>
        </w:tc>
      </w:tr>
      <w:tr w:rsidR="005F66CB" w:rsidRPr="00EB2A55" w14:paraId="466776F6" w14:textId="77777777" w:rsidTr="00CB1912">
        <w:tc>
          <w:tcPr>
            <w:tcW w:w="5812" w:type="dxa"/>
          </w:tcPr>
          <w:p w14:paraId="5E8D708C" w14:textId="77777777" w:rsidR="005F66CB" w:rsidRPr="00EB2A55" w:rsidRDefault="005F66CB" w:rsidP="00E746F5">
            <w:pPr>
              <w:pStyle w:val="TableParagraph"/>
              <w:spacing w:line="259" w:lineRule="auto"/>
              <w:ind w:left="0" w:right="549"/>
              <w:rPr>
                <w:b/>
                <w:szCs w:val="24"/>
              </w:rPr>
            </w:pPr>
            <w:r w:rsidRPr="00EB2A55">
              <w:rPr>
                <w:rFonts w:ascii="Arial" w:hAnsi="Arial" w:cs="Arial"/>
                <w:sz w:val="24"/>
                <w:szCs w:val="24"/>
              </w:rPr>
              <w:t>Not using mobile phone in accordance with The Road Vehicle (construction and use) (Amendment) (No.4) Regulation 2003</w:t>
            </w:r>
          </w:p>
        </w:tc>
        <w:tc>
          <w:tcPr>
            <w:tcW w:w="1134" w:type="dxa"/>
          </w:tcPr>
          <w:p w14:paraId="73239BA0" w14:textId="77777777" w:rsidR="005F66CB" w:rsidRPr="00EB2A55" w:rsidRDefault="005F66CB" w:rsidP="008A45DE">
            <w:pPr>
              <w:pStyle w:val="ListParagraph"/>
              <w:ind w:left="0" w:firstLine="0"/>
              <w:rPr>
                <w:b/>
                <w:color w:val="auto"/>
                <w:szCs w:val="24"/>
              </w:rPr>
            </w:pPr>
            <w:r w:rsidRPr="00EB2A55">
              <w:rPr>
                <w:b/>
                <w:color w:val="auto"/>
              </w:rPr>
              <w:t>D49</w:t>
            </w:r>
          </w:p>
        </w:tc>
        <w:tc>
          <w:tcPr>
            <w:tcW w:w="1071" w:type="dxa"/>
          </w:tcPr>
          <w:p w14:paraId="38163120" w14:textId="77777777" w:rsidR="005F66CB" w:rsidRPr="00EB2A55" w:rsidRDefault="005F66CB" w:rsidP="008A45DE">
            <w:pPr>
              <w:pStyle w:val="ListParagraph"/>
              <w:ind w:left="0" w:firstLine="0"/>
              <w:rPr>
                <w:b/>
                <w:color w:val="auto"/>
                <w:szCs w:val="24"/>
              </w:rPr>
            </w:pPr>
            <w:r w:rsidRPr="00EB2A55">
              <w:rPr>
                <w:b/>
                <w:color w:val="auto"/>
              </w:rPr>
              <w:t>2</w:t>
            </w:r>
          </w:p>
        </w:tc>
      </w:tr>
      <w:tr w:rsidR="005F66CB" w:rsidRPr="00EB2A55" w14:paraId="7F09FF8E" w14:textId="77777777" w:rsidTr="00CB1912">
        <w:tc>
          <w:tcPr>
            <w:tcW w:w="5812" w:type="dxa"/>
          </w:tcPr>
          <w:p w14:paraId="0ED918C0" w14:textId="77777777" w:rsidR="005F66CB" w:rsidRPr="00EB2A55" w:rsidRDefault="005F66CB" w:rsidP="008A45DE">
            <w:pPr>
              <w:pStyle w:val="ListParagraph"/>
              <w:ind w:left="0" w:firstLine="0"/>
              <w:rPr>
                <w:b/>
                <w:color w:val="auto"/>
                <w:szCs w:val="24"/>
              </w:rPr>
            </w:pPr>
            <w:r w:rsidRPr="00EB2A55">
              <w:rPr>
                <w:color w:val="auto"/>
              </w:rPr>
              <w:t>Failure to keep vehicle reasonably clean</w:t>
            </w:r>
          </w:p>
        </w:tc>
        <w:tc>
          <w:tcPr>
            <w:tcW w:w="1134" w:type="dxa"/>
          </w:tcPr>
          <w:p w14:paraId="39973C17" w14:textId="77777777" w:rsidR="005F66CB" w:rsidRPr="00EB2A55" w:rsidRDefault="005F66CB" w:rsidP="008A45DE">
            <w:pPr>
              <w:pStyle w:val="ListParagraph"/>
              <w:ind w:left="0" w:firstLine="0"/>
              <w:rPr>
                <w:b/>
                <w:color w:val="auto"/>
                <w:szCs w:val="24"/>
              </w:rPr>
            </w:pPr>
            <w:r w:rsidRPr="00EB2A55">
              <w:rPr>
                <w:b/>
                <w:color w:val="auto"/>
              </w:rPr>
              <w:t>D50</w:t>
            </w:r>
          </w:p>
        </w:tc>
        <w:tc>
          <w:tcPr>
            <w:tcW w:w="1071" w:type="dxa"/>
          </w:tcPr>
          <w:p w14:paraId="79E91CFD" w14:textId="77777777" w:rsidR="005F66CB" w:rsidRPr="00EB2A55" w:rsidRDefault="005F66CB" w:rsidP="008A45DE">
            <w:pPr>
              <w:pStyle w:val="ListParagraph"/>
              <w:ind w:left="0" w:firstLine="0"/>
              <w:rPr>
                <w:b/>
                <w:color w:val="auto"/>
                <w:szCs w:val="24"/>
              </w:rPr>
            </w:pPr>
            <w:r w:rsidRPr="00EB2A55">
              <w:rPr>
                <w:b/>
                <w:color w:val="auto"/>
              </w:rPr>
              <w:t>2</w:t>
            </w:r>
          </w:p>
        </w:tc>
      </w:tr>
      <w:tr w:rsidR="005F66CB" w:rsidRPr="00EB2A55" w14:paraId="36FCCDB2" w14:textId="77777777" w:rsidTr="00CB1912">
        <w:tc>
          <w:tcPr>
            <w:tcW w:w="5812" w:type="dxa"/>
          </w:tcPr>
          <w:p w14:paraId="6EF1915E" w14:textId="77777777" w:rsidR="005F66CB" w:rsidRPr="00EB2A55" w:rsidRDefault="005F66CB" w:rsidP="00E746F5">
            <w:pPr>
              <w:pStyle w:val="TableParagraph"/>
              <w:spacing w:line="259" w:lineRule="auto"/>
              <w:ind w:left="0" w:right="919"/>
              <w:rPr>
                <w:b/>
                <w:szCs w:val="24"/>
              </w:rPr>
            </w:pPr>
            <w:r w:rsidRPr="00EB2A55">
              <w:rPr>
                <w:rFonts w:ascii="Arial" w:hAnsi="Arial" w:cs="Arial"/>
                <w:sz w:val="24"/>
                <w:szCs w:val="24"/>
              </w:rPr>
              <w:t>Failure to notify Licensing Authority of vehicle damage within 72 hours or present vehicle if requested to do so</w:t>
            </w:r>
          </w:p>
        </w:tc>
        <w:tc>
          <w:tcPr>
            <w:tcW w:w="1134" w:type="dxa"/>
          </w:tcPr>
          <w:p w14:paraId="4462B8C9" w14:textId="77777777" w:rsidR="005F66CB" w:rsidRPr="00EB2A55" w:rsidRDefault="005F66CB" w:rsidP="008A45DE">
            <w:pPr>
              <w:pStyle w:val="ListParagraph"/>
              <w:ind w:left="0" w:firstLine="0"/>
              <w:rPr>
                <w:b/>
                <w:color w:val="auto"/>
                <w:szCs w:val="24"/>
              </w:rPr>
            </w:pPr>
            <w:r w:rsidRPr="00EB2A55">
              <w:rPr>
                <w:b/>
                <w:color w:val="auto"/>
              </w:rPr>
              <w:t>D51</w:t>
            </w:r>
          </w:p>
        </w:tc>
        <w:tc>
          <w:tcPr>
            <w:tcW w:w="1071" w:type="dxa"/>
          </w:tcPr>
          <w:p w14:paraId="1A57D7C1" w14:textId="77777777" w:rsidR="005F66CB" w:rsidRPr="00EB2A55" w:rsidRDefault="005F66CB" w:rsidP="008A45DE">
            <w:pPr>
              <w:pStyle w:val="ListParagraph"/>
              <w:ind w:left="0" w:firstLine="0"/>
              <w:rPr>
                <w:b/>
                <w:color w:val="auto"/>
                <w:szCs w:val="24"/>
              </w:rPr>
            </w:pPr>
            <w:r w:rsidRPr="00EB2A55">
              <w:rPr>
                <w:b/>
                <w:color w:val="auto"/>
              </w:rPr>
              <w:t>4</w:t>
            </w:r>
          </w:p>
        </w:tc>
      </w:tr>
      <w:tr w:rsidR="005F66CB" w:rsidRPr="00EB2A55" w14:paraId="25DA3BF2" w14:textId="77777777" w:rsidTr="00CB1912">
        <w:tc>
          <w:tcPr>
            <w:tcW w:w="5812" w:type="dxa"/>
          </w:tcPr>
          <w:p w14:paraId="19D1028E" w14:textId="77777777" w:rsidR="005F66CB" w:rsidRPr="00EB2A55" w:rsidRDefault="005F66CB" w:rsidP="008A45DE">
            <w:pPr>
              <w:pStyle w:val="ListParagraph"/>
              <w:ind w:left="0" w:firstLine="0"/>
              <w:rPr>
                <w:b/>
                <w:color w:val="auto"/>
                <w:szCs w:val="24"/>
              </w:rPr>
            </w:pPr>
            <w:r w:rsidRPr="00EB2A55">
              <w:rPr>
                <w:color w:val="auto"/>
              </w:rPr>
              <w:t>Failure to provide a written receipt for the fare paid if requested to do so by the passenger</w:t>
            </w:r>
          </w:p>
        </w:tc>
        <w:tc>
          <w:tcPr>
            <w:tcW w:w="1134" w:type="dxa"/>
          </w:tcPr>
          <w:p w14:paraId="025BBC42" w14:textId="77777777" w:rsidR="005F66CB" w:rsidRPr="00EB2A55" w:rsidRDefault="005F66CB" w:rsidP="008A45DE">
            <w:pPr>
              <w:pStyle w:val="ListParagraph"/>
              <w:ind w:left="0" w:firstLine="0"/>
              <w:rPr>
                <w:b/>
                <w:color w:val="auto"/>
                <w:szCs w:val="24"/>
              </w:rPr>
            </w:pPr>
            <w:r w:rsidRPr="00EB2A55">
              <w:rPr>
                <w:b/>
                <w:color w:val="auto"/>
              </w:rPr>
              <w:t>D52</w:t>
            </w:r>
          </w:p>
        </w:tc>
        <w:tc>
          <w:tcPr>
            <w:tcW w:w="1071" w:type="dxa"/>
          </w:tcPr>
          <w:p w14:paraId="1451EC12" w14:textId="77777777" w:rsidR="005F66CB" w:rsidRPr="00EB2A55" w:rsidRDefault="005F66CB" w:rsidP="008A45DE">
            <w:pPr>
              <w:pStyle w:val="ListParagraph"/>
              <w:ind w:left="0" w:firstLine="0"/>
              <w:rPr>
                <w:b/>
                <w:color w:val="auto"/>
                <w:szCs w:val="24"/>
              </w:rPr>
            </w:pPr>
            <w:r w:rsidRPr="00EB2A55">
              <w:rPr>
                <w:b/>
                <w:color w:val="auto"/>
              </w:rPr>
              <w:t>2</w:t>
            </w:r>
          </w:p>
        </w:tc>
      </w:tr>
      <w:tr w:rsidR="005F66CB" w:rsidRPr="00EB2A55" w14:paraId="0919169F" w14:textId="77777777" w:rsidTr="00CB1912">
        <w:tc>
          <w:tcPr>
            <w:tcW w:w="5812" w:type="dxa"/>
          </w:tcPr>
          <w:p w14:paraId="1CCFCC7C" w14:textId="77777777" w:rsidR="005F66CB" w:rsidRPr="00EB2A55" w:rsidRDefault="005F66CB" w:rsidP="00751165">
            <w:pPr>
              <w:pStyle w:val="TableParagraph"/>
              <w:spacing w:line="259" w:lineRule="auto"/>
              <w:ind w:left="0" w:right="271"/>
              <w:rPr>
                <w:rFonts w:ascii="Arial" w:hAnsi="Arial" w:cs="Arial"/>
                <w:b/>
                <w:sz w:val="24"/>
                <w:szCs w:val="24"/>
              </w:rPr>
            </w:pPr>
            <w:r w:rsidRPr="00EB2A55">
              <w:rPr>
                <w:rFonts w:ascii="Arial" w:hAnsi="Arial" w:cs="Arial"/>
                <w:sz w:val="24"/>
                <w:szCs w:val="24"/>
              </w:rPr>
              <w:t xml:space="preserve">Failure to co-operate with any </w:t>
            </w:r>
            <w:proofErr w:type="spellStart"/>
            <w:r w:rsidRPr="00EB2A55">
              <w:rPr>
                <w:rFonts w:ascii="Arial" w:hAnsi="Arial" w:cs="Arial"/>
                <w:sz w:val="24"/>
                <w:szCs w:val="24"/>
              </w:rPr>
              <w:t>authorised</w:t>
            </w:r>
            <w:proofErr w:type="spellEnd"/>
            <w:r w:rsidRPr="00EB2A55">
              <w:rPr>
                <w:rFonts w:ascii="Arial" w:hAnsi="Arial" w:cs="Arial"/>
                <w:sz w:val="24"/>
                <w:szCs w:val="24"/>
              </w:rPr>
              <w:t xml:space="preserve"> officer of the Licensing Authority, Constable or any other clearly identifiable person nominated by the Licensing Authority</w:t>
            </w:r>
          </w:p>
        </w:tc>
        <w:tc>
          <w:tcPr>
            <w:tcW w:w="1134" w:type="dxa"/>
          </w:tcPr>
          <w:p w14:paraId="6AE46844" w14:textId="77777777" w:rsidR="005F66CB" w:rsidRPr="00EB2A55" w:rsidRDefault="005F66CB" w:rsidP="008A45DE">
            <w:pPr>
              <w:pStyle w:val="ListParagraph"/>
              <w:ind w:left="0" w:firstLine="0"/>
              <w:rPr>
                <w:b/>
                <w:color w:val="auto"/>
                <w:szCs w:val="24"/>
              </w:rPr>
            </w:pPr>
            <w:r w:rsidRPr="00EB2A55">
              <w:rPr>
                <w:b/>
                <w:color w:val="auto"/>
              </w:rPr>
              <w:t>D53</w:t>
            </w:r>
          </w:p>
        </w:tc>
        <w:tc>
          <w:tcPr>
            <w:tcW w:w="1071" w:type="dxa"/>
          </w:tcPr>
          <w:p w14:paraId="5780F3E2" w14:textId="77777777" w:rsidR="005F66CB" w:rsidRPr="00EB2A55" w:rsidRDefault="005F66CB" w:rsidP="008A45DE">
            <w:pPr>
              <w:pStyle w:val="ListParagraph"/>
              <w:ind w:left="0" w:firstLine="0"/>
              <w:rPr>
                <w:b/>
                <w:color w:val="auto"/>
                <w:szCs w:val="24"/>
              </w:rPr>
            </w:pPr>
            <w:r w:rsidRPr="00EB2A55">
              <w:rPr>
                <w:b/>
                <w:color w:val="auto"/>
              </w:rPr>
              <w:t>4</w:t>
            </w:r>
          </w:p>
        </w:tc>
      </w:tr>
      <w:tr w:rsidR="005F66CB" w:rsidRPr="00EB2A55" w14:paraId="7BC18C8D" w14:textId="77777777" w:rsidTr="00CB1912">
        <w:tc>
          <w:tcPr>
            <w:tcW w:w="5812" w:type="dxa"/>
          </w:tcPr>
          <w:p w14:paraId="78665A8B" w14:textId="77777777" w:rsidR="005F66CB" w:rsidRPr="00EB2A55" w:rsidRDefault="005F66CB" w:rsidP="00E746F5">
            <w:pPr>
              <w:pStyle w:val="TableParagraph"/>
              <w:spacing w:line="259" w:lineRule="auto"/>
              <w:ind w:left="0" w:right="392"/>
              <w:rPr>
                <w:rFonts w:ascii="Arial" w:hAnsi="Arial" w:cs="Arial"/>
                <w:b/>
                <w:sz w:val="24"/>
                <w:szCs w:val="24"/>
              </w:rPr>
            </w:pPr>
            <w:r w:rsidRPr="00EB2A55">
              <w:rPr>
                <w:rFonts w:ascii="Arial" w:hAnsi="Arial" w:cs="Arial"/>
                <w:sz w:val="24"/>
                <w:szCs w:val="24"/>
              </w:rPr>
              <w:t xml:space="preserve">Failure to keep a record of bookings in the Private Hire Vehicle. This can be </w:t>
            </w:r>
            <w:proofErr w:type="spellStart"/>
            <w:r w:rsidRPr="00EB2A55">
              <w:rPr>
                <w:rFonts w:ascii="Arial" w:hAnsi="Arial" w:cs="Arial"/>
                <w:sz w:val="24"/>
                <w:szCs w:val="24"/>
              </w:rPr>
              <w:t>computerised</w:t>
            </w:r>
            <w:proofErr w:type="spellEnd"/>
            <w:r w:rsidRPr="00EB2A55">
              <w:rPr>
                <w:rFonts w:ascii="Arial" w:hAnsi="Arial" w:cs="Arial"/>
                <w:sz w:val="24"/>
                <w:szCs w:val="24"/>
              </w:rPr>
              <w:t>/electronic or written</w:t>
            </w:r>
          </w:p>
        </w:tc>
        <w:tc>
          <w:tcPr>
            <w:tcW w:w="1134" w:type="dxa"/>
          </w:tcPr>
          <w:p w14:paraId="09AC7E63" w14:textId="77777777" w:rsidR="005F66CB" w:rsidRPr="00EB2A55" w:rsidRDefault="005F66CB" w:rsidP="008A45DE">
            <w:pPr>
              <w:pStyle w:val="ListParagraph"/>
              <w:ind w:left="0" w:firstLine="0"/>
              <w:rPr>
                <w:b/>
                <w:color w:val="auto"/>
                <w:szCs w:val="24"/>
              </w:rPr>
            </w:pPr>
            <w:r w:rsidRPr="00EB2A55">
              <w:rPr>
                <w:b/>
                <w:color w:val="auto"/>
              </w:rPr>
              <w:t>D54</w:t>
            </w:r>
          </w:p>
        </w:tc>
        <w:tc>
          <w:tcPr>
            <w:tcW w:w="1071" w:type="dxa"/>
          </w:tcPr>
          <w:p w14:paraId="3979410E" w14:textId="77777777" w:rsidR="005F66CB" w:rsidRPr="00EB2A55" w:rsidRDefault="005F66CB" w:rsidP="008A45DE">
            <w:pPr>
              <w:pStyle w:val="ListParagraph"/>
              <w:ind w:left="0" w:firstLine="0"/>
              <w:rPr>
                <w:b/>
                <w:color w:val="auto"/>
                <w:szCs w:val="24"/>
              </w:rPr>
            </w:pPr>
            <w:r w:rsidRPr="00EB2A55">
              <w:rPr>
                <w:b/>
                <w:color w:val="auto"/>
              </w:rPr>
              <w:t>2</w:t>
            </w:r>
          </w:p>
        </w:tc>
      </w:tr>
      <w:tr w:rsidR="005F66CB" w:rsidRPr="00EB2A55" w14:paraId="5EA8CCD4" w14:textId="77777777" w:rsidTr="00CB1912">
        <w:tc>
          <w:tcPr>
            <w:tcW w:w="5812" w:type="dxa"/>
          </w:tcPr>
          <w:p w14:paraId="0882E9F4" w14:textId="2D52C481" w:rsidR="005F66CB" w:rsidRPr="00EB2A55" w:rsidRDefault="005F66CB" w:rsidP="008A45DE">
            <w:pPr>
              <w:pStyle w:val="ListParagraph"/>
              <w:ind w:left="0" w:firstLine="0"/>
              <w:rPr>
                <w:b/>
                <w:color w:val="auto"/>
                <w:szCs w:val="24"/>
              </w:rPr>
            </w:pPr>
            <w:r w:rsidRPr="00EB2A55">
              <w:rPr>
                <w:color w:val="auto"/>
              </w:rPr>
              <w:t xml:space="preserve">Failure to comply </w:t>
            </w:r>
            <w:r>
              <w:rPr>
                <w:color w:val="auto"/>
              </w:rPr>
              <w:t xml:space="preserve"> with </w:t>
            </w:r>
            <w:r w:rsidRPr="00EB2A55">
              <w:rPr>
                <w:color w:val="auto"/>
              </w:rPr>
              <w:t>the regulations governing the wearing of seat belts</w:t>
            </w:r>
          </w:p>
        </w:tc>
        <w:tc>
          <w:tcPr>
            <w:tcW w:w="1134" w:type="dxa"/>
          </w:tcPr>
          <w:p w14:paraId="2155F9FA" w14:textId="77777777" w:rsidR="005F66CB" w:rsidRPr="00EB2A55" w:rsidRDefault="005F66CB" w:rsidP="008A45DE">
            <w:pPr>
              <w:pStyle w:val="ListParagraph"/>
              <w:ind w:left="0" w:firstLine="0"/>
              <w:rPr>
                <w:b/>
                <w:color w:val="auto"/>
                <w:szCs w:val="24"/>
              </w:rPr>
            </w:pPr>
            <w:r w:rsidRPr="00EB2A55">
              <w:rPr>
                <w:b/>
                <w:color w:val="auto"/>
              </w:rPr>
              <w:t>D55</w:t>
            </w:r>
          </w:p>
        </w:tc>
        <w:tc>
          <w:tcPr>
            <w:tcW w:w="1071" w:type="dxa"/>
          </w:tcPr>
          <w:p w14:paraId="7A63B878" w14:textId="77777777" w:rsidR="005F66CB" w:rsidRPr="00EB2A55" w:rsidRDefault="005F66CB" w:rsidP="008A45DE">
            <w:pPr>
              <w:pStyle w:val="ListParagraph"/>
              <w:ind w:left="0" w:firstLine="0"/>
              <w:rPr>
                <w:b/>
                <w:color w:val="auto"/>
                <w:szCs w:val="24"/>
              </w:rPr>
            </w:pPr>
            <w:r w:rsidRPr="00EB2A55">
              <w:rPr>
                <w:b/>
                <w:color w:val="auto"/>
              </w:rPr>
              <w:t>4</w:t>
            </w:r>
          </w:p>
        </w:tc>
      </w:tr>
    </w:tbl>
    <w:p w14:paraId="0CC6B6F6" w14:textId="77777777" w:rsidR="00E746F5" w:rsidRPr="00EB2A55" w:rsidRDefault="00E746F5" w:rsidP="00CB1912">
      <w:pPr>
        <w:pStyle w:val="ListParagraph"/>
        <w:widowControl w:val="0"/>
        <w:tabs>
          <w:tab w:val="left" w:pos="6507"/>
          <w:tab w:val="left" w:pos="6508"/>
        </w:tabs>
        <w:autoSpaceDE w:val="0"/>
        <w:autoSpaceDN w:val="0"/>
        <w:spacing w:after="0" w:line="240" w:lineRule="auto"/>
        <w:ind w:left="360" w:right="0" w:firstLine="0"/>
        <w:contextualSpacing w:val="0"/>
        <w:rPr>
          <w:b/>
          <w:szCs w:val="24"/>
        </w:rPr>
      </w:pPr>
    </w:p>
    <w:p w14:paraId="3E65BBF5" w14:textId="77777777" w:rsidR="00E746F5" w:rsidRPr="00EB2A55" w:rsidRDefault="00E746F5">
      <w:pPr>
        <w:rPr>
          <w:b/>
          <w:szCs w:val="24"/>
        </w:rPr>
      </w:pPr>
      <w:r w:rsidRPr="00EB2A55">
        <w:rPr>
          <w:b/>
          <w:szCs w:val="24"/>
        </w:rPr>
        <w:br w:type="page"/>
      </w:r>
    </w:p>
    <w:p w14:paraId="5FE86F82" w14:textId="77777777" w:rsidR="00CB1912" w:rsidRPr="00EB2A55" w:rsidRDefault="00CB1912" w:rsidP="00CB1912">
      <w:pPr>
        <w:pStyle w:val="ListParagraph"/>
        <w:widowControl w:val="0"/>
        <w:tabs>
          <w:tab w:val="left" w:pos="6507"/>
          <w:tab w:val="left" w:pos="6508"/>
        </w:tabs>
        <w:autoSpaceDE w:val="0"/>
        <w:autoSpaceDN w:val="0"/>
        <w:spacing w:after="0" w:line="240" w:lineRule="auto"/>
        <w:ind w:left="360" w:right="0" w:firstLine="0"/>
        <w:contextualSpacing w:val="0"/>
        <w:rPr>
          <w:b/>
          <w:szCs w:val="24"/>
        </w:rPr>
      </w:pPr>
    </w:p>
    <w:p w14:paraId="730AAF55" w14:textId="77777777" w:rsidR="00EC55DC" w:rsidRPr="00EB2A55" w:rsidRDefault="00EC55DC" w:rsidP="00D90576">
      <w:pPr>
        <w:pStyle w:val="ListParagraph"/>
        <w:widowControl w:val="0"/>
        <w:numPr>
          <w:ilvl w:val="0"/>
          <w:numId w:val="7"/>
        </w:numPr>
        <w:tabs>
          <w:tab w:val="left" w:pos="6507"/>
          <w:tab w:val="left" w:pos="6508"/>
        </w:tabs>
        <w:autoSpaceDE w:val="0"/>
        <w:autoSpaceDN w:val="0"/>
        <w:spacing w:after="0" w:line="240" w:lineRule="auto"/>
        <w:ind w:right="0"/>
        <w:contextualSpacing w:val="0"/>
        <w:rPr>
          <w:b/>
          <w:szCs w:val="24"/>
        </w:rPr>
      </w:pPr>
      <w:r w:rsidRPr="00EB2A55">
        <w:rPr>
          <w:b/>
          <w:szCs w:val="24"/>
        </w:rPr>
        <w:t>Breaches of Operator Licence Conditions – Private Hire</w:t>
      </w:r>
    </w:p>
    <w:p w14:paraId="7BF5394D" w14:textId="77777777" w:rsidR="00E746F5" w:rsidRPr="00EB2A55" w:rsidRDefault="00E746F5" w:rsidP="00E746F5">
      <w:pPr>
        <w:pStyle w:val="ListParagraph"/>
        <w:widowControl w:val="0"/>
        <w:tabs>
          <w:tab w:val="left" w:pos="6507"/>
          <w:tab w:val="left" w:pos="6508"/>
        </w:tabs>
        <w:autoSpaceDE w:val="0"/>
        <w:autoSpaceDN w:val="0"/>
        <w:spacing w:after="0" w:line="240" w:lineRule="auto"/>
        <w:ind w:left="360" w:right="0" w:firstLine="0"/>
        <w:contextualSpacing w:val="0"/>
        <w:rPr>
          <w:b/>
          <w:szCs w:val="24"/>
        </w:rPr>
      </w:pPr>
    </w:p>
    <w:tbl>
      <w:tblPr>
        <w:tblStyle w:val="TableGrid0"/>
        <w:tblW w:w="0" w:type="auto"/>
        <w:tblInd w:w="704" w:type="dxa"/>
        <w:tblLook w:val="04A0" w:firstRow="1" w:lastRow="0" w:firstColumn="1" w:lastColumn="0" w:noHBand="0" w:noVBand="1"/>
      </w:tblPr>
      <w:tblGrid>
        <w:gridCol w:w="5812"/>
        <w:gridCol w:w="1134"/>
        <w:gridCol w:w="1071"/>
      </w:tblGrid>
      <w:tr w:rsidR="005F66CB" w:rsidRPr="00EB2A55" w14:paraId="1A0FF834" w14:textId="77777777" w:rsidTr="00E746F5">
        <w:trPr>
          <w:tblHeader/>
        </w:trPr>
        <w:tc>
          <w:tcPr>
            <w:tcW w:w="5812" w:type="dxa"/>
            <w:shd w:val="clear" w:color="auto" w:fill="0033CC"/>
          </w:tcPr>
          <w:p w14:paraId="7AA00F8B" w14:textId="77777777" w:rsidR="005F66CB" w:rsidRPr="00EB2A55" w:rsidRDefault="005F66CB" w:rsidP="00E963CB">
            <w:pPr>
              <w:pStyle w:val="ListParagraph"/>
              <w:ind w:left="0" w:firstLine="0"/>
              <w:rPr>
                <w:b/>
                <w:color w:val="FFFFFF" w:themeColor="background1"/>
                <w:szCs w:val="24"/>
              </w:rPr>
            </w:pPr>
            <w:r w:rsidRPr="00EB2A55">
              <w:rPr>
                <w:b/>
                <w:color w:val="FFFFFF" w:themeColor="background1"/>
                <w:szCs w:val="24"/>
              </w:rPr>
              <w:t>Offence</w:t>
            </w:r>
          </w:p>
        </w:tc>
        <w:tc>
          <w:tcPr>
            <w:tcW w:w="1134" w:type="dxa"/>
            <w:shd w:val="clear" w:color="auto" w:fill="0033CC"/>
          </w:tcPr>
          <w:p w14:paraId="69814021" w14:textId="77777777" w:rsidR="005F66CB" w:rsidRPr="00EB2A55" w:rsidRDefault="005F66CB" w:rsidP="00E963CB">
            <w:pPr>
              <w:pStyle w:val="ListParagraph"/>
              <w:ind w:left="0" w:firstLine="0"/>
              <w:rPr>
                <w:b/>
                <w:color w:val="FFFFFF" w:themeColor="background1"/>
                <w:szCs w:val="24"/>
              </w:rPr>
            </w:pPr>
            <w:r w:rsidRPr="00EB2A55">
              <w:rPr>
                <w:b/>
                <w:color w:val="FFFFFF" w:themeColor="background1"/>
                <w:szCs w:val="24"/>
              </w:rPr>
              <w:t>Code</w:t>
            </w:r>
          </w:p>
        </w:tc>
        <w:tc>
          <w:tcPr>
            <w:tcW w:w="1071" w:type="dxa"/>
            <w:shd w:val="clear" w:color="auto" w:fill="0033CC"/>
          </w:tcPr>
          <w:p w14:paraId="1E861CEA" w14:textId="77777777" w:rsidR="005F66CB" w:rsidRPr="00EB2A55" w:rsidRDefault="005F66CB" w:rsidP="00E963CB">
            <w:pPr>
              <w:pStyle w:val="ListParagraph"/>
              <w:ind w:left="0" w:firstLine="0"/>
              <w:rPr>
                <w:b/>
                <w:color w:val="FFFFFF" w:themeColor="background1"/>
                <w:szCs w:val="24"/>
              </w:rPr>
            </w:pPr>
            <w:r w:rsidRPr="00EB2A55">
              <w:rPr>
                <w:b/>
                <w:color w:val="FFFFFF" w:themeColor="background1"/>
                <w:szCs w:val="24"/>
              </w:rPr>
              <w:t>Points</w:t>
            </w:r>
          </w:p>
        </w:tc>
      </w:tr>
      <w:tr w:rsidR="005F66CB" w:rsidRPr="00EB2A55" w14:paraId="4425932A" w14:textId="77777777" w:rsidTr="00E963CB">
        <w:tc>
          <w:tcPr>
            <w:tcW w:w="5812" w:type="dxa"/>
          </w:tcPr>
          <w:p w14:paraId="47BC84F9" w14:textId="77777777" w:rsidR="005F66CB" w:rsidRPr="00EB2A55" w:rsidRDefault="005F66CB" w:rsidP="00E746F5">
            <w:pPr>
              <w:pStyle w:val="ListParagraph"/>
              <w:ind w:left="0" w:firstLine="0"/>
              <w:rPr>
                <w:b/>
                <w:color w:val="auto"/>
                <w:szCs w:val="24"/>
              </w:rPr>
            </w:pPr>
            <w:r w:rsidRPr="00EB2A55">
              <w:rPr>
                <w:color w:val="auto"/>
                <w:szCs w:val="24"/>
              </w:rPr>
              <w:t>Operating more vehicles than stated on licence</w:t>
            </w:r>
          </w:p>
        </w:tc>
        <w:tc>
          <w:tcPr>
            <w:tcW w:w="1134" w:type="dxa"/>
          </w:tcPr>
          <w:p w14:paraId="264612E9" w14:textId="77777777" w:rsidR="005F66CB" w:rsidRPr="00EB2A55" w:rsidRDefault="005F66CB" w:rsidP="00E746F5">
            <w:pPr>
              <w:pStyle w:val="ListParagraph"/>
              <w:ind w:left="0" w:firstLine="0"/>
              <w:rPr>
                <w:b/>
                <w:color w:val="auto"/>
                <w:szCs w:val="24"/>
              </w:rPr>
            </w:pPr>
            <w:r w:rsidRPr="00EB2A55">
              <w:rPr>
                <w:b/>
                <w:color w:val="auto"/>
                <w:szCs w:val="24"/>
              </w:rPr>
              <w:t>O1</w:t>
            </w:r>
          </w:p>
        </w:tc>
        <w:tc>
          <w:tcPr>
            <w:tcW w:w="1071" w:type="dxa"/>
          </w:tcPr>
          <w:p w14:paraId="69502EF0" w14:textId="77777777" w:rsidR="005F66CB" w:rsidRPr="00EB2A55" w:rsidRDefault="005F66CB" w:rsidP="00E746F5">
            <w:pPr>
              <w:pStyle w:val="ListParagraph"/>
              <w:ind w:left="0" w:firstLine="0"/>
              <w:rPr>
                <w:b/>
                <w:color w:val="auto"/>
                <w:szCs w:val="24"/>
              </w:rPr>
            </w:pPr>
            <w:r w:rsidRPr="00EB2A55">
              <w:rPr>
                <w:b/>
                <w:color w:val="auto"/>
                <w:szCs w:val="24"/>
              </w:rPr>
              <w:t>2</w:t>
            </w:r>
          </w:p>
        </w:tc>
      </w:tr>
      <w:tr w:rsidR="005F66CB" w:rsidRPr="00EB2A55" w14:paraId="7243D127" w14:textId="77777777" w:rsidTr="00E963CB">
        <w:tc>
          <w:tcPr>
            <w:tcW w:w="5812" w:type="dxa"/>
          </w:tcPr>
          <w:p w14:paraId="35C3BEA9" w14:textId="77777777" w:rsidR="005F66CB" w:rsidRPr="00EB2A55" w:rsidRDefault="005F66CB" w:rsidP="00E746F5">
            <w:pPr>
              <w:pStyle w:val="TableParagraph"/>
              <w:ind w:left="0"/>
              <w:rPr>
                <w:rFonts w:ascii="Arial" w:hAnsi="Arial" w:cs="Arial"/>
                <w:sz w:val="24"/>
                <w:szCs w:val="24"/>
              </w:rPr>
            </w:pPr>
            <w:r w:rsidRPr="00EB2A55">
              <w:rPr>
                <w:rFonts w:ascii="Arial" w:hAnsi="Arial" w:cs="Arial"/>
                <w:sz w:val="24"/>
                <w:szCs w:val="24"/>
              </w:rPr>
              <w:t>Failure to obtain and maintain insurance on</w:t>
            </w:r>
          </w:p>
          <w:p w14:paraId="317617A9" w14:textId="77777777" w:rsidR="005F66CB" w:rsidRPr="00EB2A55" w:rsidRDefault="005F66CB" w:rsidP="00E746F5">
            <w:pPr>
              <w:pStyle w:val="ListParagraph"/>
              <w:ind w:left="0" w:firstLine="0"/>
              <w:rPr>
                <w:b/>
                <w:color w:val="auto"/>
                <w:szCs w:val="24"/>
              </w:rPr>
            </w:pPr>
            <w:r w:rsidRPr="00EB2A55">
              <w:rPr>
                <w:color w:val="auto"/>
                <w:szCs w:val="24"/>
              </w:rPr>
              <w:t>vehicle</w:t>
            </w:r>
          </w:p>
        </w:tc>
        <w:tc>
          <w:tcPr>
            <w:tcW w:w="1134" w:type="dxa"/>
          </w:tcPr>
          <w:p w14:paraId="1A768610" w14:textId="77777777" w:rsidR="005F66CB" w:rsidRPr="00EB2A55" w:rsidRDefault="005F66CB" w:rsidP="00E746F5">
            <w:pPr>
              <w:pStyle w:val="ListParagraph"/>
              <w:ind w:left="0" w:firstLine="0"/>
              <w:rPr>
                <w:b/>
                <w:color w:val="auto"/>
                <w:szCs w:val="24"/>
              </w:rPr>
            </w:pPr>
            <w:r w:rsidRPr="00EB2A55">
              <w:rPr>
                <w:b/>
                <w:color w:val="auto"/>
                <w:szCs w:val="24"/>
              </w:rPr>
              <w:t>O2</w:t>
            </w:r>
          </w:p>
        </w:tc>
        <w:tc>
          <w:tcPr>
            <w:tcW w:w="1071" w:type="dxa"/>
          </w:tcPr>
          <w:p w14:paraId="5001DB38" w14:textId="77777777" w:rsidR="005F66CB" w:rsidRPr="00EB2A55" w:rsidRDefault="005F66CB" w:rsidP="00E746F5">
            <w:pPr>
              <w:pStyle w:val="ListParagraph"/>
              <w:ind w:left="0" w:firstLine="0"/>
              <w:rPr>
                <w:b/>
                <w:color w:val="auto"/>
                <w:szCs w:val="24"/>
              </w:rPr>
            </w:pPr>
            <w:r w:rsidRPr="00EB2A55">
              <w:rPr>
                <w:b/>
                <w:color w:val="auto"/>
                <w:szCs w:val="24"/>
              </w:rPr>
              <w:t>12</w:t>
            </w:r>
          </w:p>
        </w:tc>
      </w:tr>
      <w:tr w:rsidR="005F66CB" w:rsidRPr="00EB2A55" w14:paraId="563F5780" w14:textId="77777777" w:rsidTr="00E963CB">
        <w:tc>
          <w:tcPr>
            <w:tcW w:w="5812" w:type="dxa"/>
          </w:tcPr>
          <w:p w14:paraId="7131460E" w14:textId="77777777" w:rsidR="005F66CB" w:rsidRPr="00EB2A55" w:rsidRDefault="005F66CB" w:rsidP="00E746F5">
            <w:pPr>
              <w:pStyle w:val="TableParagraph"/>
              <w:spacing w:line="259" w:lineRule="auto"/>
              <w:ind w:left="0" w:right="59"/>
              <w:rPr>
                <w:rFonts w:ascii="Arial" w:hAnsi="Arial" w:cs="Arial"/>
                <w:b/>
                <w:sz w:val="24"/>
                <w:szCs w:val="24"/>
              </w:rPr>
            </w:pPr>
            <w:r w:rsidRPr="00EB2A55">
              <w:rPr>
                <w:rFonts w:ascii="Arial" w:hAnsi="Arial" w:cs="Arial"/>
                <w:sz w:val="24"/>
                <w:szCs w:val="24"/>
              </w:rPr>
              <w:t>Failure to produce evidence of insurance cover to the Licensing Authority</w:t>
            </w:r>
          </w:p>
        </w:tc>
        <w:tc>
          <w:tcPr>
            <w:tcW w:w="1134" w:type="dxa"/>
          </w:tcPr>
          <w:p w14:paraId="0A597024" w14:textId="77777777" w:rsidR="005F66CB" w:rsidRPr="00EB2A55" w:rsidRDefault="005F66CB" w:rsidP="00E746F5">
            <w:pPr>
              <w:pStyle w:val="ListParagraph"/>
              <w:ind w:left="0" w:firstLine="0"/>
              <w:rPr>
                <w:b/>
                <w:color w:val="auto"/>
                <w:szCs w:val="24"/>
              </w:rPr>
            </w:pPr>
            <w:r w:rsidRPr="00EB2A55">
              <w:rPr>
                <w:b/>
                <w:color w:val="auto"/>
                <w:szCs w:val="24"/>
              </w:rPr>
              <w:t>O3</w:t>
            </w:r>
          </w:p>
        </w:tc>
        <w:tc>
          <w:tcPr>
            <w:tcW w:w="1071" w:type="dxa"/>
          </w:tcPr>
          <w:p w14:paraId="242FBBAB" w14:textId="77777777" w:rsidR="005F66CB" w:rsidRPr="00EB2A55" w:rsidRDefault="005F66CB" w:rsidP="00E746F5">
            <w:pPr>
              <w:pStyle w:val="ListParagraph"/>
              <w:ind w:left="0" w:firstLine="0"/>
              <w:rPr>
                <w:b/>
                <w:color w:val="auto"/>
                <w:szCs w:val="24"/>
              </w:rPr>
            </w:pPr>
            <w:r w:rsidRPr="00EB2A55">
              <w:rPr>
                <w:b/>
                <w:color w:val="auto"/>
                <w:szCs w:val="24"/>
              </w:rPr>
              <w:t>6</w:t>
            </w:r>
          </w:p>
        </w:tc>
      </w:tr>
      <w:tr w:rsidR="005F66CB" w:rsidRPr="00EB2A55" w14:paraId="2F45E38C" w14:textId="77777777" w:rsidTr="00E963CB">
        <w:tc>
          <w:tcPr>
            <w:tcW w:w="5812" w:type="dxa"/>
          </w:tcPr>
          <w:p w14:paraId="1D8F3380" w14:textId="77777777" w:rsidR="005F66CB" w:rsidRPr="00EB2A55" w:rsidRDefault="005F66CB" w:rsidP="00E746F5">
            <w:pPr>
              <w:pStyle w:val="ListParagraph"/>
              <w:ind w:left="0" w:firstLine="0"/>
              <w:rPr>
                <w:b/>
                <w:color w:val="auto"/>
                <w:szCs w:val="24"/>
              </w:rPr>
            </w:pPr>
            <w:r w:rsidRPr="00EB2A55">
              <w:rPr>
                <w:color w:val="auto"/>
                <w:szCs w:val="24"/>
              </w:rPr>
              <w:t>Fail to provide valid insurance on expiry for any premises where the public have access</w:t>
            </w:r>
          </w:p>
        </w:tc>
        <w:tc>
          <w:tcPr>
            <w:tcW w:w="1134" w:type="dxa"/>
          </w:tcPr>
          <w:p w14:paraId="19B7792A" w14:textId="77777777" w:rsidR="005F66CB" w:rsidRPr="00EB2A55" w:rsidRDefault="005F66CB" w:rsidP="00E746F5">
            <w:pPr>
              <w:pStyle w:val="ListParagraph"/>
              <w:ind w:left="0" w:firstLine="0"/>
              <w:rPr>
                <w:b/>
                <w:color w:val="auto"/>
                <w:szCs w:val="24"/>
              </w:rPr>
            </w:pPr>
            <w:r w:rsidRPr="00EB2A55">
              <w:rPr>
                <w:b/>
                <w:color w:val="auto"/>
                <w:szCs w:val="24"/>
              </w:rPr>
              <w:t>O4</w:t>
            </w:r>
          </w:p>
        </w:tc>
        <w:tc>
          <w:tcPr>
            <w:tcW w:w="1071" w:type="dxa"/>
          </w:tcPr>
          <w:p w14:paraId="2EAFF48F" w14:textId="77777777" w:rsidR="005F66CB" w:rsidRPr="00EB2A55" w:rsidRDefault="005F66CB" w:rsidP="00E746F5">
            <w:pPr>
              <w:pStyle w:val="ListParagraph"/>
              <w:ind w:left="0" w:firstLine="0"/>
              <w:rPr>
                <w:b/>
                <w:color w:val="auto"/>
                <w:szCs w:val="24"/>
              </w:rPr>
            </w:pPr>
            <w:r w:rsidRPr="00EB2A55">
              <w:rPr>
                <w:b/>
                <w:color w:val="auto"/>
                <w:szCs w:val="24"/>
              </w:rPr>
              <w:t>6</w:t>
            </w:r>
          </w:p>
        </w:tc>
      </w:tr>
      <w:tr w:rsidR="005F66CB" w:rsidRPr="00EB2A55" w14:paraId="6B9AD74D" w14:textId="77777777" w:rsidTr="00E963CB">
        <w:tc>
          <w:tcPr>
            <w:tcW w:w="5812" w:type="dxa"/>
          </w:tcPr>
          <w:p w14:paraId="0E435081" w14:textId="1DE517A9" w:rsidR="005F66CB" w:rsidRPr="00EB2A55" w:rsidRDefault="005F66CB" w:rsidP="00E746F5">
            <w:pPr>
              <w:pStyle w:val="ListParagraph"/>
              <w:ind w:left="0" w:firstLine="0"/>
              <w:rPr>
                <w:b/>
                <w:color w:val="auto"/>
                <w:szCs w:val="24"/>
              </w:rPr>
            </w:pPr>
            <w:r w:rsidRPr="00EB2A55">
              <w:rPr>
                <w:color w:val="auto"/>
                <w:szCs w:val="24"/>
              </w:rPr>
              <w:t xml:space="preserve">Failure to notify the Licensing Authority of change of insurer within </w:t>
            </w:r>
            <w:r>
              <w:rPr>
                <w:color w:val="auto"/>
                <w:szCs w:val="24"/>
              </w:rPr>
              <w:t>two</w:t>
            </w:r>
            <w:r w:rsidRPr="00EB2A55">
              <w:rPr>
                <w:color w:val="auto"/>
                <w:szCs w:val="24"/>
              </w:rPr>
              <w:t xml:space="preserve"> days</w:t>
            </w:r>
          </w:p>
        </w:tc>
        <w:tc>
          <w:tcPr>
            <w:tcW w:w="1134" w:type="dxa"/>
          </w:tcPr>
          <w:p w14:paraId="4774303E" w14:textId="77777777" w:rsidR="005F66CB" w:rsidRPr="00EB2A55" w:rsidRDefault="005F66CB" w:rsidP="00E746F5">
            <w:pPr>
              <w:pStyle w:val="ListParagraph"/>
              <w:ind w:left="0" w:firstLine="0"/>
              <w:rPr>
                <w:b/>
                <w:color w:val="auto"/>
                <w:szCs w:val="24"/>
              </w:rPr>
            </w:pPr>
            <w:r w:rsidRPr="00EB2A55">
              <w:rPr>
                <w:b/>
                <w:color w:val="auto"/>
                <w:szCs w:val="24"/>
              </w:rPr>
              <w:t>O5</w:t>
            </w:r>
          </w:p>
        </w:tc>
        <w:tc>
          <w:tcPr>
            <w:tcW w:w="1071" w:type="dxa"/>
          </w:tcPr>
          <w:p w14:paraId="4F6B8A06" w14:textId="77777777" w:rsidR="005F66CB" w:rsidRPr="00EB2A55" w:rsidRDefault="005F66CB" w:rsidP="00E746F5">
            <w:pPr>
              <w:pStyle w:val="ListParagraph"/>
              <w:ind w:left="0" w:firstLine="0"/>
              <w:rPr>
                <w:b/>
                <w:color w:val="auto"/>
                <w:szCs w:val="24"/>
              </w:rPr>
            </w:pPr>
            <w:r w:rsidRPr="00EB2A55">
              <w:rPr>
                <w:b/>
                <w:color w:val="auto"/>
                <w:szCs w:val="24"/>
              </w:rPr>
              <w:t>2</w:t>
            </w:r>
          </w:p>
        </w:tc>
      </w:tr>
      <w:tr w:rsidR="005F66CB" w:rsidRPr="00EB2A55" w14:paraId="304DD037" w14:textId="77777777" w:rsidTr="00E963CB">
        <w:tc>
          <w:tcPr>
            <w:tcW w:w="5812" w:type="dxa"/>
          </w:tcPr>
          <w:p w14:paraId="4CB38D82" w14:textId="77777777" w:rsidR="005F66CB" w:rsidRPr="00EB2A55" w:rsidRDefault="005F66CB" w:rsidP="00E746F5">
            <w:pPr>
              <w:pStyle w:val="ListParagraph"/>
              <w:ind w:left="0" w:firstLine="0"/>
              <w:rPr>
                <w:b/>
                <w:color w:val="auto"/>
                <w:szCs w:val="24"/>
              </w:rPr>
            </w:pPr>
            <w:r w:rsidRPr="00EB2A55">
              <w:rPr>
                <w:color w:val="auto"/>
                <w:szCs w:val="24"/>
              </w:rPr>
              <w:t>Failure to provide evidence of public liability insurance for premises</w:t>
            </w:r>
          </w:p>
        </w:tc>
        <w:tc>
          <w:tcPr>
            <w:tcW w:w="1134" w:type="dxa"/>
          </w:tcPr>
          <w:p w14:paraId="1F48A093" w14:textId="77777777" w:rsidR="005F66CB" w:rsidRPr="00EB2A55" w:rsidRDefault="005F66CB" w:rsidP="00E746F5">
            <w:pPr>
              <w:pStyle w:val="ListParagraph"/>
              <w:ind w:left="0" w:firstLine="0"/>
              <w:rPr>
                <w:b/>
                <w:color w:val="auto"/>
                <w:szCs w:val="24"/>
              </w:rPr>
            </w:pPr>
            <w:r w:rsidRPr="00EB2A55">
              <w:rPr>
                <w:b/>
                <w:color w:val="auto"/>
                <w:szCs w:val="24"/>
              </w:rPr>
              <w:t>O6</w:t>
            </w:r>
          </w:p>
        </w:tc>
        <w:tc>
          <w:tcPr>
            <w:tcW w:w="1071" w:type="dxa"/>
          </w:tcPr>
          <w:p w14:paraId="4044F3E8" w14:textId="77777777" w:rsidR="005F66CB" w:rsidRPr="00EB2A55" w:rsidRDefault="005F66CB" w:rsidP="00E746F5">
            <w:pPr>
              <w:pStyle w:val="ListParagraph"/>
              <w:ind w:left="0" w:firstLine="0"/>
              <w:rPr>
                <w:b/>
                <w:color w:val="auto"/>
                <w:szCs w:val="24"/>
              </w:rPr>
            </w:pPr>
            <w:r w:rsidRPr="00EB2A55">
              <w:rPr>
                <w:b/>
                <w:color w:val="auto"/>
                <w:szCs w:val="24"/>
              </w:rPr>
              <w:t>2</w:t>
            </w:r>
          </w:p>
        </w:tc>
      </w:tr>
      <w:tr w:rsidR="005F66CB" w:rsidRPr="00EB2A55" w14:paraId="7C5AEBCE" w14:textId="77777777" w:rsidTr="00E963CB">
        <w:tc>
          <w:tcPr>
            <w:tcW w:w="5812" w:type="dxa"/>
          </w:tcPr>
          <w:p w14:paraId="2388EDB9" w14:textId="77777777" w:rsidR="005F66CB" w:rsidRPr="00EB2A55" w:rsidRDefault="005F66CB" w:rsidP="00E746F5">
            <w:pPr>
              <w:pStyle w:val="ListParagraph"/>
              <w:ind w:left="0" w:firstLine="0"/>
              <w:rPr>
                <w:b/>
                <w:color w:val="auto"/>
                <w:szCs w:val="24"/>
              </w:rPr>
            </w:pPr>
            <w:r w:rsidRPr="00EB2A55">
              <w:rPr>
                <w:color w:val="auto"/>
                <w:szCs w:val="24"/>
              </w:rPr>
              <w:t>Failure to operate the business in a manner which does not cause nuisance to the public or to persons in nearby premises</w:t>
            </w:r>
          </w:p>
        </w:tc>
        <w:tc>
          <w:tcPr>
            <w:tcW w:w="1134" w:type="dxa"/>
          </w:tcPr>
          <w:p w14:paraId="571484A2" w14:textId="77777777" w:rsidR="005F66CB" w:rsidRPr="00EB2A55" w:rsidRDefault="005F66CB" w:rsidP="00E746F5">
            <w:pPr>
              <w:pStyle w:val="ListParagraph"/>
              <w:ind w:left="0" w:firstLine="0"/>
              <w:rPr>
                <w:b/>
                <w:color w:val="auto"/>
                <w:szCs w:val="24"/>
              </w:rPr>
            </w:pPr>
            <w:r w:rsidRPr="00EB2A55">
              <w:rPr>
                <w:b/>
                <w:color w:val="auto"/>
                <w:szCs w:val="24"/>
              </w:rPr>
              <w:t>O7</w:t>
            </w:r>
          </w:p>
        </w:tc>
        <w:tc>
          <w:tcPr>
            <w:tcW w:w="1071" w:type="dxa"/>
          </w:tcPr>
          <w:p w14:paraId="49311E0E" w14:textId="77777777" w:rsidR="005F66CB" w:rsidRPr="00EB2A55" w:rsidRDefault="005F66CB" w:rsidP="00E746F5">
            <w:pPr>
              <w:pStyle w:val="ListParagraph"/>
              <w:ind w:left="0" w:firstLine="0"/>
              <w:rPr>
                <w:b/>
                <w:color w:val="auto"/>
                <w:szCs w:val="24"/>
              </w:rPr>
            </w:pPr>
            <w:r w:rsidRPr="00EB2A55">
              <w:rPr>
                <w:b/>
                <w:color w:val="auto"/>
                <w:szCs w:val="24"/>
              </w:rPr>
              <w:t>2</w:t>
            </w:r>
          </w:p>
        </w:tc>
      </w:tr>
      <w:tr w:rsidR="005F66CB" w:rsidRPr="00EB2A55" w14:paraId="65C29D0D" w14:textId="77777777" w:rsidTr="00E963CB">
        <w:tc>
          <w:tcPr>
            <w:tcW w:w="5812" w:type="dxa"/>
          </w:tcPr>
          <w:p w14:paraId="1273148E" w14:textId="77777777" w:rsidR="005F66CB" w:rsidRPr="00EB2A55" w:rsidRDefault="005F66CB" w:rsidP="00E746F5">
            <w:pPr>
              <w:pStyle w:val="TableParagraph"/>
              <w:ind w:left="0"/>
              <w:rPr>
                <w:rFonts w:ascii="Arial" w:hAnsi="Arial" w:cs="Arial"/>
                <w:sz w:val="24"/>
                <w:szCs w:val="24"/>
              </w:rPr>
            </w:pPr>
            <w:r w:rsidRPr="00EB2A55">
              <w:rPr>
                <w:rFonts w:ascii="Arial" w:hAnsi="Arial" w:cs="Arial"/>
                <w:sz w:val="24"/>
                <w:szCs w:val="24"/>
              </w:rPr>
              <w:t>Failure to provide a prompt, efficient or reliable</w:t>
            </w:r>
          </w:p>
          <w:p w14:paraId="63E85311" w14:textId="77777777" w:rsidR="005F66CB" w:rsidRPr="00EB2A55" w:rsidRDefault="005F66CB" w:rsidP="00E746F5">
            <w:pPr>
              <w:pStyle w:val="ListParagraph"/>
              <w:ind w:left="0" w:firstLine="0"/>
              <w:rPr>
                <w:b/>
                <w:color w:val="auto"/>
                <w:szCs w:val="24"/>
              </w:rPr>
            </w:pPr>
            <w:r w:rsidRPr="00EB2A55">
              <w:rPr>
                <w:color w:val="auto"/>
                <w:szCs w:val="24"/>
              </w:rPr>
              <w:t>service</w:t>
            </w:r>
          </w:p>
        </w:tc>
        <w:tc>
          <w:tcPr>
            <w:tcW w:w="1134" w:type="dxa"/>
          </w:tcPr>
          <w:p w14:paraId="62C797F4" w14:textId="77777777" w:rsidR="005F66CB" w:rsidRPr="00EB2A55" w:rsidRDefault="005F66CB" w:rsidP="00E746F5">
            <w:pPr>
              <w:pStyle w:val="ListParagraph"/>
              <w:ind w:left="0" w:firstLine="0"/>
              <w:rPr>
                <w:b/>
                <w:color w:val="auto"/>
                <w:szCs w:val="24"/>
              </w:rPr>
            </w:pPr>
            <w:r w:rsidRPr="00EB2A55">
              <w:rPr>
                <w:b/>
                <w:color w:val="auto"/>
                <w:szCs w:val="24"/>
              </w:rPr>
              <w:t>O8</w:t>
            </w:r>
          </w:p>
        </w:tc>
        <w:tc>
          <w:tcPr>
            <w:tcW w:w="1071" w:type="dxa"/>
          </w:tcPr>
          <w:p w14:paraId="1E1D513F" w14:textId="77777777" w:rsidR="005F66CB" w:rsidRPr="00EB2A55" w:rsidRDefault="005F66CB" w:rsidP="00E746F5">
            <w:pPr>
              <w:pStyle w:val="ListParagraph"/>
              <w:ind w:left="0" w:firstLine="0"/>
              <w:rPr>
                <w:b/>
                <w:color w:val="auto"/>
                <w:szCs w:val="24"/>
              </w:rPr>
            </w:pPr>
            <w:r w:rsidRPr="00EB2A55">
              <w:rPr>
                <w:b/>
                <w:color w:val="auto"/>
                <w:szCs w:val="24"/>
              </w:rPr>
              <w:t>2</w:t>
            </w:r>
          </w:p>
        </w:tc>
      </w:tr>
      <w:tr w:rsidR="005F66CB" w:rsidRPr="00EB2A55" w14:paraId="6C0A0366" w14:textId="77777777" w:rsidTr="00E963CB">
        <w:tc>
          <w:tcPr>
            <w:tcW w:w="5812" w:type="dxa"/>
          </w:tcPr>
          <w:p w14:paraId="5935DED6" w14:textId="77777777" w:rsidR="005F66CB" w:rsidRPr="00EB2A55" w:rsidRDefault="005F66CB" w:rsidP="00E746F5">
            <w:pPr>
              <w:pStyle w:val="ListParagraph"/>
              <w:ind w:left="0" w:firstLine="0"/>
              <w:rPr>
                <w:b/>
                <w:color w:val="auto"/>
                <w:szCs w:val="24"/>
              </w:rPr>
            </w:pPr>
            <w:r w:rsidRPr="00EB2A55">
              <w:rPr>
                <w:color w:val="auto"/>
                <w:szCs w:val="24"/>
              </w:rPr>
              <w:t>Failure to attend a booking at appointed time or place without sufficient cause</w:t>
            </w:r>
          </w:p>
        </w:tc>
        <w:tc>
          <w:tcPr>
            <w:tcW w:w="1134" w:type="dxa"/>
          </w:tcPr>
          <w:p w14:paraId="02B29A21" w14:textId="77777777" w:rsidR="005F66CB" w:rsidRPr="00EB2A55" w:rsidRDefault="005F66CB" w:rsidP="00E746F5">
            <w:pPr>
              <w:pStyle w:val="ListParagraph"/>
              <w:ind w:left="0" w:firstLine="0"/>
              <w:rPr>
                <w:b/>
                <w:color w:val="auto"/>
                <w:szCs w:val="24"/>
              </w:rPr>
            </w:pPr>
            <w:r w:rsidRPr="00EB2A55">
              <w:rPr>
                <w:b/>
                <w:color w:val="auto"/>
                <w:szCs w:val="24"/>
              </w:rPr>
              <w:t>O9</w:t>
            </w:r>
          </w:p>
        </w:tc>
        <w:tc>
          <w:tcPr>
            <w:tcW w:w="1071" w:type="dxa"/>
          </w:tcPr>
          <w:p w14:paraId="18CF840F" w14:textId="77777777" w:rsidR="005F66CB" w:rsidRPr="00EB2A55" w:rsidRDefault="005F66CB" w:rsidP="00E746F5">
            <w:pPr>
              <w:pStyle w:val="ListParagraph"/>
              <w:ind w:left="0" w:firstLine="0"/>
              <w:rPr>
                <w:b/>
                <w:color w:val="auto"/>
                <w:szCs w:val="24"/>
              </w:rPr>
            </w:pPr>
            <w:r w:rsidRPr="00EB2A55">
              <w:rPr>
                <w:b/>
                <w:color w:val="auto"/>
                <w:szCs w:val="24"/>
              </w:rPr>
              <w:t>2</w:t>
            </w:r>
          </w:p>
        </w:tc>
      </w:tr>
      <w:tr w:rsidR="005F66CB" w:rsidRPr="00EB2A55" w14:paraId="259C73BB" w14:textId="77777777" w:rsidTr="00E963CB">
        <w:tc>
          <w:tcPr>
            <w:tcW w:w="5812" w:type="dxa"/>
          </w:tcPr>
          <w:p w14:paraId="18E27CC8" w14:textId="77777777" w:rsidR="005F66CB" w:rsidRPr="00EB2A55" w:rsidRDefault="005F66CB" w:rsidP="00E746F5">
            <w:pPr>
              <w:pStyle w:val="TableParagraph"/>
              <w:spacing w:line="259" w:lineRule="auto"/>
              <w:ind w:left="0" w:right="55"/>
              <w:rPr>
                <w:rFonts w:ascii="Arial" w:hAnsi="Arial" w:cs="Arial"/>
                <w:sz w:val="24"/>
                <w:szCs w:val="24"/>
              </w:rPr>
            </w:pPr>
            <w:r w:rsidRPr="00EB2A55">
              <w:rPr>
                <w:rFonts w:ascii="Arial" w:hAnsi="Arial" w:cs="Arial"/>
                <w:sz w:val="24"/>
                <w:szCs w:val="24"/>
              </w:rPr>
              <w:t>Knowingly allowing a greater number of persons in the licensed vehicle than is prescribed on the</w:t>
            </w:r>
          </w:p>
          <w:p w14:paraId="43D9CF96" w14:textId="77777777" w:rsidR="005F66CB" w:rsidRPr="00EB2A55" w:rsidRDefault="005F66CB" w:rsidP="00E746F5">
            <w:pPr>
              <w:pStyle w:val="ListParagraph"/>
              <w:ind w:left="0" w:firstLine="0"/>
              <w:rPr>
                <w:b/>
                <w:color w:val="auto"/>
                <w:szCs w:val="24"/>
              </w:rPr>
            </w:pPr>
            <w:r w:rsidRPr="00EB2A55">
              <w:rPr>
                <w:color w:val="auto"/>
                <w:szCs w:val="24"/>
              </w:rPr>
              <w:t>licence</w:t>
            </w:r>
          </w:p>
        </w:tc>
        <w:tc>
          <w:tcPr>
            <w:tcW w:w="1134" w:type="dxa"/>
          </w:tcPr>
          <w:p w14:paraId="15FD798C" w14:textId="77777777" w:rsidR="005F66CB" w:rsidRPr="00EB2A55" w:rsidRDefault="005F66CB" w:rsidP="00E746F5">
            <w:pPr>
              <w:pStyle w:val="ListParagraph"/>
              <w:ind w:left="0" w:firstLine="0"/>
              <w:rPr>
                <w:b/>
                <w:color w:val="auto"/>
                <w:szCs w:val="24"/>
              </w:rPr>
            </w:pPr>
            <w:r w:rsidRPr="00EB2A55">
              <w:rPr>
                <w:b/>
                <w:color w:val="auto"/>
                <w:szCs w:val="24"/>
              </w:rPr>
              <w:t>O10</w:t>
            </w:r>
          </w:p>
        </w:tc>
        <w:tc>
          <w:tcPr>
            <w:tcW w:w="1071" w:type="dxa"/>
          </w:tcPr>
          <w:p w14:paraId="382CB159" w14:textId="77777777" w:rsidR="005F66CB" w:rsidRPr="00EB2A55" w:rsidRDefault="005F66CB" w:rsidP="00E746F5">
            <w:pPr>
              <w:pStyle w:val="ListParagraph"/>
              <w:ind w:left="0" w:firstLine="0"/>
              <w:rPr>
                <w:b/>
                <w:color w:val="auto"/>
                <w:szCs w:val="24"/>
              </w:rPr>
            </w:pPr>
            <w:r w:rsidRPr="00EB2A55">
              <w:rPr>
                <w:b/>
                <w:color w:val="auto"/>
                <w:szCs w:val="24"/>
              </w:rPr>
              <w:t>12</w:t>
            </w:r>
          </w:p>
        </w:tc>
      </w:tr>
      <w:tr w:rsidR="005F66CB" w:rsidRPr="00EB2A55" w14:paraId="2701A292" w14:textId="77777777" w:rsidTr="00E963CB">
        <w:tc>
          <w:tcPr>
            <w:tcW w:w="5812" w:type="dxa"/>
          </w:tcPr>
          <w:p w14:paraId="5F483232" w14:textId="77777777" w:rsidR="005F66CB" w:rsidRPr="00EB2A55" w:rsidRDefault="005F66CB" w:rsidP="00E746F5">
            <w:pPr>
              <w:pStyle w:val="ListParagraph"/>
              <w:ind w:left="0" w:firstLine="0"/>
              <w:rPr>
                <w:b/>
                <w:color w:val="auto"/>
                <w:szCs w:val="24"/>
              </w:rPr>
            </w:pPr>
            <w:r w:rsidRPr="00EB2A55">
              <w:rPr>
                <w:color w:val="auto"/>
                <w:szCs w:val="24"/>
              </w:rPr>
              <w:t>Failure to have necessary documents and equipment</w:t>
            </w:r>
          </w:p>
        </w:tc>
        <w:tc>
          <w:tcPr>
            <w:tcW w:w="1134" w:type="dxa"/>
          </w:tcPr>
          <w:p w14:paraId="6FBA93FC" w14:textId="77777777" w:rsidR="005F66CB" w:rsidRPr="00EB2A55" w:rsidRDefault="005F66CB" w:rsidP="00E746F5">
            <w:pPr>
              <w:pStyle w:val="ListParagraph"/>
              <w:ind w:left="0" w:firstLine="0"/>
              <w:rPr>
                <w:b/>
                <w:color w:val="auto"/>
                <w:szCs w:val="24"/>
              </w:rPr>
            </w:pPr>
            <w:r w:rsidRPr="00EB2A55">
              <w:rPr>
                <w:b/>
                <w:color w:val="auto"/>
                <w:szCs w:val="24"/>
              </w:rPr>
              <w:t>O11</w:t>
            </w:r>
          </w:p>
        </w:tc>
        <w:tc>
          <w:tcPr>
            <w:tcW w:w="1071" w:type="dxa"/>
          </w:tcPr>
          <w:p w14:paraId="63CC12FF" w14:textId="77777777" w:rsidR="005F66CB" w:rsidRPr="00EB2A55" w:rsidRDefault="005F66CB" w:rsidP="00E746F5">
            <w:pPr>
              <w:pStyle w:val="ListParagraph"/>
              <w:ind w:left="0" w:firstLine="0"/>
              <w:rPr>
                <w:b/>
                <w:color w:val="auto"/>
                <w:szCs w:val="24"/>
              </w:rPr>
            </w:pPr>
            <w:r w:rsidRPr="00EB2A55">
              <w:rPr>
                <w:b/>
                <w:color w:val="auto"/>
                <w:szCs w:val="24"/>
              </w:rPr>
              <w:t>2</w:t>
            </w:r>
          </w:p>
        </w:tc>
      </w:tr>
      <w:tr w:rsidR="005F66CB" w:rsidRPr="00EB2A55" w14:paraId="2B59C9D9" w14:textId="77777777" w:rsidTr="00E963CB">
        <w:tc>
          <w:tcPr>
            <w:tcW w:w="5812" w:type="dxa"/>
          </w:tcPr>
          <w:p w14:paraId="4DDD94DB" w14:textId="77777777" w:rsidR="005F66CB" w:rsidRPr="00EB2A55" w:rsidRDefault="005F66CB" w:rsidP="00E746F5">
            <w:pPr>
              <w:pStyle w:val="ListParagraph"/>
              <w:ind w:left="0" w:firstLine="0"/>
              <w:rPr>
                <w:b/>
                <w:color w:val="auto"/>
                <w:szCs w:val="24"/>
              </w:rPr>
            </w:pPr>
            <w:r w:rsidRPr="00EB2A55">
              <w:rPr>
                <w:color w:val="auto"/>
                <w:szCs w:val="24"/>
              </w:rPr>
              <w:t>Operating the business from a premises outside the District</w:t>
            </w:r>
          </w:p>
        </w:tc>
        <w:tc>
          <w:tcPr>
            <w:tcW w:w="1134" w:type="dxa"/>
          </w:tcPr>
          <w:p w14:paraId="48A465E2" w14:textId="77777777" w:rsidR="005F66CB" w:rsidRPr="00EB2A55" w:rsidRDefault="005F66CB" w:rsidP="00E746F5">
            <w:pPr>
              <w:pStyle w:val="ListParagraph"/>
              <w:ind w:left="0" w:firstLine="0"/>
              <w:rPr>
                <w:b/>
                <w:color w:val="auto"/>
                <w:szCs w:val="24"/>
              </w:rPr>
            </w:pPr>
            <w:r w:rsidRPr="00EB2A55">
              <w:rPr>
                <w:b/>
                <w:color w:val="auto"/>
                <w:szCs w:val="24"/>
              </w:rPr>
              <w:t>O12</w:t>
            </w:r>
          </w:p>
        </w:tc>
        <w:tc>
          <w:tcPr>
            <w:tcW w:w="1071" w:type="dxa"/>
          </w:tcPr>
          <w:p w14:paraId="65E55E26" w14:textId="77777777" w:rsidR="005F66CB" w:rsidRPr="00EB2A55" w:rsidRDefault="005F66CB" w:rsidP="00E746F5">
            <w:pPr>
              <w:pStyle w:val="ListParagraph"/>
              <w:ind w:left="0" w:firstLine="0"/>
              <w:rPr>
                <w:b/>
                <w:color w:val="auto"/>
                <w:szCs w:val="24"/>
              </w:rPr>
            </w:pPr>
            <w:r w:rsidRPr="00EB2A55">
              <w:rPr>
                <w:b/>
                <w:color w:val="auto"/>
                <w:szCs w:val="24"/>
              </w:rPr>
              <w:t>12</w:t>
            </w:r>
          </w:p>
        </w:tc>
      </w:tr>
      <w:tr w:rsidR="005F66CB" w:rsidRPr="00EB2A55" w14:paraId="5A09E169" w14:textId="77777777" w:rsidTr="00E963CB">
        <w:tc>
          <w:tcPr>
            <w:tcW w:w="5812" w:type="dxa"/>
          </w:tcPr>
          <w:p w14:paraId="7D5A731B" w14:textId="77777777" w:rsidR="005F66CB" w:rsidRPr="00EB2A55" w:rsidRDefault="005F66CB" w:rsidP="00E746F5">
            <w:pPr>
              <w:pStyle w:val="ListParagraph"/>
              <w:ind w:left="0" w:firstLine="0"/>
              <w:rPr>
                <w:b/>
                <w:color w:val="auto"/>
                <w:szCs w:val="24"/>
              </w:rPr>
            </w:pPr>
            <w:r w:rsidRPr="00EB2A55">
              <w:rPr>
                <w:color w:val="auto"/>
                <w:szCs w:val="24"/>
              </w:rPr>
              <w:t>Failure to keep booking or waiting areas which the public have access to, clean, adequately heated, ventilated and lit</w:t>
            </w:r>
          </w:p>
        </w:tc>
        <w:tc>
          <w:tcPr>
            <w:tcW w:w="1134" w:type="dxa"/>
          </w:tcPr>
          <w:p w14:paraId="11FECD52" w14:textId="77777777" w:rsidR="005F66CB" w:rsidRPr="00EB2A55" w:rsidRDefault="005F66CB" w:rsidP="00E746F5">
            <w:pPr>
              <w:pStyle w:val="ListParagraph"/>
              <w:ind w:left="0" w:firstLine="0"/>
              <w:rPr>
                <w:b/>
                <w:color w:val="auto"/>
                <w:szCs w:val="24"/>
              </w:rPr>
            </w:pPr>
            <w:r w:rsidRPr="00EB2A55">
              <w:rPr>
                <w:b/>
                <w:color w:val="auto"/>
                <w:szCs w:val="24"/>
              </w:rPr>
              <w:t>O13</w:t>
            </w:r>
          </w:p>
        </w:tc>
        <w:tc>
          <w:tcPr>
            <w:tcW w:w="1071" w:type="dxa"/>
          </w:tcPr>
          <w:p w14:paraId="771775AA" w14:textId="77777777" w:rsidR="005F66CB" w:rsidRPr="00EB2A55" w:rsidRDefault="005F66CB" w:rsidP="00E746F5">
            <w:pPr>
              <w:pStyle w:val="ListParagraph"/>
              <w:ind w:left="0" w:firstLine="0"/>
              <w:rPr>
                <w:b/>
                <w:color w:val="auto"/>
                <w:szCs w:val="24"/>
              </w:rPr>
            </w:pPr>
            <w:r w:rsidRPr="00EB2A55">
              <w:rPr>
                <w:b/>
                <w:color w:val="auto"/>
                <w:szCs w:val="24"/>
              </w:rPr>
              <w:t>2</w:t>
            </w:r>
          </w:p>
        </w:tc>
      </w:tr>
      <w:tr w:rsidR="005F66CB" w:rsidRPr="00EB2A55" w14:paraId="33248264" w14:textId="77777777" w:rsidTr="00E963CB">
        <w:tc>
          <w:tcPr>
            <w:tcW w:w="5812" w:type="dxa"/>
          </w:tcPr>
          <w:p w14:paraId="0DB6E90D" w14:textId="77777777" w:rsidR="005F66CB" w:rsidRPr="00EB2A55" w:rsidRDefault="005F66CB" w:rsidP="00E746F5">
            <w:pPr>
              <w:pStyle w:val="ListParagraph"/>
              <w:ind w:left="0" w:firstLine="0"/>
              <w:rPr>
                <w:b/>
                <w:color w:val="auto"/>
                <w:szCs w:val="24"/>
              </w:rPr>
            </w:pPr>
            <w:r w:rsidRPr="00EB2A55">
              <w:rPr>
                <w:color w:val="auto"/>
                <w:szCs w:val="24"/>
              </w:rPr>
              <w:t>Failure to provide seating facilities in waiting areas</w:t>
            </w:r>
          </w:p>
        </w:tc>
        <w:tc>
          <w:tcPr>
            <w:tcW w:w="1134" w:type="dxa"/>
          </w:tcPr>
          <w:p w14:paraId="3D17510B" w14:textId="77777777" w:rsidR="005F66CB" w:rsidRPr="00EB2A55" w:rsidRDefault="005F66CB" w:rsidP="00E746F5">
            <w:pPr>
              <w:pStyle w:val="ListParagraph"/>
              <w:ind w:left="0" w:firstLine="0"/>
              <w:rPr>
                <w:b/>
                <w:color w:val="auto"/>
                <w:szCs w:val="24"/>
              </w:rPr>
            </w:pPr>
            <w:r w:rsidRPr="00EB2A55">
              <w:rPr>
                <w:b/>
                <w:color w:val="auto"/>
                <w:szCs w:val="24"/>
              </w:rPr>
              <w:t>O14</w:t>
            </w:r>
          </w:p>
        </w:tc>
        <w:tc>
          <w:tcPr>
            <w:tcW w:w="1071" w:type="dxa"/>
          </w:tcPr>
          <w:p w14:paraId="428CEB1D" w14:textId="77777777" w:rsidR="005F66CB" w:rsidRPr="00EB2A55" w:rsidRDefault="005F66CB" w:rsidP="00E746F5">
            <w:pPr>
              <w:pStyle w:val="ListParagraph"/>
              <w:ind w:left="0" w:firstLine="0"/>
              <w:rPr>
                <w:b/>
                <w:color w:val="auto"/>
                <w:szCs w:val="24"/>
              </w:rPr>
            </w:pPr>
            <w:r w:rsidRPr="00EB2A55">
              <w:rPr>
                <w:b/>
                <w:color w:val="auto"/>
                <w:szCs w:val="24"/>
              </w:rPr>
              <w:t>2</w:t>
            </w:r>
          </w:p>
        </w:tc>
      </w:tr>
      <w:tr w:rsidR="005F66CB" w:rsidRPr="00EB2A55" w14:paraId="3054C598" w14:textId="77777777" w:rsidTr="00E963CB">
        <w:tc>
          <w:tcPr>
            <w:tcW w:w="5812" w:type="dxa"/>
          </w:tcPr>
          <w:p w14:paraId="2C7BD71E" w14:textId="77777777" w:rsidR="005F66CB" w:rsidRPr="00EB2A55" w:rsidRDefault="005F66CB" w:rsidP="00E746F5">
            <w:pPr>
              <w:pStyle w:val="ListParagraph"/>
              <w:ind w:left="0" w:firstLine="0"/>
              <w:rPr>
                <w:b/>
                <w:color w:val="auto"/>
                <w:szCs w:val="24"/>
              </w:rPr>
            </w:pPr>
            <w:r w:rsidRPr="00EB2A55">
              <w:rPr>
                <w:color w:val="auto"/>
                <w:szCs w:val="24"/>
              </w:rPr>
              <w:t>Failure to have in place planning permission if required at operators address</w:t>
            </w:r>
          </w:p>
        </w:tc>
        <w:tc>
          <w:tcPr>
            <w:tcW w:w="1134" w:type="dxa"/>
          </w:tcPr>
          <w:p w14:paraId="25F869EC" w14:textId="77777777" w:rsidR="005F66CB" w:rsidRPr="00EB2A55" w:rsidRDefault="005F66CB" w:rsidP="00E746F5">
            <w:pPr>
              <w:pStyle w:val="ListParagraph"/>
              <w:ind w:left="0" w:firstLine="0"/>
              <w:rPr>
                <w:b/>
                <w:color w:val="auto"/>
                <w:szCs w:val="24"/>
              </w:rPr>
            </w:pPr>
            <w:r w:rsidRPr="00EB2A55">
              <w:rPr>
                <w:b/>
                <w:color w:val="auto"/>
                <w:szCs w:val="24"/>
              </w:rPr>
              <w:t>O15</w:t>
            </w:r>
          </w:p>
        </w:tc>
        <w:tc>
          <w:tcPr>
            <w:tcW w:w="1071" w:type="dxa"/>
          </w:tcPr>
          <w:p w14:paraId="46045C46" w14:textId="77777777" w:rsidR="005F66CB" w:rsidRPr="00EB2A55" w:rsidRDefault="005F66CB" w:rsidP="00E746F5">
            <w:pPr>
              <w:pStyle w:val="ListParagraph"/>
              <w:ind w:left="0" w:firstLine="0"/>
              <w:rPr>
                <w:b/>
                <w:color w:val="auto"/>
                <w:szCs w:val="24"/>
              </w:rPr>
            </w:pPr>
            <w:r w:rsidRPr="00EB2A55">
              <w:rPr>
                <w:b/>
                <w:color w:val="auto"/>
                <w:szCs w:val="24"/>
              </w:rPr>
              <w:t>2</w:t>
            </w:r>
          </w:p>
        </w:tc>
      </w:tr>
      <w:tr w:rsidR="005F66CB" w:rsidRPr="00EB2A55" w14:paraId="191E6EC7" w14:textId="77777777" w:rsidTr="00E963CB">
        <w:tc>
          <w:tcPr>
            <w:tcW w:w="5812" w:type="dxa"/>
          </w:tcPr>
          <w:p w14:paraId="408DA1A9" w14:textId="77777777" w:rsidR="005F66CB" w:rsidRPr="00EB2A55" w:rsidRDefault="005F66CB" w:rsidP="00B560F4">
            <w:pPr>
              <w:pStyle w:val="TableParagraph"/>
              <w:ind w:left="0"/>
              <w:rPr>
                <w:rFonts w:ascii="Arial" w:hAnsi="Arial" w:cs="Arial"/>
                <w:sz w:val="24"/>
                <w:szCs w:val="24"/>
              </w:rPr>
            </w:pPr>
            <w:r w:rsidRPr="00EB2A55">
              <w:rPr>
                <w:rFonts w:ascii="Arial" w:hAnsi="Arial" w:cs="Arial"/>
                <w:sz w:val="24"/>
                <w:szCs w:val="24"/>
              </w:rPr>
              <w:t>Failure to comply with planning permission or</w:t>
            </w:r>
          </w:p>
          <w:p w14:paraId="147FAA3D" w14:textId="77777777" w:rsidR="005F66CB" w:rsidRPr="00EB2A55" w:rsidRDefault="005F66CB" w:rsidP="00E746F5">
            <w:pPr>
              <w:pStyle w:val="ListParagraph"/>
              <w:ind w:left="0" w:firstLine="0"/>
              <w:rPr>
                <w:b/>
                <w:color w:val="auto"/>
                <w:szCs w:val="24"/>
              </w:rPr>
            </w:pPr>
            <w:r w:rsidRPr="00EB2A55">
              <w:rPr>
                <w:color w:val="auto"/>
                <w:szCs w:val="24"/>
              </w:rPr>
              <w:t>licence conditions for number of vehicles permitted</w:t>
            </w:r>
          </w:p>
        </w:tc>
        <w:tc>
          <w:tcPr>
            <w:tcW w:w="1134" w:type="dxa"/>
          </w:tcPr>
          <w:p w14:paraId="00B29179" w14:textId="77777777" w:rsidR="005F66CB" w:rsidRPr="00EB2A55" w:rsidRDefault="005F66CB" w:rsidP="00E746F5">
            <w:pPr>
              <w:pStyle w:val="ListParagraph"/>
              <w:ind w:left="0" w:firstLine="0"/>
              <w:rPr>
                <w:b/>
                <w:color w:val="auto"/>
                <w:szCs w:val="24"/>
              </w:rPr>
            </w:pPr>
            <w:r w:rsidRPr="00EB2A55">
              <w:rPr>
                <w:b/>
                <w:color w:val="auto"/>
                <w:szCs w:val="24"/>
              </w:rPr>
              <w:t>O15</w:t>
            </w:r>
          </w:p>
        </w:tc>
        <w:tc>
          <w:tcPr>
            <w:tcW w:w="1071" w:type="dxa"/>
          </w:tcPr>
          <w:p w14:paraId="5D8381FB" w14:textId="77777777" w:rsidR="005F66CB" w:rsidRPr="00EB2A55" w:rsidRDefault="005F66CB" w:rsidP="00E746F5">
            <w:pPr>
              <w:pStyle w:val="ListParagraph"/>
              <w:ind w:left="0" w:firstLine="0"/>
              <w:rPr>
                <w:b/>
                <w:color w:val="auto"/>
                <w:szCs w:val="24"/>
              </w:rPr>
            </w:pPr>
            <w:r w:rsidRPr="00EB2A55">
              <w:rPr>
                <w:b/>
                <w:color w:val="auto"/>
                <w:szCs w:val="24"/>
              </w:rPr>
              <w:t>2</w:t>
            </w:r>
          </w:p>
        </w:tc>
      </w:tr>
      <w:tr w:rsidR="005F66CB" w:rsidRPr="00EB2A55" w14:paraId="72F42B9D" w14:textId="77777777" w:rsidTr="00E963CB">
        <w:tc>
          <w:tcPr>
            <w:tcW w:w="5812" w:type="dxa"/>
          </w:tcPr>
          <w:p w14:paraId="0B106AC5" w14:textId="77777777" w:rsidR="005F66CB" w:rsidRPr="00EB2A55" w:rsidRDefault="005F66CB" w:rsidP="00E746F5">
            <w:pPr>
              <w:pStyle w:val="ListParagraph"/>
              <w:ind w:left="0" w:firstLine="0"/>
              <w:rPr>
                <w:b/>
                <w:color w:val="auto"/>
                <w:szCs w:val="24"/>
              </w:rPr>
            </w:pPr>
            <w:r w:rsidRPr="00EB2A55">
              <w:rPr>
                <w:color w:val="auto"/>
                <w:szCs w:val="24"/>
              </w:rPr>
              <w:t>Failure to supply written confirmation within seven days of changes to the particulars shown on the application form relating to the licence</w:t>
            </w:r>
          </w:p>
        </w:tc>
        <w:tc>
          <w:tcPr>
            <w:tcW w:w="1134" w:type="dxa"/>
          </w:tcPr>
          <w:p w14:paraId="0FDCB161" w14:textId="77777777" w:rsidR="005F66CB" w:rsidRPr="00EB2A55" w:rsidRDefault="005F66CB" w:rsidP="00E746F5">
            <w:pPr>
              <w:pStyle w:val="ListParagraph"/>
              <w:ind w:left="0" w:firstLine="0"/>
              <w:rPr>
                <w:b/>
                <w:color w:val="auto"/>
                <w:szCs w:val="24"/>
              </w:rPr>
            </w:pPr>
            <w:r w:rsidRPr="00EB2A55">
              <w:rPr>
                <w:b/>
                <w:color w:val="auto"/>
                <w:szCs w:val="24"/>
              </w:rPr>
              <w:t>O16</w:t>
            </w:r>
          </w:p>
        </w:tc>
        <w:tc>
          <w:tcPr>
            <w:tcW w:w="1071" w:type="dxa"/>
          </w:tcPr>
          <w:p w14:paraId="208D975A" w14:textId="77777777" w:rsidR="005F66CB" w:rsidRPr="00EB2A55" w:rsidRDefault="005F66CB" w:rsidP="00E746F5">
            <w:pPr>
              <w:pStyle w:val="ListParagraph"/>
              <w:ind w:left="0" w:firstLine="0"/>
              <w:rPr>
                <w:b/>
                <w:color w:val="auto"/>
                <w:szCs w:val="24"/>
              </w:rPr>
            </w:pPr>
            <w:r w:rsidRPr="00EB2A55">
              <w:rPr>
                <w:b/>
                <w:color w:val="auto"/>
                <w:szCs w:val="24"/>
              </w:rPr>
              <w:t>4</w:t>
            </w:r>
          </w:p>
        </w:tc>
      </w:tr>
      <w:tr w:rsidR="005F66CB" w:rsidRPr="00EB2A55" w14:paraId="1DDE8D93" w14:textId="77777777" w:rsidTr="00E963CB">
        <w:tc>
          <w:tcPr>
            <w:tcW w:w="5812" w:type="dxa"/>
          </w:tcPr>
          <w:p w14:paraId="7A9DE926" w14:textId="77777777" w:rsidR="005F66CB" w:rsidRPr="00EB2A55" w:rsidRDefault="005F66CB" w:rsidP="00B560F4">
            <w:pPr>
              <w:pStyle w:val="TableParagraph"/>
              <w:spacing w:before="9"/>
              <w:ind w:left="0"/>
              <w:rPr>
                <w:rFonts w:ascii="Arial" w:hAnsi="Arial" w:cs="Arial"/>
                <w:sz w:val="24"/>
                <w:szCs w:val="24"/>
              </w:rPr>
            </w:pPr>
            <w:r w:rsidRPr="00EB2A55">
              <w:rPr>
                <w:rFonts w:ascii="Arial" w:hAnsi="Arial" w:cs="Arial"/>
                <w:sz w:val="24"/>
                <w:szCs w:val="24"/>
              </w:rPr>
              <w:t>Failure to notify Licensing Authority of change of</w:t>
            </w:r>
          </w:p>
          <w:p w14:paraId="17065B22" w14:textId="77777777" w:rsidR="005F66CB" w:rsidRPr="00EB2A55" w:rsidRDefault="005F66CB" w:rsidP="00E746F5">
            <w:pPr>
              <w:pStyle w:val="ListParagraph"/>
              <w:ind w:left="0" w:firstLine="0"/>
              <w:rPr>
                <w:b/>
                <w:color w:val="auto"/>
                <w:szCs w:val="24"/>
              </w:rPr>
            </w:pPr>
            <w:r w:rsidRPr="00EB2A55">
              <w:rPr>
                <w:color w:val="auto"/>
                <w:szCs w:val="24"/>
              </w:rPr>
              <w:t>address</w:t>
            </w:r>
          </w:p>
        </w:tc>
        <w:tc>
          <w:tcPr>
            <w:tcW w:w="1134" w:type="dxa"/>
          </w:tcPr>
          <w:p w14:paraId="69E2D26F" w14:textId="77777777" w:rsidR="005F66CB" w:rsidRPr="00EB2A55" w:rsidRDefault="005F66CB" w:rsidP="00E746F5">
            <w:pPr>
              <w:pStyle w:val="ListParagraph"/>
              <w:ind w:left="0" w:firstLine="0"/>
              <w:rPr>
                <w:b/>
                <w:color w:val="auto"/>
                <w:szCs w:val="24"/>
              </w:rPr>
            </w:pPr>
            <w:r w:rsidRPr="00EB2A55">
              <w:rPr>
                <w:b/>
                <w:color w:val="auto"/>
                <w:szCs w:val="24"/>
              </w:rPr>
              <w:t>O17</w:t>
            </w:r>
          </w:p>
        </w:tc>
        <w:tc>
          <w:tcPr>
            <w:tcW w:w="1071" w:type="dxa"/>
          </w:tcPr>
          <w:p w14:paraId="3DAFD72C" w14:textId="77777777" w:rsidR="005F66CB" w:rsidRPr="00EB2A55" w:rsidRDefault="005F66CB" w:rsidP="00E746F5">
            <w:pPr>
              <w:pStyle w:val="ListParagraph"/>
              <w:ind w:left="0" w:firstLine="0"/>
              <w:rPr>
                <w:b/>
                <w:color w:val="auto"/>
                <w:szCs w:val="24"/>
              </w:rPr>
            </w:pPr>
            <w:r w:rsidRPr="00EB2A55">
              <w:rPr>
                <w:b/>
                <w:color w:val="auto"/>
                <w:szCs w:val="24"/>
              </w:rPr>
              <w:t>2</w:t>
            </w:r>
          </w:p>
        </w:tc>
      </w:tr>
      <w:tr w:rsidR="005F66CB" w:rsidRPr="00EB2A55" w14:paraId="007E4F4E" w14:textId="77777777" w:rsidTr="00E963CB">
        <w:tc>
          <w:tcPr>
            <w:tcW w:w="5812" w:type="dxa"/>
          </w:tcPr>
          <w:p w14:paraId="16B60874" w14:textId="7A857094" w:rsidR="005F66CB" w:rsidRPr="00EB2A55" w:rsidRDefault="005F66CB" w:rsidP="00E746F5">
            <w:pPr>
              <w:pStyle w:val="ListParagraph"/>
              <w:ind w:left="0" w:firstLine="0"/>
              <w:rPr>
                <w:b/>
                <w:color w:val="auto"/>
                <w:szCs w:val="24"/>
              </w:rPr>
            </w:pPr>
            <w:r w:rsidRPr="00EB2A55">
              <w:rPr>
                <w:color w:val="auto"/>
                <w:szCs w:val="24"/>
              </w:rPr>
              <w:t xml:space="preserve">Failure to notify the Licensing Authority within </w:t>
            </w:r>
            <w:r w:rsidR="00DF6C5E">
              <w:rPr>
                <w:color w:val="auto"/>
                <w:szCs w:val="24"/>
              </w:rPr>
              <w:t>48hrs</w:t>
            </w:r>
            <w:r w:rsidRPr="00EB2A55">
              <w:rPr>
                <w:color w:val="auto"/>
                <w:szCs w:val="24"/>
              </w:rPr>
              <w:t xml:space="preserve"> of any convictions imposed on them, during the period of the licence</w:t>
            </w:r>
          </w:p>
        </w:tc>
        <w:tc>
          <w:tcPr>
            <w:tcW w:w="1134" w:type="dxa"/>
          </w:tcPr>
          <w:p w14:paraId="606EF5D2" w14:textId="77777777" w:rsidR="005F66CB" w:rsidRPr="00EB2A55" w:rsidRDefault="005F66CB" w:rsidP="00E746F5">
            <w:pPr>
              <w:pStyle w:val="ListParagraph"/>
              <w:ind w:left="0" w:firstLine="0"/>
              <w:rPr>
                <w:b/>
                <w:color w:val="auto"/>
                <w:szCs w:val="24"/>
              </w:rPr>
            </w:pPr>
            <w:r w:rsidRPr="00EB2A55">
              <w:rPr>
                <w:b/>
                <w:color w:val="auto"/>
                <w:szCs w:val="24"/>
              </w:rPr>
              <w:t>O18</w:t>
            </w:r>
          </w:p>
        </w:tc>
        <w:tc>
          <w:tcPr>
            <w:tcW w:w="1071" w:type="dxa"/>
          </w:tcPr>
          <w:p w14:paraId="1BD97586" w14:textId="77777777" w:rsidR="005F66CB" w:rsidRPr="00EB2A55" w:rsidRDefault="005F66CB" w:rsidP="00E746F5">
            <w:pPr>
              <w:pStyle w:val="ListParagraph"/>
              <w:ind w:left="0" w:firstLine="0"/>
              <w:rPr>
                <w:b/>
                <w:color w:val="auto"/>
                <w:szCs w:val="24"/>
              </w:rPr>
            </w:pPr>
            <w:r w:rsidRPr="00EB2A55">
              <w:rPr>
                <w:b/>
                <w:color w:val="auto"/>
                <w:szCs w:val="24"/>
              </w:rPr>
              <w:t>6</w:t>
            </w:r>
          </w:p>
        </w:tc>
      </w:tr>
      <w:tr w:rsidR="005F66CB" w:rsidRPr="00EB2A55" w14:paraId="4128FB9E" w14:textId="77777777" w:rsidTr="00E963CB">
        <w:tc>
          <w:tcPr>
            <w:tcW w:w="5812" w:type="dxa"/>
          </w:tcPr>
          <w:p w14:paraId="24647051" w14:textId="77777777" w:rsidR="005F66CB" w:rsidRPr="00EB2A55" w:rsidRDefault="005F66CB" w:rsidP="00E746F5">
            <w:pPr>
              <w:pStyle w:val="ListParagraph"/>
              <w:ind w:left="0" w:firstLine="0"/>
              <w:rPr>
                <w:b/>
                <w:color w:val="auto"/>
                <w:szCs w:val="24"/>
              </w:rPr>
            </w:pPr>
            <w:r w:rsidRPr="00EB2A55">
              <w:rPr>
                <w:color w:val="auto"/>
                <w:szCs w:val="24"/>
              </w:rPr>
              <w:t>Failure to keep proper records for a period of not less than six months</w:t>
            </w:r>
          </w:p>
        </w:tc>
        <w:tc>
          <w:tcPr>
            <w:tcW w:w="1134" w:type="dxa"/>
          </w:tcPr>
          <w:p w14:paraId="3C35A583" w14:textId="77777777" w:rsidR="005F66CB" w:rsidRPr="00EB2A55" w:rsidRDefault="005F66CB" w:rsidP="00E746F5">
            <w:pPr>
              <w:pStyle w:val="ListParagraph"/>
              <w:ind w:left="0" w:firstLine="0"/>
              <w:rPr>
                <w:b/>
                <w:color w:val="auto"/>
                <w:szCs w:val="24"/>
              </w:rPr>
            </w:pPr>
            <w:r w:rsidRPr="00EB2A55">
              <w:rPr>
                <w:b/>
                <w:color w:val="auto"/>
                <w:szCs w:val="24"/>
              </w:rPr>
              <w:t>O19</w:t>
            </w:r>
          </w:p>
        </w:tc>
        <w:tc>
          <w:tcPr>
            <w:tcW w:w="1071" w:type="dxa"/>
          </w:tcPr>
          <w:p w14:paraId="711B58C2" w14:textId="77777777" w:rsidR="005F66CB" w:rsidRPr="00EB2A55" w:rsidRDefault="005F66CB" w:rsidP="00E746F5">
            <w:pPr>
              <w:pStyle w:val="ListParagraph"/>
              <w:ind w:left="0" w:firstLine="0"/>
              <w:rPr>
                <w:b/>
                <w:color w:val="auto"/>
                <w:szCs w:val="24"/>
              </w:rPr>
            </w:pPr>
            <w:r w:rsidRPr="00EB2A55">
              <w:rPr>
                <w:b/>
                <w:color w:val="auto"/>
                <w:szCs w:val="24"/>
              </w:rPr>
              <w:t>3</w:t>
            </w:r>
          </w:p>
        </w:tc>
      </w:tr>
      <w:tr w:rsidR="005F66CB" w:rsidRPr="00EB2A55" w14:paraId="796DC6A1" w14:textId="77777777" w:rsidTr="00E963CB">
        <w:tc>
          <w:tcPr>
            <w:tcW w:w="5812" w:type="dxa"/>
          </w:tcPr>
          <w:p w14:paraId="147F0136" w14:textId="77777777" w:rsidR="005F66CB" w:rsidRPr="00EB2A55" w:rsidRDefault="005F66CB" w:rsidP="00E746F5">
            <w:pPr>
              <w:pStyle w:val="ListParagraph"/>
              <w:ind w:left="0" w:firstLine="0"/>
              <w:rPr>
                <w:b/>
                <w:color w:val="auto"/>
                <w:szCs w:val="24"/>
              </w:rPr>
            </w:pPr>
            <w:r w:rsidRPr="00EB2A55">
              <w:rPr>
                <w:color w:val="auto"/>
                <w:szCs w:val="24"/>
              </w:rPr>
              <w:t>Failure to keep proper records</w:t>
            </w:r>
          </w:p>
        </w:tc>
        <w:tc>
          <w:tcPr>
            <w:tcW w:w="1134" w:type="dxa"/>
          </w:tcPr>
          <w:p w14:paraId="675E3C06" w14:textId="77777777" w:rsidR="005F66CB" w:rsidRPr="00EB2A55" w:rsidRDefault="005F66CB" w:rsidP="00E746F5">
            <w:pPr>
              <w:pStyle w:val="ListParagraph"/>
              <w:ind w:left="0" w:firstLine="0"/>
              <w:rPr>
                <w:b/>
                <w:color w:val="auto"/>
                <w:szCs w:val="24"/>
              </w:rPr>
            </w:pPr>
            <w:r w:rsidRPr="00EB2A55">
              <w:rPr>
                <w:b/>
                <w:color w:val="auto"/>
                <w:szCs w:val="24"/>
              </w:rPr>
              <w:t>O20</w:t>
            </w:r>
          </w:p>
        </w:tc>
        <w:tc>
          <w:tcPr>
            <w:tcW w:w="1071" w:type="dxa"/>
          </w:tcPr>
          <w:p w14:paraId="25318FFE" w14:textId="77777777" w:rsidR="005F66CB" w:rsidRPr="00EB2A55" w:rsidRDefault="005F66CB" w:rsidP="00E746F5">
            <w:pPr>
              <w:pStyle w:val="ListParagraph"/>
              <w:ind w:left="0" w:firstLine="0"/>
              <w:rPr>
                <w:b/>
                <w:color w:val="auto"/>
                <w:szCs w:val="24"/>
              </w:rPr>
            </w:pPr>
            <w:r w:rsidRPr="00EB2A55">
              <w:rPr>
                <w:b/>
                <w:color w:val="auto"/>
                <w:szCs w:val="24"/>
              </w:rPr>
              <w:t>2</w:t>
            </w:r>
          </w:p>
        </w:tc>
      </w:tr>
      <w:tr w:rsidR="005F66CB" w:rsidRPr="00EB2A55" w14:paraId="4BEB2D53" w14:textId="77777777" w:rsidTr="00E963CB">
        <w:tc>
          <w:tcPr>
            <w:tcW w:w="5812" w:type="dxa"/>
          </w:tcPr>
          <w:p w14:paraId="18747A99" w14:textId="77777777" w:rsidR="005F66CB" w:rsidRPr="00EB2A55" w:rsidRDefault="005F66CB" w:rsidP="00E746F5">
            <w:pPr>
              <w:pStyle w:val="ListParagraph"/>
              <w:ind w:left="0" w:firstLine="0"/>
              <w:rPr>
                <w:b/>
                <w:color w:val="auto"/>
                <w:szCs w:val="24"/>
              </w:rPr>
            </w:pPr>
            <w:r w:rsidRPr="00EB2A55">
              <w:rPr>
                <w:color w:val="auto"/>
                <w:szCs w:val="24"/>
              </w:rPr>
              <w:t>Failure to keep entries correctly</w:t>
            </w:r>
          </w:p>
        </w:tc>
        <w:tc>
          <w:tcPr>
            <w:tcW w:w="1134" w:type="dxa"/>
          </w:tcPr>
          <w:p w14:paraId="478FF814" w14:textId="77777777" w:rsidR="005F66CB" w:rsidRPr="00EB2A55" w:rsidRDefault="005F66CB" w:rsidP="00E746F5">
            <w:pPr>
              <w:pStyle w:val="ListParagraph"/>
              <w:ind w:left="0" w:firstLine="0"/>
              <w:rPr>
                <w:b/>
                <w:color w:val="auto"/>
                <w:szCs w:val="24"/>
              </w:rPr>
            </w:pPr>
            <w:r w:rsidRPr="00EB2A55">
              <w:rPr>
                <w:b/>
                <w:color w:val="auto"/>
                <w:szCs w:val="24"/>
              </w:rPr>
              <w:t>O21</w:t>
            </w:r>
          </w:p>
        </w:tc>
        <w:tc>
          <w:tcPr>
            <w:tcW w:w="1071" w:type="dxa"/>
          </w:tcPr>
          <w:p w14:paraId="792CEF74" w14:textId="77777777" w:rsidR="005F66CB" w:rsidRPr="00EB2A55" w:rsidRDefault="005F66CB" w:rsidP="00E746F5">
            <w:pPr>
              <w:pStyle w:val="ListParagraph"/>
              <w:ind w:left="0" w:firstLine="0"/>
              <w:rPr>
                <w:b/>
                <w:color w:val="auto"/>
                <w:szCs w:val="24"/>
              </w:rPr>
            </w:pPr>
            <w:r w:rsidRPr="00EB2A55">
              <w:rPr>
                <w:b/>
                <w:color w:val="auto"/>
                <w:szCs w:val="24"/>
              </w:rPr>
              <w:t>2</w:t>
            </w:r>
          </w:p>
        </w:tc>
      </w:tr>
      <w:tr w:rsidR="005F66CB" w:rsidRPr="00EB2A55" w14:paraId="385B007C" w14:textId="77777777" w:rsidTr="00E963CB">
        <w:tc>
          <w:tcPr>
            <w:tcW w:w="5812" w:type="dxa"/>
          </w:tcPr>
          <w:p w14:paraId="051D24AC" w14:textId="77777777" w:rsidR="005F66CB" w:rsidRPr="00EB2A55" w:rsidRDefault="005F66CB" w:rsidP="00E746F5">
            <w:pPr>
              <w:pStyle w:val="ListParagraph"/>
              <w:ind w:left="0" w:firstLine="0"/>
              <w:rPr>
                <w:b/>
                <w:color w:val="auto"/>
                <w:szCs w:val="24"/>
              </w:rPr>
            </w:pPr>
            <w:r w:rsidRPr="00EB2A55">
              <w:rPr>
                <w:color w:val="auto"/>
                <w:szCs w:val="24"/>
              </w:rPr>
              <w:t>Failure to notify details of security arrangements</w:t>
            </w:r>
          </w:p>
        </w:tc>
        <w:tc>
          <w:tcPr>
            <w:tcW w:w="1134" w:type="dxa"/>
          </w:tcPr>
          <w:p w14:paraId="4A14809F" w14:textId="77777777" w:rsidR="005F66CB" w:rsidRPr="00EB2A55" w:rsidRDefault="005F66CB" w:rsidP="00E746F5">
            <w:pPr>
              <w:pStyle w:val="ListParagraph"/>
              <w:ind w:left="0" w:firstLine="0"/>
              <w:rPr>
                <w:b/>
                <w:color w:val="auto"/>
                <w:szCs w:val="24"/>
              </w:rPr>
            </w:pPr>
            <w:r w:rsidRPr="00EB2A55">
              <w:rPr>
                <w:b/>
                <w:color w:val="auto"/>
                <w:szCs w:val="24"/>
              </w:rPr>
              <w:t>O22</w:t>
            </w:r>
          </w:p>
        </w:tc>
        <w:tc>
          <w:tcPr>
            <w:tcW w:w="1071" w:type="dxa"/>
          </w:tcPr>
          <w:p w14:paraId="0F973F10" w14:textId="77777777" w:rsidR="005F66CB" w:rsidRPr="00EB2A55" w:rsidRDefault="005F66CB" w:rsidP="00E746F5">
            <w:pPr>
              <w:pStyle w:val="ListParagraph"/>
              <w:ind w:left="0" w:firstLine="0"/>
              <w:rPr>
                <w:b/>
                <w:color w:val="auto"/>
                <w:szCs w:val="24"/>
              </w:rPr>
            </w:pPr>
            <w:r w:rsidRPr="00EB2A55">
              <w:rPr>
                <w:b/>
                <w:color w:val="auto"/>
                <w:szCs w:val="24"/>
              </w:rPr>
              <w:t>2</w:t>
            </w:r>
          </w:p>
        </w:tc>
      </w:tr>
      <w:tr w:rsidR="005F66CB" w:rsidRPr="00EB2A55" w14:paraId="10ADD420" w14:textId="77777777" w:rsidTr="00E963CB">
        <w:tc>
          <w:tcPr>
            <w:tcW w:w="5812" w:type="dxa"/>
          </w:tcPr>
          <w:p w14:paraId="0E246EDB" w14:textId="77777777" w:rsidR="005F66CB" w:rsidRPr="00EB2A55" w:rsidRDefault="005F66CB" w:rsidP="00B560F4">
            <w:pPr>
              <w:pStyle w:val="TableParagraph"/>
              <w:ind w:left="0"/>
              <w:rPr>
                <w:rFonts w:ascii="Arial" w:hAnsi="Arial" w:cs="Arial"/>
                <w:sz w:val="24"/>
                <w:szCs w:val="24"/>
              </w:rPr>
            </w:pPr>
            <w:r w:rsidRPr="00EB2A55">
              <w:rPr>
                <w:rFonts w:ascii="Arial" w:hAnsi="Arial" w:cs="Arial"/>
                <w:sz w:val="24"/>
                <w:szCs w:val="24"/>
              </w:rPr>
              <w:t>Failure to keep records of private hire vehicles</w:t>
            </w:r>
          </w:p>
          <w:p w14:paraId="26BD8467" w14:textId="77777777" w:rsidR="005F66CB" w:rsidRPr="00EB2A55" w:rsidRDefault="005F66CB" w:rsidP="00E746F5">
            <w:pPr>
              <w:pStyle w:val="ListParagraph"/>
              <w:ind w:left="0" w:firstLine="0"/>
              <w:rPr>
                <w:b/>
                <w:color w:val="auto"/>
                <w:szCs w:val="24"/>
              </w:rPr>
            </w:pPr>
            <w:r w:rsidRPr="00EB2A55">
              <w:rPr>
                <w:color w:val="auto"/>
                <w:szCs w:val="24"/>
              </w:rPr>
              <w:t>operated</w:t>
            </w:r>
          </w:p>
        </w:tc>
        <w:tc>
          <w:tcPr>
            <w:tcW w:w="1134" w:type="dxa"/>
          </w:tcPr>
          <w:p w14:paraId="4F8D29C6" w14:textId="77777777" w:rsidR="005F66CB" w:rsidRPr="00EB2A55" w:rsidRDefault="005F66CB" w:rsidP="00E746F5">
            <w:pPr>
              <w:pStyle w:val="ListParagraph"/>
              <w:ind w:left="0" w:firstLine="0"/>
              <w:rPr>
                <w:b/>
                <w:color w:val="auto"/>
                <w:szCs w:val="24"/>
              </w:rPr>
            </w:pPr>
            <w:r w:rsidRPr="00EB2A55">
              <w:rPr>
                <w:b/>
                <w:color w:val="auto"/>
                <w:szCs w:val="24"/>
              </w:rPr>
              <w:t>O23</w:t>
            </w:r>
          </w:p>
        </w:tc>
        <w:tc>
          <w:tcPr>
            <w:tcW w:w="1071" w:type="dxa"/>
          </w:tcPr>
          <w:p w14:paraId="75888045" w14:textId="77777777" w:rsidR="005F66CB" w:rsidRPr="00EB2A55" w:rsidRDefault="005F66CB" w:rsidP="00E746F5">
            <w:pPr>
              <w:pStyle w:val="ListParagraph"/>
              <w:ind w:left="0" w:firstLine="0"/>
              <w:rPr>
                <w:b/>
                <w:color w:val="auto"/>
                <w:szCs w:val="24"/>
              </w:rPr>
            </w:pPr>
            <w:r w:rsidRPr="00EB2A55">
              <w:rPr>
                <w:b/>
                <w:color w:val="auto"/>
                <w:szCs w:val="24"/>
              </w:rPr>
              <w:t>2</w:t>
            </w:r>
          </w:p>
        </w:tc>
      </w:tr>
      <w:tr w:rsidR="005F66CB" w:rsidRPr="00EB2A55" w14:paraId="7422C92E" w14:textId="77777777" w:rsidTr="00E963CB">
        <w:tc>
          <w:tcPr>
            <w:tcW w:w="5812" w:type="dxa"/>
          </w:tcPr>
          <w:p w14:paraId="24310384" w14:textId="77777777" w:rsidR="005F66CB" w:rsidRPr="00EB2A55" w:rsidRDefault="005F66CB" w:rsidP="00E746F5">
            <w:pPr>
              <w:pStyle w:val="ListParagraph"/>
              <w:ind w:left="0" w:firstLine="0"/>
              <w:rPr>
                <w:b/>
                <w:color w:val="auto"/>
                <w:szCs w:val="24"/>
              </w:rPr>
            </w:pPr>
            <w:r w:rsidRPr="00EB2A55">
              <w:rPr>
                <w:color w:val="auto"/>
                <w:szCs w:val="24"/>
              </w:rPr>
              <w:t>Displaying the word Taxi or Cab on a private hire vehicle</w:t>
            </w:r>
          </w:p>
        </w:tc>
        <w:tc>
          <w:tcPr>
            <w:tcW w:w="1134" w:type="dxa"/>
          </w:tcPr>
          <w:p w14:paraId="07609953" w14:textId="77777777" w:rsidR="005F66CB" w:rsidRPr="00EB2A55" w:rsidRDefault="005F66CB" w:rsidP="00E746F5">
            <w:pPr>
              <w:pStyle w:val="ListParagraph"/>
              <w:ind w:left="0" w:firstLine="0"/>
              <w:rPr>
                <w:b/>
                <w:color w:val="auto"/>
                <w:szCs w:val="24"/>
              </w:rPr>
            </w:pPr>
            <w:r w:rsidRPr="00EB2A55">
              <w:rPr>
                <w:b/>
                <w:color w:val="auto"/>
                <w:szCs w:val="24"/>
              </w:rPr>
              <w:t>O24</w:t>
            </w:r>
          </w:p>
        </w:tc>
        <w:tc>
          <w:tcPr>
            <w:tcW w:w="1071" w:type="dxa"/>
          </w:tcPr>
          <w:p w14:paraId="1FE6CBBD" w14:textId="77777777" w:rsidR="005F66CB" w:rsidRPr="00EB2A55" w:rsidRDefault="005F66CB" w:rsidP="00E746F5">
            <w:pPr>
              <w:pStyle w:val="ListParagraph"/>
              <w:ind w:left="0" w:firstLine="0"/>
              <w:rPr>
                <w:b/>
                <w:color w:val="auto"/>
                <w:szCs w:val="24"/>
              </w:rPr>
            </w:pPr>
            <w:r w:rsidRPr="00EB2A55">
              <w:rPr>
                <w:b/>
                <w:color w:val="auto"/>
                <w:szCs w:val="24"/>
              </w:rPr>
              <w:t>2</w:t>
            </w:r>
          </w:p>
        </w:tc>
      </w:tr>
      <w:tr w:rsidR="005F66CB" w:rsidRPr="00EB2A55" w14:paraId="7EF4B13E" w14:textId="77777777" w:rsidTr="00E963CB">
        <w:tc>
          <w:tcPr>
            <w:tcW w:w="5812" w:type="dxa"/>
          </w:tcPr>
          <w:p w14:paraId="37A38273" w14:textId="77777777" w:rsidR="005F66CB" w:rsidRPr="00EB2A55" w:rsidRDefault="005F66CB" w:rsidP="00E746F5">
            <w:pPr>
              <w:pStyle w:val="ListParagraph"/>
              <w:ind w:left="0" w:firstLine="0"/>
              <w:rPr>
                <w:b/>
                <w:color w:val="auto"/>
                <w:szCs w:val="24"/>
              </w:rPr>
            </w:pPr>
            <w:r w:rsidRPr="00EB2A55">
              <w:rPr>
                <w:color w:val="auto"/>
                <w:szCs w:val="24"/>
              </w:rPr>
              <w:t>Failure to keep records of all drivers employed or failure to produce details of the drivers</w:t>
            </w:r>
          </w:p>
        </w:tc>
        <w:tc>
          <w:tcPr>
            <w:tcW w:w="1134" w:type="dxa"/>
          </w:tcPr>
          <w:p w14:paraId="16D05850" w14:textId="77777777" w:rsidR="005F66CB" w:rsidRPr="00EB2A55" w:rsidRDefault="005F66CB" w:rsidP="00E746F5">
            <w:pPr>
              <w:pStyle w:val="ListParagraph"/>
              <w:ind w:left="0" w:firstLine="0"/>
              <w:rPr>
                <w:b/>
                <w:color w:val="auto"/>
                <w:szCs w:val="24"/>
              </w:rPr>
            </w:pPr>
            <w:r w:rsidRPr="00EB2A55">
              <w:rPr>
                <w:b/>
                <w:color w:val="auto"/>
                <w:szCs w:val="24"/>
              </w:rPr>
              <w:t>O25</w:t>
            </w:r>
          </w:p>
        </w:tc>
        <w:tc>
          <w:tcPr>
            <w:tcW w:w="1071" w:type="dxa"/>
          </w:tcPr>
          <w:p w14:paraId="51D8A311" w14:textId="77777777" w:rsidR="005F66CB" w:rsidRPr="00EB2A55" w:rsidRDefault="005F66CB" w:rsidP="00E746F5">
            <w:pPr>
              <w:pStyle w:val="ListParagraph"/>
              <w:ind w:left="0" w:firstLine="0"/>
              <w:rPr>
                <w:b/>
                <w:color w:val="auto"/>
                <w:szCs w:val="24"/>
              </w:rPr>
            </w:pPr>
            <w:r w:rsidRPr="00EB2A55">
              <w:rPr>
                <w:b/>
                <w:color w:val="auto"/>
                <w:szCs w:val="24"/>
              </w:rPr>
              <w:t>2</w:t>
            </w:r>
          </w:p>
        </w:tc>
      </w:tr>
      <w:tr w:rsidR="005F66CB" w:rsidRPr="00EB2A55" w14:paraId="644055B9" w14:textId="77777777" w:rsidTr="00E963CB">
        <w:tc>
          <w:tcPr>
            <w:tcW w:w="5812" w:type="dxa"/>
          </w:tcPr>
          <w:p w14:paraId="240F777F" w14:textId="77777777" w:rsidR="005F66CB" w:rsidRPr="00EB2A55" w:rsidRDefault="005F66CB" w:rsidP="00B560F4">
            <w:pPr>
              <w:pStyle w:val="TableParagraph"/>
              <w:spacing w:line="259" w:lineRule="auto"/>
              <w:ind w:left="0" w:right="401"/>
              <w:rPr>
                <w:rFonts w:ascii="Arial" w:hAnsi="Arial" w:cs="Arial"/>
                <w:sz w:val="24"/>
                <w:szCs w:val="24"/>
              </w:rPr>
            </w:pPr>
            <w:r w:rsidRPr="00EB2A55">
              <w:rPr>
                <w:rFonts w:ascii="Arial" w:hAnsi="Arial" w:cs="Arial"/>
                <w:sz w:val="24"/>
                <w:szCs w:val="24"/>
              </w:rPr>
              <w:t>Failure to notify Licensing Authority within seven days of the particulars of any driver who is no</w:t>
            </w:r>
          </w:p>
          <w:p w14:paraId="0068036E" w14:textId="77777777" w:rsidR="005F66CB" w:rsidRPr="00EB2A55" w:rsidRDefault="005F66CB" w:rsidP="00E746F5">
            <w:pPr>
              <w:pStyle w:val="ListParagraph"/>
              <w:ind w:left="0" w:firstLine="0"/>
              <w:rPr>
                <w:b/>
                <w:color w:val="auto"/>
                <w:szCs w:val="24"/>
              </w:rPr>
            </w:pPr>
            <w:r w:rsidRPr="00EB2A55">
              <w:rPr>
                <w:color w:val="auto"/>
                <w:szCs w:val="24"/>
              </w:rPr>
              <w:t>longer employed by the operator</w:t>
            </w:r>
          </w:p>
        </w:tc>
        <w:tc>
          <w:tcPr>
            <w:tcW w:w="1134" w:type="dxa"/>
          </w:tcPr>
          <w:p w14:paraId="31584098" w14:textId="77777777" w:rsidR="005F66CB" w:rsidRPr="00EB2A55" w:rsidRDefault="005F66CB" w:rsidP="00E746F5">
            <w:pPr>
              <w:pStyle w:val="ListParagraph"/>
              <w:ind w:left="0" w:firstLine="0"/>
              <w:rPr>
                <w:b/>
                <w:color w:val="auto"/>
                <w:szCs w:val="24"/>
              </w:rPr>
            </w:pPr>
            <w:r w:rsidRPr="00EB2A55">
              <w:rPr>
                <w:b/>
                <w:color w:val="auto"/>
                <w:szCs w:val="24"/>
              </w:rPr>
              <w:t>O26</w:t>
            </w:r>
          </w:p>
        </w:tc>
        <w:tc>
          <w:tcPr>
            <w:tcW w:w="1071" w:type="dxa"/>
          </w:tcPr>
          <w:p w14:paraId="21B2D273" w14:textId="77777777" w:rsidR="005F66CB" w:rsidRPr="00EB2A55" w:rsidRDefault="005F66CB" w:rsidP="00E746F5">
            <w:pPr>
              <w:pStyle w:val="ListParagraph"/>
              <w:ind w:left="0" w:firstLine="0"/>
              <w:rPr>
                <w:b/>
                <w:color w:val="auto"/>
                <w:szCs w:val="24"/>
              </w:rPr>
            </w:pPr>
            <w:r w:rsidRPr="00EB2A55">
              <w:rPr>
                <w:b/>
                <w:color w:val="auto"/>
                <w:szCs w:val="24"/>
              </w:rPr>
              <w:t>2</w:t>
            </w:r>
          </w:p>
        </w:tc>
      </w:tr>
      <w:tr w:rsidR="005F66CB" w:rsidRPr="00EB2A55" w14:paraId="622FAA49" w14:textId="77777777" w:rsidTr="00E963CB">
        <w:tc>
          <w:tcPr>
            <w:tcW w:w="5812" w:type="dxa"/>
          </w:tcPr>
          <w:p w14:paraId="238AAC5D" w14:textId="77777777" w:rsidR="005F66CB" w:rsidRPr="00EB2A55" w:rsidRDefault="005F66CB" w:rsidP="00B560F4">
            <w:pPr>
              <w:pStyle w:val="TableParagraph"/>
              <w:spacing w:before="0"/>
              <w:ind w:left="0" w:right="162"/>
              <w:rPr>
                <w:rFonts w:ascii="Arial" w:hAnsi="Arial" w:cs="Arial"/>
                <w:sz w:val="24"/>
                <w:szCs w:val="24"/>
              </w:rPr>
            </w:pPr>
            <w:r w:rsidRPr="00EB2A55">
              <w:rPr>
                <w:rFonts w:ascii="Arial" w:hAnsi="Arial" w:cs="Arial"/>
                <w:sz w:val="24"/>
                <w:szCs w:val="24"/>
              </w:rPr>
              <w:t>Failure to maintain telephone or radio equipment in sound condition or failure to repair defects</w:t>
            </w:r>
          </w:p>
          <w:p w14:paraId="1A032EEC" w14:textId="77777777" w:rsidR="005F66CB" w:rsidRPr="00EB2A55" w:rsidRDefault="005F66CB" w:rsidP="00B560F4">
            <w:pPr>
              <w:pStyle w:val="ListParagraph"/>
              <w:spacing w:after="0" w:line="240" w:lineRule="auto"/>
              <w:ind w:left="0" w:firstLine="0"/>
              <w:rPr>
                <w:b/>
                <w:color w:val="auto"/>
                <w:szCs w:val="24"/>
              </w:rPr>
            </w:pPr>
            <w:r w:rsidRPr="00EB2A55">
              <w:rPr>
                <w:color w:val="auto"/>
                <w:szCs w:val="24"/>
              </w:rPr>
              <w:t>promptly</w:t>
            </w:r>
          </w:p>
        </w:tc>
        <w:tc>
          <w:tcPr>
            <w:tcW w:w="1134" w:type="dxa"/>
          </w:tcPr>
          <w:p w14:paraId="072BE3FD" w14:textId="77777777" w:rsidR="005F66CB" w:rsidRPr="00EB2A55" w:rsidRDefault="005F66CB" w:rsidP="00E746F5">
            <w:pPr>
              <w:pStyle w:val="ListParagraph"/>
              <w:ind w:left="0" w:firstLine="0"/>
              <w:rPr>
                <w:b/>
                <w:color w:val="auto"/>
                <w:szCs w:val="24"/>
              </w:rPr>
            </w:pPr>
            <w:r w:rsidRPr="00EB2A55">
              <w:rPr>
                <w:b/>
                <w:color w:val="auto"/>
                <w:szCs w:val="24"/>
              </w:rPr>
              <w:t>O27</w:t>
            </w:r>
          </w:p>
        </w:tc>
        <w:tc>
          <w:tcPr>
            <w:tcW w:w="1071" w:type="dxa"/>
          </w:tcPr>
          <w:p w14:paraId="39D602A1" w14:textId="77777777" w:rsidR="005F66CB" w:rsidRPr="00EB2A55" w:rsidRDefault="005F66CB" w:rsidP="00E746F5">
            <w:pPr>
              <w:pStyle w:val="ListParagraph"/>
              <w:ind w:left="0" w:firstLine="0"/>
              <w:rPr>
                <w:b/>
                <w:color w:val="auto"/>
                <w:szCs w:val="24"/>
              </w:rPr>
            </w:pPr>
            <w:r w:rsidRPr="00EB2A55">
              <w:rPr>
                <w:b/>
                <w:color w:val="auto"/>
                <w:szCs w:val="24"/>
              </w:rPr>
              <w:t>2</w:t>
            </w:r>
          </w:p>
        </w:tc>
      </w:tr>
      <w:tr w:rsidR="005F66CB" w:rsidRPr="00EB2A55" w14:paraId="4B84914F" w14:textId="77777777" w:rsidTr="00E963CB">
        <w:tc>
          <w:tcPr>
            <w:tcW w:w="5812" w:type="dxa"/>
          </w:tcPr>
          <w:p w14:paraId="1B3BB97B" w14:textId="77777777" w:rsidR="005F66CB" w:rsidRPr="00EB2A55" w:rsidRDefault="005F66CB" w:rsidP="00E746F5">
            <w:pPr>
              <w:pStyle w:val="ListParagraph"/>
              <w:ind w:left="0" w:firstLine="0"/>
              <w:rPr>
                <w:b/>
                <w:color w:val="auto"/>
                <w:szCs w:val="24"/>
              </w:rPr>
            </w:pPr>
            <w:r w:rsidRPr="00EB2A55">
              <w:rPr>
                <w:color w:val="auto"/>
                <w:szCs w:val="24"/>
              </w:rPr>
              <w:t>Failure to have or produce evidence of a Licence issued by the Department of Trade and Industry licence for all radio equipment</w:t>
            </w:r>
          </w:p>
        </w:tc>
        <w:tc>
          <w:tcPr>
            <w:tcW w:w="1134" w:type="dxa"/>
          </w:tcPr>
          <w:p w14:paraId="5D476612" w14:textId="77777777" w:rsidR="005F66CB" w:rsidRPr="00EB2A55" w:rsidRDefault="005F66CB" w:rsidP="00E746F5">
            <w:pPr>
              <w:pStyle w:val="ListParagraph"/>
              <w:ind w:left="0" w:firstLine="0"/>
              <w:rPr>
                <w:b/>
                <w:color w:val="auto"/>
                <w:szCs w:val="24"/>
              </w:rPr>
            </w:pPr>
            <w:r w:rsidRPr="00EB2A55">
              <w:rPr>
                <w:b/>
                <w:color w:val="auto"/>
                <w:szCs w:val="24"/>
              </w:rPr>
              <w:t>O28</w:t>
            </w:r>
          </w:p>
        </w:tc>
        <w:tc>
          <w:tcPr>
            <w:tcW w:w="1071" w:type="dxa"/>
          </w:tcPr>
          <w:p w14:paraId="172397D5" w14:textId="77777777" w:rsidR="005F66CB" w:rsidRPr="00EB2A55" w:rsidRDefault="005F66CB" w:rsidP="00E746F5">
            <w:pPr>
              <w:pStyle w:val="ListParagraph"/>
              <w:ind w:left="0" w:firstLine="0"/>
              <w:rPr>
                <w:b/>
                <w:color w:val="auto"/>
                <w:szCs w:val="24"/>
              </w:rPr>
            </w:pPr>
            <w:r w:rsidRPr="00EB2A55">
              <w:rPr>
                <w:b/>
                <w:color w:val="auto"/>
                <w:szCs w:val="24"/>
              </w:rPr>
              <w:t>2</w:t>
            </w:r>
          </w:p>
        </w:tc>
      </w:tr>
      <w:tr w:rsidR="005F66CB" w:rsidRPr="00EB2A55" w14:paraId="6C3138DE" w14:textId="77777777" w:rsidTr="00E963CB">
        <w:tc>
          <w:tcPr>
            <w:tcW w:w="5812" w:type="dxa"/>
          </w:tcPr>
          <w:p w14:paraId="744B6099" w14:textId="77777777" w:rsidR="005F66CB" w:rsidRPr="00EB2A55" w:rsidRDefault="005F66CB" w:rsidP="00B560F4">
            <w:pPr>
              <w:pStyle w:val="TableParagraph"/>
              <w:ind w:left="0"/>
              <w:rPr>
                <w:rFonts w:ascii="Arial" w:hAnsi="Arial" w:cs="Arial"/>
                <w:sz w:val="24"/>
                <w:szCs w:val="24"/>
              </w:rPr>
            </w:pPr>
            <w:r w:rsidRPr="00EB2A55">
              <w:rPr>
                <w:rFonts w:ascii="Arial" w:hAnsi="Arial" w:cs="Arial"/>
                <w:sz w:val="24"/>
                <w:szCs w:val="24"/>
              </w:rPr>
              <w:t>Using unlicensed drivers to drive a</w:t>
            </w:r>
          </w:p>
          <w:p w14:paraId="0AC5C459" w14:textId="77777777" w:rsidR="005F66CB" w:rsidRPr="00EB2A55" w:rsidRDefault="005F66CB" w:rsidP="00E746F5">
            <w:pPr>
              <w:pStyle w:val="ListParagraph"/>
              <w:ind w:left="0" w:firstLine="0"/>
              <w:rPr>
                <w:b/>
                <w:color w:val="auto"/>
                <w:szCs w:val="24"/>
              </w:rPr>
            </w:pPr>
            <w:r w:rsidRPr="00EB2A55">
              <w:rPr>
                <w:color w:val="auto"/>
                <w:szCs w:val="24"/>
              </w:rPr>
              <w:t>Licensing Authority licensed vehicle</w:t>
            </w:r>
          </w:p>
        </w:tc>
        <w:tc>
          <w:tcPr>
            <w:tcW w:w="1134" w:type="dxa"/>
          </w:tcPr>
          <w:p w14:paraId="600A3A0F" w14:textId="77777777" w:rsidR="005F66CB" w:rsidRPr="00EB2A55" w:rsidRDefault="005F66CB" w:rsidP="00E746F5">
            <w:pPr>
              <w:pStyle w:val="ListParagraph"/>
              <w:ind w:left="0" w:firstLine="0"/>
              <w:rPr>
                <w:b/>
                <w:color w:val="auto"/>
                <w:szCs w:val="24"/>
              </w:rPr>
            </w:pPr>
            <w:r w:rsidRPr="00EB2A55">
              <w:rPr>
                <w:b/>
                <w:color w:val="auto"/>
                <w:szCs w:val="24"/>
              </w:rPr>
              <w:t>O29</w:t>
            </w:r>
          </w:p>
        </w:tc>
        <w:tc>
          <w:tcPr>
            <w:tcW w:w="1071" w:type="dxa"/>
          </w:tcPr>
          <w:p w14:paraId="03624657" w14:textId="77777777" w:rsidR="005F66CB" w:rsidRPr="00EB2A55" w:rsidRDefault="005F66CB" w:rsidP="00E746F5">
            <w:pPr>
              <w:pStyle w:val="ListParagraph"/>
              <w:ind w:left="0" w:firstLine="0"/>
              <w:rPr>
                <w:b/>
                <w:color w:val="auto"/>
                <w:szCs w:val="24"/>
              </w:rPr>
            </w:pPr>
            <w:r w:rsidRPr="00EB2A55">
              <w:rPr>
                <w:b/>
                <w:color w:val="auto"/>
                <w:szCs w:val="24"/>
              </w:rPr>
              <w:t>12</w:t>
            </w:r>
          </w:p>
        </w:tc>
      </w:tr>
      <w:tr w:rsidR="005F66CB" w:rsidRPr="00EB2A55" w14:paraId="51B61874" w14:textId="77777777" w:rsidTr="00E963CB">
        <w:tc>
          <w:tcPr>
            <w:tcW w:w="5812" w:type="dxa"/>
          </w:tcPr>
          <w:p w14:paraId="6584FD64" w14:textId="77777777" w:rsidR="005F66CB" w:rsidRPr="00EB2A55" w:rsidRDefault="005F66CB" w:rsidP="009C463A">
            <w:pPr>
              <w:pStyle w:val="TableParagraph"/>
              <w:ind w:left="0"/>
              <w:rPr>
                <w:rFonts w:ascii="Arial" w:hAnsi="Arial" w:cs="Arial"/>
                <w:sz w:val="24"/>
                <w:szCs w:val="24"/>
              </w:rPr>
            </w:pPr>
            <w:r w:rsidRPr="00EB2A55">
              <w:rPr>
                <w:rFonts w:ascii="Arial" w:hAnsi="Arial" w:cs="Arial"/>
                <w:sz w:val="24"/>
                <w:szCs w:val="24"/>
              </w:rPr>
              <w:t>Failure to keep a written record of all complaints</w:t>
            </w:r>
          </w:p>
          <w:p w14:paraId="39F9E010" w14:textId="77777777" w:rsidR="005F66CB" w:rsidRPr="00EB2A55" w:rsidRDefault="005F66CB" w:rsidP="009C463A">
            <w:pPr>
              <w:pStyle w:val="TableParagraph"/>
              <w:ind w:left="0"/>
              <w:rPr>
                <w:rFonts w:ascii="Arial" w:hAnsi="Arial" w:cs="Arial"/>
                <w:sz w:val="24"/>
                <w:szCs w:val="24"/>
              </w:rPr>
            </w:pPr>
            <w:r w:rsidRPr="00EB2A55">
              <w:rPr>
                <w:rFonts w:ascii="Arial" w:hAnsi="Arial" w:cs="Arial"/>
                <w:sz w:val="24"/>
                <w:szCs w:val="24"/>
              </w:rPr>
              <w:t>or failure to make available to the Licensing Authority</w:t>
            </w:r>
          </w:p>
        </w:tc>
        <w:tc>
          <w:tcPr>
            <w:tcW w:w="1134" w:type="dxa"/>
          </w:tcPr>
          <w:p w14:paraId="42158D85" w14:textId="77777777" w:rsidR="005F66CB" w:rsidRPr="00EB2A55" w:rsidRDefault="005F66CB" w:rsidP="00E746F5">
            <w:pPr>
              <w:pStyle w:val="ListParagraph"/>
              <w:ind w:left="0" w:firstLine="0"/>
              <w:rPr>
                <w:b/>
                <w:color w:val="auto"/>
                <w:szCs w:val="24"/>
              </w:rPr>
            </w:pPr>
            <w:r w:rsidRPr="00EB2A55">
              <w:rPr>
                <w:b/>
                <w:color w:val="auto"/>
                <w:szCs w:val="24"/>
              </w:rPr>
              <w:t>O30</w:t>
            </w:r>
          </w:p>
        </w:tc>
        <w:tc>
          <w:tcPr>
            <w:tcW w:w="1071" w:type="dxa"/>
          </w:tcPr>
          <w:p w14:paraId="4FE2FAA3" w14:textId="77777777" w:rsidR="005F66CB" w:rsidRPr="00EB2A55" w:rsidRDefault="005F66CB" w:rsidP="00E746F5">
            <w:pPr>
              <w:pStyle w:val="ListParagraph"/>
              <w:ind w:left="0" w:firstLine="0"/>
              <w:rPr>
                <w:b/>
                <w:color w:val="auto"/>
                <w:szCs w:val="24"/>
              </w:rPr>
            </w:pPr>
            <w:r w:rsidRPr="00EB2A55">
              <w:rPr>
                <w:b/>
                <w:color w:val="auto"/>
                <w:szCs w:val="24"/>
              </w:rPr>
              <w:t>2</w:t>
            </w:r>
          </w:p>
        </w:tc>
      </w:tr>
      <w:tr w:rsidR="005F66CB" w:rsidRPr="00EB2A55" w14:paraId="0FA957B8" w14:textId="77777777" w:rsidTr="00E963CB">
        <w:tc>
          <w:tcPr>
            <w:tcW w:w="5812" w:type="dxa"/>
          </w:tcPr>
          <w:p w14:paraId="738C3FBD" w14:textId="77777777" w:rsidR="005F66CB" w:rsidRPr="00EB2A55" w:rsidRDefault="005F66CB" w:rsidP="009C463A">
            <w:pPr>
              <w:pStyle w:val="TableParagraph"/>
              <w:ind w:left="0"/>
              <w:rPr>
                <w:rFonts w:ascii="Arial" w:hAnsi="Arial" w:cs="Arial"/>
                <w:sz w:val="24"/>
                <w:szCs w:val="24"/>
              </w:rPr>
            </w:pPr>
            <w:r w:rsidRPr="00EB2A55">
              <w:rPr>
                <w:rFonts w:ascii="Arial" w:hAnsi="Arial" w:cs="Arial"/>
                <w:sz w:val="24"/>
                <w:szCs w:val="24"/>
              </w:rPr>
              <w:t>Late to provide evidence of insurance or interim MOT (1st Occasion)</w:t>
            </w:r>
          </w:p>
        </w:tc>
        <w:tc>
          <w:tcPr>
            <w:tcW w:w="1134" w:type="dxa"/>
          </w:tcPr>
          <w:p w14:paraId="66762740" w14:textId="77777777" w:rsidR="005F66CB" w:rsidRPr="00EB2A55" w:rsidRDefault="005F66CB" w:rsidP="00E746F5">
            <w:pPr>
              <w:pStyle w:val="ListParagraph"/>
              <w:ind w:left="0" w:firstLine="0"/>
              <w:rPr>
                <w:b/>
                <w:color w:val="auto"/>
                <w:szCs w:val="24"/>
              </w:rPr>
            </w:pPr>
            <w:r w:rsidRPr="00EB2A55">
              <w:rPr>
                <w:b/>
                <w:color w:val="auto"/>
                <w:szCs w:val="24"/>
              </w:rPr>
              <w:t>O31</w:t>
            </w:r>
          </w:p>
        </w:tc>
        <w:tc>
          <w:tcPr>
            <w:tcW w:w="1071" w:type="dxa"/>
          </w:tcPr>
          <w:p w14:paraId="5DCCAA2D" w14:textId="77777777" w:rsidR="005F66CB" w:rsidRPr="00EB2A55" w:rsidRDefault="005F66CB" w:rsidP="00E746F5">
            <w:pPr>
              <w:pStyle w:val="ListParagraph"/>
              <w:ind w:left="0" w:firstLine="0"/>
              <w:rPr>
                <w:b/>
                <w:color w:val="auto"/>
                <w:szCs w:val="24"/>
              </w:rPr>
            </w:pPr>
            <w:r w:rsidRPr="00EB2A55">
              <w:rPr>
                <w:b/>
                <w:color w:val="auto"/>
                <w:szCs w:val="24"/>
              </w:rPr>
              <w:t>6</w:t>
            </w:r>
          </w:p>
        </w:tc>
      </w:tr>
      <w:tr w:rsidR="005F66CB" w:rsidRPr="00EB2A55" w14:paraId="62D11387" w14:textId="77777777" w:rsidTr="00E963CB">
        <w:tc>
          <w:tcPr>
            <w:tcW w:w="5812" w:type="dxa"/>
          </w:tcPr>
          <w:p w14:paraId="2C1E262C" w14:textId="77777777" w:rsidR="005F66CB" w:rsidRPr="00EB2A55" w:rsidRDefault="005F66CB" w:rsidP="009C463A">
            <w:pPr>
              <w:pStyle w:val="TableParagraph"/>
              <w:ind w:left="0"/>
              <w:rPr>
                <w:rFonts w:ascii="Arial" w:hAnsi="Arial" w:cs="Arial"/>
                <w:sz w:val="24"/>
                <w:szCs w:val="24"/>
              </w:rPr>
            </w:pPr>
            <w:r w:rsidRPr="00EB2A55">
              <w:rPr>
                <w:rFonts w:ascii="Arial" w:hAnsi="Arial" w:cs="Arial"/>
                <w:sz w:val="24"/>
                <w:szCs w:val="24"/>
              </w:rPr>
              <w:t>Late to provide evidence of insurance or interim MOT (2nd Occasion)</w:t>
            </w:r>
          </w:p>
        </w:tc>
        <w:tc>
          <w:tcPr>
            <w:tcW w:w="1134" w:type="dxa"/>
          </w:tcPr>
          <w:p w14:paraId="1BAB27D9" w14:textId="77777777" w:rsidR="005F66CB" w:rsidRPr="00EB2A55" w:rsidRDefault="005F66CB" w:rsidP="00E746F5">
            <w:pPr>
              <w:pStyle w:val="ListParagraph"/>
              <w:ind w:left="0" w:firstLine="0"/>
              <w:rPr>
                <w:b/>
                <w:color w:val="auto"/>
                <w:szCs w:val="24"/>
              </w:rPr>
            </w:pPr>
            <w:r w:rsidRPr="00EB2A55">
              <w:rPr>
                <w:b/>
                <w:color w:val="auto"/>
                <w:szCs w:val="24"/>
              </w:rPr>
              <w:t>O32</w:t>
            </w:r>
          </w:p>
        </w:tc>
        <w:tc>
          <w:tcPr>
            <w:tcW w:w="1071" w:type="dxa"/>
          </w:tcPr>
          <w:p w14:paraId="10247CB6" w14:textId="77777777" w:rsidR="005F66CB" w:rsidRPr="00EB2A55" w:rsidRDefault="005F66CB" w:rsidP="00E746F5">
            <w:pPr>
              <w:pStyle w:val="ListParagraph"/>
              <w:ind w:left="0" w:firstLine="0"/>
              <w:rPr>
                <w:b/>
                <w:color w:val="auto"/>
                <w:szCs w:val="24"/>
              </w:rPr>
            </w:pPr>
            <w:r w:rsidRPr="00EB2A55">
              <w:rPr>
                <w:b/>
                <w:color w:val="auto"/>
                <w:szCs w:val="24"/>
              </w:rPr>
              <w:t>12</w:t>
            </w:r>
          </w:p>
        </w:tc>
      </w:tr>
      <w:tr w:rsidR="005F66CB" w:rsidRPr="00EB2A55" w14:paraId="58966AD2" w14:textId="77777777" w:rsidTr="00E963CB">
        <w:tc>
          <w:tcPr>
            <w:tcW w:w="5812" w:type="dxa"/>
          </w:tcPr>
          <w:p w14:paraId="00A418E3" w14:textId="77777777" w:rsidR="005F66CB" w:rsidRPr="00EB2A55" w:rsidRDefault="005F66CB" w:rsidP="00B560F4">
            <w:pPr>
              <w:pStyle w:val="TableParagraph"/>
              <w:ind w:left="0"/>
              <w:rPr>
                <w:rFonts w:ascii="Arial" w:hAnsi="Arial" w:cs="Arial"/>
                <w:sz w:val="24"/>
                <w:szCs w:val="24"/>
              </w:rPr>
            </w:pPr>
            <w:r w:rsidRPr="00EB2A55">
              <w:rPr>
                <w:rFonts w:ascii="Arial" w:hAnsi="Arial" w:cs="Arial"/>
                <w:sz w:val="24"/>
                <w:szCs w:val="24"/>
              </w:rPr>
              <w:t>Failure to carry out or provide the required DBS checks on dispatch staff</w:t>
            </w:r>
          </w:p>
        </w:tc>
        <w:tc>
          <w:tcPr>
            <w:tcW w:w="1134" w:type="dxa"/>
          </w:tcPr>
          <w:p w14:paraId="325B5D49" w14:textId="77777777" w:rsidR="005F66CB" w:rsidRPr="00EB2A55" w:rsidRDefault="005F66CB" w:rsidP="00E746F5">
            <w:pPr>
              <w:pStyle w:val="ListParagraph"/>
              <w:ind w:left="0" w:firstLine="0"/>
              <w:rPr>
                <w:b/>
                <w:color w:val="auto"/>
                <w:szCs w:val="24"/>
              </w:rPr>
            </w:pPr>
            <w:r w:rsidRPr="00EB2A55">
              <w:rPr>
                <w:b/>
                <w:color w:val="auto"/>
                <w:szCs w:val="24"/>
              </w:rPr>
              <w:t>033</w:t>
            </w:r>
          </w:p>
        </w:tc>
        <w:tc>
          <w:tcPr>
            <w:tcW w:w="1071" w:type="dxa"/>
          </w:tcPr>
          <w:p w14:paraId="7616826C" w14:textId="77777777" w:rsidR="005F66CB" w:rsidRPr="00EB2A55" w:rsidRDefault="005F66CB" w:rsidP="00E746F5">
            <w:pPr>
              <w:pStyle w:val="ListParagraph"/>
              <w:ind w:left="0" w:firstLine="0"/>
              <w:rPr>
                <w:b/>
                <w:color w:val="auto"/>
                <w:szCs w:val="24"/>
              </w:rPr>
            </w:pPr>
            <w:r w:rsidRPr="00EB2A55">
              <w:rPr>
                <w:b/>
                <w:color w:val="auto"/>
                <w:szCs w:val="24"/>
              </w:rPr>
              <w:t>12</w:t>
            </w:r>
          </w:p>
        </w:tc>
      </w:tr>
      <w:tr w:rsidR="005F66CB" w:rsidRPr="00EB2A55" w14:paraId="2EDE1326" w14:textId="77777777" w:rsidTr="00E963CB">
        <w:tc>
          <w:tcPr>
            <w:tcW w:w="5812" w:type="dxa"/>
          </w:tcPr>
          <w:p w14:paraId="426D1CB9" w14:textId="77777777" w:rsidR="005F66CB" w:rsidRPr="00EB2A55" w:rsidRDefault="005F66CB" w:rsidP="00B560F4">
            <w:pPr>
              <w:pStyle w:val="TableParagraph"/>
              <w:ind w:left="0"/>
              <w:rPr>
                <w:rFonts w:ascii="Arial" w:hAnsi="Arial" w:cs="Arial"/>
                <w:sz w:val="24"/>
                <w:szCs w:val="24"/>
              </w:rPr>
            </w:pPr>
            <w:r w:rsidRPr="00EB2A55">
              <w:rPr>
                <w:rFonts w:ascii="Arial" w:hAnsi="Arial" w:cs="Arial"/>
                <w:sz w:val="24"/>
                <w:szCs w:val="24"/>
              </w:rPr>
              <w:t>Failure to record, maintain or provide details of checks on dispatch staff in a register</w:t>
            </w:r>
          </w:p>
        </w:tc>
        <w:tc>
          <w:tcPr>
            <w:tcW w:w="1134" w:type="dxa"/>
          </w:tcPr>
          <w:p w14:paraId="6EF3CB7B" w14:textId="77777777" w:rsidR="005F66CB" w:rsidRPr="00EB2A55" w:rsidRDefault="005F66CB" w:rsidP="00E746F5">
            <w:pPr>
              <w:pStyle w:val="ListParagraph"/>
              <w:ind w:left="0" w:firstLine="0"/>
              <w:rPr>
                <w:b/>
                <w:color w:val="auto"/>
                <w:szCs w:val="24"/>
              </w:rPr>
            </w:pPr>
            <w:r w:rsidRPr="00EB2A55">
              <w:rPr>
                <w:b/>
                <w:color w:val="auto"/>
                <w:szCs w:val="24"/>
              </w:rPr>
              <w:t>034</w:t>
            </w:r>
          </w:p>
        </w:tc>
        <w:tc>
          <w:tcPr>
            <w:tcW w:w="1071" w:type="dxa"/>
          </w:tcPr>
          <w:p w14:paraId="19D22B91" w14:textId="77777777" w:rsidR="005F66CB" w:rsidRPr="00EB2A55" w:rsidRDefault="005F66CB" w:rsidP="00E746F5">
            <w:pPr>
              <w:pStyle w:val="ListParagraph"/>
              <w:ind w:left="0" w:firstLine="0"/>
              <w:rPr>
                <w:b/>
                <w:color w:val="auto"/>
                <w:szCs w:val="24"/>
              </w:rPr>
            </w:pPr>
            <w:r w:rsidRPr="00EB2A55">
              <w:rPr>
                <w:b/>
                <w:color w:val="auto"/>
                <w:szCs w:val="24"/>
              </w:rPr>
              <w:t>12</w:t>
            </w:r>
          </w:p>
        </w:tc>
      </w:tr>
      <w:tr w:rsidR="005F66CB" w:rsidRPr="00EB2A55" w14:paraId="4A0DAEB3" w14:textId="77777777" w:rsidTr="00E963CB">
        <w:tc>
          <w:tcPr>
            <w:tcW w:w="5812" w:type="dxa"/>
          </w:tcPr>
          <w:p w14:paraId="1AFCC2C0" w14:textId="77777777" w:rsidR="005F66CB" w:rsidRPr="00EB2A55" w:rsidRDefault="005F66CB" w:rsidP="00B560F4">
            <w:pPr>
              <w:pStyle w:val="TableParagraph"/>
              <w:ind w:left="0"/>
              <w:rPr>
                <w:rFonts w:ascii="Arial" w:hAnsi="Arial" w:cs="Arial"/>
                <w:sz w:val="24"/>
                <w:szCs w:val="24"/>
              </w:rPr>
            </w:pPr>
            <w:r w:rsidRPr="00EB2A55">
              <w:rPr>
                <w:rFonts w:ascii="Arial" w:hAnsi="Arial" w:cs="Arial"/>
                <w:sz w:val="24"/>
                <w:szCs w:val="24"/>
              </w:rPr>
              <w:t>Failure to make appropriate checks of any operator for which work is outsourced</w:t>
            </w:r>
          </w:p>
        </w:tc>
        <w:tc>
          <w:tcPr>
            <w:tcW w:w="1134" w:type="dxa"/>
          </w:tcPr>
          <w:p w14:paraId="6DC80595" w14:textId="77777777" w:rsidR="005F66CB" w:rsidRPr="00EB2A55" w:rsidRDefault="005F66CB" w:rsidP="00E746F5">
            <w:pPr>
              <w:pStyle w:val="ListParagraph"/>
              <w:ind w:left="0" w:firstLine="0"/>
              <w:rPr>
                <w:b/>
                <w:color w:val="auto"/>
                <w:szCs w:val="24"/>
              </w:rPr>
            </w:pPr>
            <w:r w:rsidRPr="00EB2A55">
              <w:rPr>
                <w:b/>
                <w:color w:val="auto"/>
                <w:szCs w:val="24"/>
              </w:rPr>
              <w:t>035</w:t>
            </w:r>
          </w:p>
        </w:tc>
        <w:tc>
          <w:tcPr>
            <w:tcW w:w="1071" w:type="dxa"/>
          </w:tcPr>
          <w:p w14:paraId="2D8B0A0F" w14:textId="77777777" w:rsidR="005F66CB" w:rsidRPr="00EB2A55" w:rsidRDefault="005F66CB" w:rsidP="00E746F5">
            <w:pPr>
              <w:pStyle w:val="ListParagraph"/>
              <w:ind w:left="0" w:firstLine="0"/>
              <w:rPr>
                <w:b/>
                <w:color w:val="auto"/>
                <w:szCs w:val="24"/>
              </w:rPr>
            </w:pPr>
            <w:r w:rsidRPr="00EB2A55">
              <w:rPr>
                <w:b/>
                <w:color w:val="auto"/>
                <w:szCs w:val="24"/>
              </w:rPr>
              <w:t>12</w:t>
            </w:r>
          </w:p>
        </w:tc>
      </w:tr>
      <w:tr w:rsidR="005F66CB" w:rsidRPr="00EB2A55" w14:paraId="14CCC83C" w14:textId="77777777" w:rsidTr="00E963CB">
        <w:tc>
          <w:tcPr>
            <w:tcW w:w="5812" w:type="dxa"/>
          </w:tcPr>
          <w:p w14:paraId="6DE2BE57" w14:textId="77777777" w:rsidR="005F66CB" w:rsidRPr="00EB2A55" w:rsidRDefault="005F66CB" w:rsidP="00B560F4">
            <w:pPr>
              <w:pStyle w:val="TableParagraph"/>
              <w:ind w:left="0"/>
              <w:rPr>
                <w:rFonts w:ascii="Arial" w:hAnsi="Arial" w:cs="Arial"/>
                <w:sz w:val="24"/>
                <w:szCs w:val="24"/>
              </w:rPr>
            </w:pPr>
            <w:r w:rsidRPr="00EB2A55">
              <w:rPr>
                <w:rFonts w:ascii="Arial" w:hAnsi="Arial" w:cs="Arial"/>
                <w:sz w:val="24"/>
                <w:szCs w:val="24"/>
              </w:rPr>
              <w:t>Failure to establish, maintain or provide a policy on employing ex-offenders to the licensing authority</w:t>
            </w:r>
          </w:p>
        </w:tc>
        <w:tc>
          <w:tcPr>
            <w:tcW w:w="1134" w:type="dxa"/>
          </w:tcPr>
          <w:p w14:paraId="2EAD11FB" w14:textId="77777777" w:rsidR="005F66CB" w:rsidRPr="00EB2A55" w:rsidRDefault="005F66CB" w:rsidP="00E746F5">
            <w:pPr>
              <w:pStyle w:val="ListParagraph"/>
              <w:ind w:left="0" w:firstLine="0"/>
              <w:rPr>
                <w:b/>
                <w:color w:val="auto"/>
                <w:szCs w:val="24"/>
              </w:rPr>
            </w:pPr>
            <w:r w:rsidRPr="00EB2A55">
              <w:rPr>
                <w:b/>
                <w:color w:val="auto"/>
                <w:szCs w:val="24"/>
              </w:rPr>
              <w:t>036</w:t>
            </w:r>
          </w:p>
        </w:tc>
        <w:tc>
          <w:tcPr>
            <w:tcW w:w="1071" w:type="dxa"/>
          </w:tcPr>
          <w:p w14:paraId="4097A61F" w14:textId="77777777" w:rsidR="005F66CB" w:rsidRPr="00EB2A55" w:rsidRDefault="005F66CB" w:rsidP="00E746F5">
            <w:pPr>
              <w:pStyle w:val="ListParagraph"/>
              <w:ind w:left="0" w:firstLine="0"/>
              <w:rPr>
                <w:b/>
                <w:color w:val="auto"/>
                <w:szCs w:val="24"/>
              </w:rPr>
            </w:pPr>
            <w:r w:rsidRPr="00EB2A55">
              <w:rPr>
                <w:b/>
                <w:color w:val="auto"/>
                <w:szCs w:val="24"/>
              </w:rPr>
              <w:t>12</w:t>
            </w:r>
          </w:p>
        </w:tc>
      </w:tr>
      <w:tr w:rsidR="005F66CB" w:rsidRPr="00EB2A55" w14:paraId="2549F129" w14:textId="77777777" w:rsidTr="00E963CB">
        <w:tc>
          <w:tcPr>
            <w:tcW w:w="5812" w:type="dxa"/>
          </w:tcPr>
          <w:p w14:paraId="6692E565" w14:textId="41C1B7D9" w:rsidR="005F66CB" w:rsidRPr="00EB2A55" w:rsidRDefault="005F66CB" w:rsidP="00B560F4">
            <w:pPr>
              <w:pStyle w:val="TableParagraph"/>
              <w:ind w:left="0"/>
              <w:rPr>
                <w:rFonts w:ascii="Arial" w:hAnsi="Arial" w:cs="Arial"/>
                <w:sz w:val="24"/>
                <w:szCs w:val="24"/>
              </w:rPr>
            </w:pPr>
            <w:r w:rsidRPr="00EB2A55">
              <w:rPr>
                <w:rFonts w:ascii="Arial" w:hAnsi="Arial" w:cs="Arial"/>
                <w:sz w:val="24"/>
                <w:szCs w:val="24"/>
              </w:rPr>
              <w:t>Failure to require notification of convictions as part of the contract of employment</w:t>
            </w:r>
          </w:p>
        </w:tc>
        <w:tc>
          <w:tcPr>
            <w:tcW w:w="1134" w:type="dxa"/>
          </w:tcPr>
          <w:p w14:paraId="2C772FEE" w14:textId="77777777" w:rsidR="005F66CB" w:rsidRPr="00EB2A55" w:rsidRDefault="005F66CB" w:rsidP="00E746F5">
            <w:pPr>
              <w:pStyle w:val="ListParagraph"/>
              <w:ind w:left="0" w:firstLine="0"/>
              <w:rPr>
                <w:b/>
                <w:color w:val="auto"/>
                <w:szCs w:val="24"/>
              </w:rPr>
            </w:pPr>
            <w:r w:rsidRPr="00EB2A55">
              <w:rPr>
                <w:b/>
                <w:color w:val="auto"/>
                <w:szCs w:val="24"/>
              </w:rPr>
              <w:t>037</w:t>
            </w:r>
          </w:p>
        </w:tc>
        <w:tc>
          <w:tcPr>
            <w:tcW w:w="1071" w:type="dxa"/>
          </w:tcPr>
          <w:p w14:paraId="737687F0" w14:textId="77777777" w:rsidR="005F66CB" w:rsidRPr="00EB2A55" w:rsidRDefault="005F66CB" w:rsidP="00E746F5">
            <w:pPr>
              <w:pStyle w:val="ListParagraph"/>
              <w:ind w:left="0" w:firstLine="0"/>
              <w:rPr>
                <w:b/>
                <w:color w:val="auto"/>
                <w:szCs w:val="24"/>
              </w:rPr>
            </w:pPr>
            <w:r w:rsidRPr="00EB2A55">
              <w:rPr>
                <w:b/>
                <w:color w:val="auto"/>
                <w:szCs w:val="24"/>
              </w:rPr>
              <w:t>12</w:t>
            </w:r>
          </w:p>
        </w:tc>
      </w:tr>
      <w:tr w:rsidR="005F66CB" w:rsidRPr="00EB2A55" w14:paraId="3B5A5679" w14:textId="77777777" w:rsidTr="00E963CB">
        <w:tc>
          <w:tcPr>
            <w:tcW w:w="5812" w:type="dxa"/>
          </w:tcPr>
          <w:p w14:paraId="6A0FFE68" w14:textId="77777777" w:rsidR="005F66CB" w:rsidRPr="00EB2A55" w:rsidRDefault="005F66CB" w:rsidP="00B560F4">
            <w:pPr>
              <w:pStyle w:val="TableParagraph"/>
              <w:ind w:left="0"/>
              <w:rPr>
                <w:rFonts w:ascii="Arial" w:hAnsi="Arial" w:cs="Arial"/>
                <w:sz w:val="24"/>
                <w:szCs w:val="24"/>
              </w:rPr>
            </w:pPr>
            <w:r w:rsidRPr="00EB2A55">
              <w:rPr>
                <w:rFonts w:ascii="Arial" w:hAnsi="Arial" w:cs="Arial"/>
                <w:sz w:val="24"/>
                <w:szCs w:val="24"/>
              </w:rPr>
              <w:t>Failure to notify licensing authority of any conviction information relating to booking and dispatch staff in accordance with condition</w:t>
            </w:r>
          </w:p>
        </w:tc>
        <w:tc>
          <w:tcPr>
            <w:tcW w:w="1134" w:type="dxa"/>
          </w:tcPr>
          <w:p w14:paraId="029FC2D0" w14:textId="77777777" w:rsidR="005F66CB" w:rsidRPr="00EB2A55" w:rsidRDefault="005F66CB" w:rsidP="00E746F5">
            <w:pPr>
              <w:pStyle w:val="ListParagraph"/>
              <w:ind w:left="0" w:firstLine="0"/>
              <w:rPr>
                <w:b/>
                <w:color w:val="auto"/>
                <w:szCs w:val="24"/>
              </w:rPr>
            </w:pPr>
            <w:r w:rsidRPr="00EB2A55">
              <w:rPr>
                <w:b/>
                <w:color w:val="auto"/>
                <w:szCs w:val="24"/>
              </w:rPr>
              <w:t>038</w:t>
            </w:r>
          </w:p>
        </w:tc>
        <w:tc>
          <w:tcPr>
            <w:tcW w:w="1071" w:type="dxa"/>
          </w:tcPr>
          <w:p w14:paraId="46014FAC" w14:textId="77777777" w:rsidR="005F66CB" w:rsidRPr="00EB2A55" w:rsidRDefault="005F66CB" w:rsidP="00E746F5">
            <w:pPr>
              <w:pStyle w:val="ListParagraph"/>
              <w:ind w:left="0" w:firstLine="0"/>
              <w:rPr>
                <w:b/>
                <w:color w:val="auto"/>
                <w:szCs w:val="24"/>
              </w:rPr>
            </w:pPr>
            <w:r w:rsidRPr="00EB2A55">
              <w:rPr>
                <w:b/>
                <w:color w:val="auto"/>
                <w:szCs w:val="24"/>
              </w:rPr>
              <w:t>12</w:t>
            </w:r>
          </w:p>
        </w:tc>
      </w:tr>
    </w:tbl>
    <w:p w14:paraId="13B43A66" w14:textId="77777777" w:rsidR="00B560F4" w:rsidRPr="00EB2A55" w:rsidRDefault="00B560F4" w:rsidP="00CB1912">
      <w:pPr>
        <w:pStyle w:val="ListParagraph"/>
        <w:widowControl w:val="0"/>
        <w:tabs>
          <w:tab w:val="left" w:pos="6507"/>
          <w:tab w:val="left" w:pos="6508"/>
        </w:tabs>
        <w:autoSpaceDE w:val="0"/>
        <w:autoSpaceDN w:val="0"/>
        <w:spacing w:after="0" w:line="240" w:lineRule="auto"/>
        <w:ind w:left="360" w:right="0" w:firstLine="0"/>
        <w:contextualSpacing w:val="0"/>
        <w:rPr>
          <w:b/>
          <w:color w:val="auto"/>
          <w:szCs w:val="24"/>
        </w:rPr>
      </w:pPr>
    </w:p>
    <w:p w14:paraId="043117C0" w14:textId="77777777" w:rsidR="00B560F4" w:rsidRPr="00EB2A55" w:rsidRDefault="00B560F4">
      <w:pPr>
        <w:rPr>
          <w:b/>
          <w:color w:val="auto"/>
          <w:szCs w:val="24"/>
        </w:rPr>
      </w:pPr>
      <w:r w:rsidRPr="00EB2A55">
        <w:rPr>
          <w:b/>
          <w:color w:val="auto"/>
          <w:szCs w:val="24"/>
        </w:rPr>
        <w:br w:type="page"/>
      </w:r>
    </w:p>
    <w:p w14:paraId="6A68D92B" w14:textId="77777777" w:rsidR="00CB1912" w:rsidRPr="00EB2A55" w:rsidRDefault="00CB1912" w:rsidP="00CB1912">
      <w:pPr>
        <w:pStyle w:val="ListParagraph"/>
        <w:widowControl w:val="0"/>
        <w:tabs>
          <w:tab w:val="left" w:pos="6507"/>
          <w:tab w:val="left" w:pos="6508"/>
        </w:tabs>
        <w:autoSpaceDE w:val="0"/>
        <w:autoSpaceDN w:val="0"/>
        <w:spacing w:after="0" w:line="240" w:lineRule="auto"/>
        <w:ind w:left="360" w:right="0" w:firstLine="0"/>
        <w:contextualSpacing w:val="0"/>
        <w:rPr>
          <w:b/>
          <w:color w:val="auto"/>
          <w:szCs w:val="24"/>
        </w:rPr>
      </w:pPr>
    </w:p>
    <w:p w14:paraId="53603E35" w14:textId="77777777" w:rsidR="00EC55DC" w:rsidRPr="00EB2A55" w:rsidRDefault="00EC55DC" w:rsidP="00D90576">
      <w:pPr>
        <w:pStyle w:val="ListParagraph"/>
        <w:widowControl w:val="0"/>
        <w:numPr>
          <w:ilvl w:val="0"/>
          <w:numId w:val="7"/>
        </w:numPr>
        <w:tabs>
          <w:tab w:val="left" w:pos="6507"/>
          <w:tab w:val="left" w:pos="6508"/>
        </w:tabs>
        <w:autoSpaceDE w:val="0"/>
        <w:autoSpaceDN w:val="0"/>
        <w:spacing w:after="0" w:line="240" w:lineRule="auto"/>
        <w:ind w:right="0"/>
        <w:contextualSpacing w:val="0"/>
        <w:rPr>
          <w:b/>
          <w:szCs w:val="24"/>
        </w:rPr>
      </w:pPr>
      <w:r w:rsidRPr="00EB2A55">
        <w:rPr>
          <w:b/>
          <w:szCs w:val="24"/>
        </w:rPr>
        <w:t>Breaches of Council Byelaws Relating To Hackney Carriages</w:t>
      </w:r>
    </w:p>
    <w:p w14:paraId="2E3F4D33" w14:textId="77777777" w:rsidR="00B560F4" w:rsidRPr="00EB2A55" w:rsidRDefault="00B560F4" w:rsidP="00B560F4">
      <w:pPr>
        <w:pStyle w:val="ListParagraph"/>
        <w:widowControl w:val="0"/>
        <w:tabs>
          <w:tab w:val="left" w:pos="6507"/>
          <w:tab w:val="left" w:pos="6508"/>
        </w:tabs>
        <w:autoSpaceDE w:val="0"/>
        <w:autoSpaceDN w:val="0"/>
        <w:spacing w:after="0" w:line="240" w:lineRule="auto"/>
        <w:ind w:left="360" w:right="0" w:firstLine="0"/>
        <w:contextualSpacing w:val="0"/>
        <w:rPr>
          <w:b/>
          <w:szCs w:val="24"/>
        </w:rPr>
      </w:pPr>
    </w:p>
    <w:tbl>
      <w:tblPr>
        <w:tblStyle w:val="TableGrid0"/>
        <w:tblW w:w="0" w:type="auto"/>
        <w:tblInd w:w="704" w:type="dxa"/>
        <w:tblLook w:val="04A0" w:firstRow="1" w:lastRow="0" w:firstColumn="1" w:lastColumn="0" w:noHBand="0" w:noVBand="1"/>
      </w:tblPr>
      <w:tblGrid>
        <w:gridCol w:w="5812"/>
        <w:gridCol w:w="1134"/>
        <w:gridCol w:w="1071"/>
      </w:tblGrid>
      <w:tr w:rsidR="005F66CB" w:rsidRPr="00EB2A55" w14:paraId="2F121117" w14:textId="77777777" w:rsidTr="00501060">
        <w:trPr>
          <w:tblHeader/>
        </w:trPr>
        <w:tc>
          <w:tcPr>
            <w:tcW w:w="5812" w:type="dxa"/>
            <w:shd w:val="clear" w:color="auto" w:fill="0033CC"/>
          </w:tcPr>
          <w:p w14:paraId="77046E66" w14:textId="77777777" w:rsidR="005F66CB" w:rsidRPr="00EB2A55" w:rsidRDefault="005F66CB" w:rsidP="00E963CB">
            <w:pPr>
              <w:pStyle w:val="ListParagraph"/>
              <w:ind w:left="0" w:firstLine="0"/>
              <w:rPr>
                <w:b/>
                <w:color w:val="FFFFFF" w:themeColor="background1"/>
                <w:szCs w:val="24"/>
              </w:rPr>
            </w:pPr>
            <w:r w:rsidRPr="00EB2A55">
              <w:rPr>
                <w:b/>
                <w:color w:val="FFFFFF" w:themeColor="background1"/>
                <w:szCs w:val="24"/>
              </w:rPr>
              <w:t>Offence</w:t>
            </w:r>
          </w:p>
        </w:tc>
        <w:tc>
          <w:tcPr>
            <w:tcW w:w="1134" w:type="dxa"/>
            <w:shd w:val="clear" w:color="auto" w:fill="0033CC"/>
          </w:tcPr>
          <w:p w14:paraId="000C4687" w14:textId="77777777" w:rsidR="005F66CB" w:rsidRPr="00EB2A55" w:rsidRDefault="005F66CB" w:rsidP="00E963CB">
            <w:pPr>
              <w:pStyle w:val="ListParagraph"/>
              <w:ind w:left="0" w:firstLine="0"/>
              <w:rPr>
                <w:b/>
                <w:color w:val="FFFFFF" w:themeColor="background1"/>
                <w:szCs w:val="24"/>
              </w:rPr>
            </w:pPr>
            <w:r w:rsidRPr="00EB2A55">
              <w:rPr>
                <w:b/>
                <w:color w:val="FFFFFF" w:themeColor="background1"/>
                <w:szCs w:val="24"/>
              </w:rPr>
              <w:t>Code</w:t>
            </w:r>
          </w:p>
        </w:tc>
        <w:tc>
          <w:tcPr>
            <w:tcW w:w="1071" w:type="dxa"/>
            <w:shd w:val="clear" w:color="auto" w:fill="0033CC"/>
          </w:tcPr>
          <w:p w14:paraId="71FA6C1A" w14:textId="77777777" w:rsidR="005F66CB" w:rsidRPr="00EB2A55" w:rsidRDefault="005F66CB" w:rsidP="00E963CB">
            <w:pPr>
              <w:pStyle w:val="ListParagraph"/>
              <w:ind w:left="0" w:firstLine="0"/>
              <w:rPr>
                <w:b/>
                <w:color w:val="FFFFFF" w:themeColor="background1"/>
                <w:szCs w:val="24"/>
              </w:rPr>
            </w:pPr>
            <w:r w:rsidRPr="00EB2A55">
              <w:rPr>
                <w:b/>
                <w:color w:val="FFFFFF" w:themeColor="background1"/>
                <w:szCs w:val="24"/>
              </w:rPr>
              <w:t>Points</w:t>
            </w:r>
          </w:p>
        </w:tc>
      </w:tr>
      <w:tr w:rsidR="005F66CB" w:rsidRPr="00EB2A55" w14:paraId="0A020D42" w14:textId="77777777" w:rsidTr="00E963CB">
        <w:tc>
          <w:tcPr>
            <w:tcW w:w="5812" w:type="dxa"/>
          </w:tcPr>
          <w:p w14:paraId="560A0494" w14:textId="77777777" w:rsidR="005F66CB" w:rsidRPr="00EB2A55" w:rsidRDefault="005F66CB" w:rsidP="00501060">
            <w:pPr>
              <w:pStyle w:val="ListParagraph"/>
              <w:ind w:left="0" w:firstLine="0"/>
              <w:rPr>
                <w:b/>
                <w:color w:val="auto"/>
                <w:szCs w:val="24"/>
              </w:rPr>
            </w:pPr>
            <w:r w:rsidRPr="00EB2A55">
              <w:rPr>
                <w:color w:val="auto"/>
              </w:rPr>
              <w:t>Wilfully or negligently causing licence number to be concealed from public view while the carriage is standing or plying for hire</w:t>
            </w:r>
          </w:p>
        </w:tc>
        <w:tc>
          <w:tcPr>
            <w:tcW w:w="1134" w:type="dxa"/>
          </w:tcPr>
          <w:p w14:paraId="595E72E9" w14:textId="77777777" w:rsidR="005F66CB" w:rsidRPr="00EB2A55" w:rsidRDefault="005F66CB" w:rsidP="00501060">
            <w:pPr>
              <w:pStyle w:val="ListParagraph"/>
              <w:ind w:left="0" w:firstLine="0"/>
              <w:rPr>
                <w:b/>
                <w:color w:val="auto"/>
                <w:szCs w:val="24"/>
              </w:rPr>
            </w:pPr>
            <w:r w:rsidRPr="00EB2A55">
              <w:rPr>
                <w:b/>
                <w:color w:val="auto"/>
              </w:rPr>
              <w:t>B1</w:t>
            </w:r>
          </w:p>
        </w:tc>
        <w:tc>
          <w:tcPr>
            <w:tcW w:w="1071" w:type="dxa"/>
          </w:tcPr>
          <w:p w14:paraId="176B49FC" w14:textId="77777777" w:rsidR="005F66CB" w:rsidRPr="00EB2A55" w:rsidRDefault="005F66CB" w:rsidP="00501060">
            <w:pPr>
              <w:pStyle w:val="ListParagraph"/>
              <w:ind w:left="0" w:firstLine="0"/>
              <w:rPr>
                <w:b/>
                <w:color w:val="auto"/>
                <w:szCs w:val="24"/>
              </w:rPr>
            </w:pPr>
            <w:r w:rsidRPr="00EB2A55">
              <w:rPr>
                <w:b/>
                <w:color w:val="auto"/>
              </w:rPr>
              <w:t>2</w:t>
            </w:r>
          </w:p>
        </w:tc>
      </w:tr>
      <w:tr w:rsidR="005F66CB" w:rsidRPr="00EB2A55" w14:paraId="743ACB0A" w14:textId="77777777" w:rsidTr="00E963CB">
        <w:tc>
          <w:tcPr>
            <w:tcW w:w="5812" w:type="dxa"/>
          </w:tcPr>
          <w:p w14:paraId="6230FE6F" w14:textId="77777777" w:rsidR="005F66CB" w:rsidRPr="00EB2A55" w:rsidRDefault="005F66CB" w:rsidP="00501060">
            <w:pPr>
              <w:pStyle w:val="ListParagraph"/>
              <w:ind w:left="0" w:firstLine="0"/>
              <w:rPr>
                <w:b/>
                <w:color w:val="auto"/>
                <w:szCs w:val="24"/>
              </w:rPr>
            </w:pPr>
            <w:r w:rsidRPr="00EB2A55">
              <w:rPr>
                <w:color w:val="auto"/>
              </w:rPr>
              <w:t>Causing or permitting the carriage to stand or ply for hire with an illegible plate</w:t>
            </w:r>
          </w:p>
        </w:tc>
        <w:tc>
          <w:tcPr>
            <w:tcW w:w="1134" w:type="dxa"/>
          </w:tcPr>
          <w:p w14:paraId="0C9DE65B" w14:textId="77777777" w:rsidR="005F66CB" w:rsidRPr="00EB2A55" w:rsidRDefault="005F66CB" w:rsidP="00501060">
            <w:pPr>
              <w:pStyle w:val="ListParagraph"/>
              <w:ind w:left="0" w:firstLine="0"/>
              <w:rPr>
                <w:b/>
                <w:color w:val="auto"/>
                <w:szCs w:val="24"/>
              </w:rPr>
            </w:pPr>
            <w:r w:rsidRPr="00EB2A55">
              <w:rPr>
                <w:b/>
                <w:color w:val="auto"/>
              </w:rPr>
              <w:t>B2</w:t>
            </w:r>
          </w:p>
        </w:tc>
        <w:tc>
          <w:tcPr>
            <w:tcW w:w="1071" w:type="dxa"/>
          </w:tcPr>
          <w:p w14:paraId="209AF878" w14:textId="77777777" w:rsidR="005F66CB" w:rsidRPr="00EB2A55" w:rsidRDefault="005F66CB" w:rsidP="00501060">
            <w:pPr>
              <w:pStyle w:val="ListParagraph"/>
              <w:ind w:left="0" w:firstLine="0"/>
              <w:rPr>
                <w:b/>
                <w:color w:val="auto"/>
                <w:szCs w:val="24"/>
              </w:rPr>
            </w:pPr>
            <w:r w:rsidRPr="00EB2A55">
              <w:rPr>
                <w:b/>
                <w:color w:val="auto"/>
              </w:rPr>
              <w:t>2</w:t>
            </w:r>
          </w:p>
        </w:tc>
      </w:tr>
      <w:tr w:rsidR="005F66CB" w:rsidRPr="00EB2A55" w14:paraId="02ABA2EB" w14:textId="77777777" w:rsidTr="00E963CB">
        <w:tc>
          <w:tcPr>
            <w:tcW w:w="5812" w:type="dxa"/>
          </w:tcPr>
          <w:p w14:paraId="31F5104A" w14:textId="77777777" w:rsidR="005F66CB" w:rsidRPr="00EB2A55" w:rsidRDefault="005F66CB" w:rsidP="00501060">
            <w:pPr>
              <w:pStyle w:val="ListParagraph"/>
              <w:ind w:left="0" w:firstLine="0"/>
              <w:rPr>
                <w:b/>
                <w:color w:val="auto"/>
                <w:szCs w:val="24"/>
              </w:rPr>
            </w:pPr>
            <w:r w:rsidRPr="00EB2A55">
              <w:rPr>
                <w:color w:val="auto"/>
              </w:rPr>
              <w:t>Failure to furnish the hackney carriage in accordance with requirements of the Byelaw</w:t>
            </w:r>
          </w:p>
        </w:tc>
        <w:tc>
          <w:tcPr>
            <w:tcW w:w="1134" w:type="dxa"/>
          </w:tcPr>
          <w:p w14:paraId="217EA992" w14:textId="77777777" w:rsidR="005F66CB" w:rsidRPr="00EB2A55" w:rsidRDefault="005F66CB" w:rsidP="00501060">
            <w:pPr>
              <w:pStyle w:val="ListParagraph"/>
              <w:ind w:left="0" w:firstLine="0"/>
              <w:rPr>
                <w:b/>
                <w:color w:val="auto"/>
                <w:szCs w:val="24"/>
              </w:rPr>
            </w:pPr>
            <w:r w:rsidRPr="00EB2A55">
              <w:rPr>
                <w:b/>
                <w:color w:val="auto"/>
              </w:rPr>
              <w:t>B3</w:t>
            </w:r>
          </w:p>
        </w:tc>
        <w:tc>
          <w:tcPr>
            <w:tcW w:w="1071" w:type="dxa"/>
          </w:tcPr>
          <w:p w14:paraId="133C12D8" w14:textId="77777777" w:rsidR="005F66CB" w:rsidRPr="00EB2A55" w:rsidRDefault="005F66CB" w:rsidP="00501060">
            <w:pPr>
              <w:pStyle w:val="ListParagraph"/>
              <w:ind w:left="0" w:firstLine="0"/>
              <w:rPr>
                <w:b/>
                <w:color w:val="auto"/>
                <w:szCs w:val="24"/>
              </w:rPr>
            </w:pPr>
            <w:r w:rsidRPr="00EB2A55">
              <w:rPr>
                <w:b/>
                <w:color w:val="auto"/>
              </w:rPr>
              <w:t>2</w:t>
            </w:r>
          </w:p>
        </w:tc>
      </w:tr>
      <w:tr w:rsidR="005F66CB" w:rsidRPr="00EB2A55" w14:paraId="58D456C6" w14:textId="77777777" w:rsidTr="00E963CB">
        <w:tc>
          <w:tcPr>
            <w:tcW w:w="5812" w:type="dxa"/>
          </w:tcPr>
          <w:p w14:paraId="43D61FB7" w14:textId="77777777" w:rsidR="005F66CB" w:rsidRPr="00EB2A55" w:rsidRDefault="005F66CB" w:rsidP="00501060">
            <w:pPr>
              <w:pStyle w:val="ListParagraph"/>
              <w:ind w:left="0" w:firstLine="0"/>
              <w:rPr>
                <w:b/>
                <w:color w:val="auto"/>
                <w:szCs w:val="24"/>
              </w:rPr>
            </w:pPr>
            <w:r w:rsidRPr="00EB2A55">
              <w:rPr>
                <w:color w:val="auto"/>
              </w:rPr>
              <w:t>Failure to provide a taximeter in accordance with the requirements of the Byelaw</w:t>
            </w:r>
          </w:p>
        </w:tc>
        <w:tc>
          <w:tcPr>
            <w:tcW w:w="1134" w:type="dxa"/>
          </w:tcPr>
          <w:p w14:paraId="088B9131" w14:textId="77777777" w:rsidR="005F66CB" w:rsidRPr="00EB2A55" w:rsidRDefault="005F66CB" w:rsidP="00501060">
            <w:pPr>
              <w:pStyle w:val="ListParagraph"/>
              <w:ind w:left="0" w:firstLine="0"/>
              <w:rPr>
                <w:b/>
                <w:color w:val="auto"/>
                <w:szCs w:val="24"/>
              </w:rPr>
            </w:pPr>
            <w:r w:rsidRPr="00EB2A55">
              <w:rPr>
                <w:b/>
                <w:color w:val="auto"/>
              </w:rPr>
              <w:t>B4</w:t>
            </w:r>
          </w:p>
        </w:tc>
        <w:tc>
          <w:tcPr>
            <w:tcW w:w="1071" w:type="dxa"/>
          </w:tcPr>
          <w:p w14:paraId="6D4DB2E1" w14:textId="77777777" w:rsidR="005F66CB" w:rsidRPr="00EB2A55" w:rsidRDefault="005F66CB" w:rsidP="00501060">
            <w:pPr>
              <w:pStyle w:val="ListParagraph"/>
              <w:ind w:left="0" w:firstLine="0"/>
              <w:rPr>
                <w:b/>
                <w:color w:val="auto"/>
                <w:szCs w:val="24"/>
              </w:rPr>
            </w:pPr>
            <w:r w:rsidRPr="00EB2A55">
              <w:rPr>
                <w:b/>
                <w:color w:val="auto"/>
              </w:rPr>
              <w:t>2</w:t>
            </w:r>
          </w:p>
        </w:tc>
      </w:tr>
      <w:tr w:rsidR="005F66CB" w:rsidRPr="00EB2A55" w14:paraId="3E753ABE" w14:textId="77777777" w:rsidTr="00E963CB">
        <w:tc>
          <w:tcPr>
            <w:tcW w:w="5812" w:type="dxa"/>
          </w:tcPr>
          <w:p w14:paraId="79BD7E20" w14:textId="77777777" w:rsidR="005F66CB" w:rsidRPr="00EB2A55" w:rsidRDefault="005F66CB" w:rsidP="00501060">
            <w:pPr>
              <w:pStyle w:val="ListParagraph"/>
              <w:ind w:left="0" w:firstLine="0"/>
              <w:rPr>
                <w:b/>
                <w:color w:val="auto"/>
                <w:szCs w:val="24"/>
              </w:rPr>
            </w:pPr>
            <w:r w:rsidRPr="00EB2A55">
              <w:rPr>
                <w:color w:val="auto"/>
              </w:rPr>
              <w:t>Failure to operate taximeter in accordance with requirements of the Byelaw.</w:t>
            </w:r>
          </w:p>
        </w:tc>
        <w:tc>
          <w:tcPr>
            <w:tcW w:w="1134" w:type="dxa"/>
          </w:tcPr>
          <w:p w14:paraId="759C92E0" w14:textId="77777777" w:rsidR="005F66CB" w:rsidRPr="00EB2A55" w:rsidRDefault="005F66CB" w:rsidP="00501060">
            <w:pPr>
              <w:pStyle w:val="ListParagraph"/>
              <w:ind w:left="0" w:firstLine="0"/>
              <w:rPr>
                <w:b/>
                <w:color w:val="auto"/>
                <w:szCs w:val="24"/>
              </w:rPr>
            </w:pPr>
            <w:r w:rsidRPr="00EB2A55">
              <w:rPr>
                <w:b/>
                <w:color w:val="auto"/>
              </w:rPr>
              <w:t>B5</w:t>
            </w:r>
          </w:p>
        </w:tc>
        <w:tc>
          <w:tcPr>
            <w:tcW w:w="1071" w:type="dxa"/>
          </w:tcPr>
          <w:p w14:paraId="12BB81F4" w14:textId="77777777" w:rsidR="005F66CB" w:rsidRPr="00EB2A55" w:rsidRDefault="005F66CB" w:rsidP="00501060">
            <w:pPr>
              <w:pStyle w:val="ListParagraph"/>
              <w:ind w:left="0" w:firstLine="0"/>
              <w:rPr>
                <w:b/>
                <w:color w:val="auto"/>
                <w:szCs w:val="24"/>
              </w:rPr>
            </w:pPr>
            <w:r w:rsidRPr="00EB2A55">
              <w:rPr>
                <w:b/>
                <w:color w:val="auto"/>
              </w:rPr>
              <w:t>2</w:t>
            </w:r>
          </w:p>
        </w:tc>
      </w:tr>
      <w:tr w:rsidR="005F66CB" w:rsidRPr="00EB2A55" w14:paraId="0D24C787" w14:textId="77777777" w:rsidTr="00E963CB">
        <w:tc>
          <w:tcPr>
            <w:tcW w:w="5812" w:type="dxa"/>
          </w:tcPr>
          <w:p w14:paraId="76B22A08" w14:textId="77777777" w:rsidR="005F66CB" w:rsidRPr="00EB2A55" w:rsidRDefault="005F66CB" w:rsidP="009C463A">
            <w:pPr>
              <w:pStyle w:val="TableParagraph"/>
              <w:ind w:left="0"/>
              <w:rPr>
                <w:rFonts w:ascii="Arial" w:hAnsi="Arial" w:cs="Arial"/>
                <w:sz w:val="24"/>
                <w:szCs w:val="24"/>
              </w:rPr>
            </w:pPr>
            <w:r w:rsidRPr="00EB2A55">
              <w:rPr>
                <w:rFonts w:ascii="Arial" w:hAnsi="Arial" w:cs="Arial"/>
                <w:sz w:val="24"/>
                <w:szCs w:val="24"/>
              </w:rPr>
              <w:t xml:space="preserve">Driver or proprietor tampering with meter or permitting any </w:t>
            </w:r>
            <w:proofErr w:type="spellStart"/>
            <w:r w:rsidRPr="00EB2A55">
              <w:rPr>
                <w:rFonts w:ascii="Arial" w:hAnsi="Arial" w:cs="Arial"/>
                <w:sz w:val="24"/>
                <w:szCs w:val="24"/>
              </w:rPr>
              <w:t>unauthorised</w:t>
            </w:r>
            <w:proofErr w:type="spellEnd"/>
            <w:r w:rsidRPr="00EB2A55">
              <w:rPr>
                <w:rFonts w:ascii="Arial" w:hAnsi="Arial" w:cs="Arial"/>
                <w:sz w:val="24"/>
                <w:szCs w:val="24"/>
              </w:rPr>
              <w:t xml:space="preserve"> person to tamper with meter</w:t>
            </w:r>
          </w:p>
        </w:tc>
        <w:tc>
          <w:tcPr>
            <w:tcW w:w="1134" w:type="dxa"/>
          </w:tcPr>
          <w:p w14:paraId="2C037689" w14:textId="77777777" w:rsidR="005F66CB" w:rsidRPr="00EB2A55" w:rsidRDefault="005F66CB" w:rsidP="00501060">
            <w:pPr>
              <w:pStyle w:val="ListParagraph"/>
              <w:ind w:left="0" w:firstLine="0"/>
              <w:rPr>
                <w:b/>
                <w:color w:val="auto"/>
                <w:szCs w:val="24"/>
              </w:rPr>
            </w:pPr>
            <w:r w:rsidRPr="00EB2A55">
              <w:rPr>
                <w:b/>
                <w:color w:val="auto"/>
              </w:rPr>
              <w:t>B6</w:t>
            </w:r>
          </w:p>
        </w:tc>
        <w:tc>
          <w:tcPr>
            <w:tcW w:w="1071" w:type="dxa"/>
          </w:tcPr>
          <w:p w14:paraId="1BE7228A" w14:textId="77777777" w:rsidR="005F66CB" w:rsidRPr="00EB2A55" w:rsidRDefault="005F66CB" w:rsidP="00501060">
            <w:pPr>
              <w:pStyle w:val="ListParagraph"/>
              <w:ind w:left="0" w:firstLine="0"/>
              <w:rPr>
                <w:b/>
                <w:color w:val="auto"/>
                <w:szCs w:val="24"/>
              </w:rPr>
            </w:pPr>
            <w:r w:rsidRPr="00EB2A55">
              <w:rPr>
                <w:b/>
                <w:color w:val="auto"/>
              </w:rPr>
              <w:t>4</w:t>
            </w:r>
          </w:p>
        </w:tc>
      </w:tr>
      <w:tr w:rsidR="005F66CB" w:rsidRPr="00EB2A55" w14:paraId="19AFC28E" w14:textId="77777777" w:rsidTr="00E963CB">
        <w:tc>
          <w:tcPr>
            <w:tcW w:w="5812" w:type="dxa"/>
          </w:tcPr>
          <w:p w14:paraId="494DCAF9" w14:textId="77777777" w:rsidR="005F66CB" w:rsidRPr="00EB2A55" w:rsidRDefault="005F66CB" w:rsidP="00501060">
            <w:pPr>
              <w:pStyle w:val="ListParagraph"/>
              <w:ind w:left="0" w:firstLine="0"/>
              <w:rPr>
                <w:b/>
                <w:color w:val="auto"/>
                <w:szCs w:val="24"/>
              </w:rPr>
            </w:pPr>
            <w:r w:rsidRPr="00EB2A55">
              <w:rPr>
                <w:color w:val="auto"/>
              </w:rPr>
              <w:t>Failure to proceed to another rank when at the time of arrival rank is full</w:t>
            </w:r>
          </w:p>
        </w:tc>
        <w:tc>
          <w:tcPr>
            <w:tcW w:w="1134" w:type="dxa"/>
          </w:tcPr>
          <w:p w14:paraId="487095E3" w14:textId="77777777" w:rsidR="005F66CB" w:rsidRPr="00EB2A55" w:rsidRDefault="005F66CB" w:rsidP="00501060">
            <w:pPr>
              <w:pStyle w:val="ListParagraph"/>
              <w:ind w:left="0" w:firstLine="0"/>
              <w:rPr>
                <w:b/>
                <w:color w:val="auto"/>
                <w:szCs w:val="24"/>
              </w:rPr>
            </w:pPr>
            <w:r w:rsidRPr="00EB2A55">
              <w:rPr>
                <w:b/>
                <w:color w:val="auto"/>
              </w:rPr>
              <w:t>B7</w:t>
            </w:r>
          </w:p>
        </w:tc>
        <w:tc>
          <w:tcPr>
            <w:tcW w:w="1071" w:type="dxa"/>
          </w:tcPr>
          <w:p w14:paraId="223300BB" w14:textId="77777777" w:rsidR="005F66CB" w:rsidRPr="00EB2A55" w:rsidRDefault="005F66CB" w:rsidP="00501060">
            <w:pPr>
              <w:pStyle w:val="ListParagraph"/>
              <w:ind w:left="0" w:firstLine="0"/>
              <w:rPr>
                <w:b/>
                <w:color w:val="auto"/>
                <w:szCs w:val="24"/>
              </w:rPr>
            </w:pPr>
            <w:r w:rsidRPr="00EB2A55">
              <w:rPr>
                <w:b/>
                <w:color w:val="auto"/>
              </w:rPr>
              <w:t>2</w:t>
            </w:r>
          </w:p>
        </w:tc>
      </w:tr>
      <w:tr w:rsidR="005F66CB" w:rsidRPr="00EB2A55" w14:paraId="604D99DF" w14:textId="77777777" w:rsidTr="00E963CB">
        <w:tc>
          <w:tcPr>
            <w:tcW w:w="5812" w:type="dxa"/>
          </w:tcPr>
          <w:p w14:paraId="2C951BFA" w14:textId="77777777" w:rsidR="005F66CB" w:rsidRPr="00EB2A55" w:rsidRDefault="005F66CB" w:rsidP="00501060">
            <w:pPr>
              <w:pStyle w:val="ListParagraph"/>
              <w:ind w:left="0" w:firstLine="0"/>
              <w:rPr>
                <w:b/>
                <w:color w:val="auto"/>
                <w:szCs w:val="24"/>
              </w:rPr>
            </w:pPr>
            <w:r w:rsidRPr="00EB2A55">
              <w:rPr>
                <w:color w:val="auto"/>
              </w:rPr>
              <w:t>Failure to station or move the carriage immediately behind the carriage or carriages in front on the rank</w:t>
            </w:r>
          </w:p>
        </w:tc>
        <w:tc>
          <w:tcPr>
            <w:tcW w:w="1134" w:type="dxa"/>
          </w:tcPr>
          <w:p w14:paraId="6F5F1B63" w14:textId="77777777" w:rsidR="005F66CB" w:rsidRPr="00EB2A55" w:rsidRDefault="005F66CB" w:rsidP="00501060">
            <w:pPr>
              <w:pStyle w:val="ListParagraph"/>
              <w:ind w:left="0" w:firstLine="0"/>
              <w:rPr>
                <w:b/>
                <w:color w:val="auto"/>
                <w:szCs w:val="24"/>
              </w:rPr>
            </w:pPr>
            <w:r w:rsidRPr="00EB2A55">
              <w:rPr>
                <w:b/>
                <w:color w:val="auto"/>
              </w:rPr>
              <w:t>B8</w:t>
            </w:r>
          </w:p>
        </w:tc>
        <w:tc>
          <w:tcPr>
            <w:tcW w:w="1071" w:type="dxa"/>
          </w:tcPr>
          <w:p w14:paraId="2EAA8F70" w14:textId="77777777" w:rsidR="005F66CB" w:rsidRPr="00EB2A55" w:rsidRDefault="005F66CB" w:rsidP="00501060">
            <w:pPr>
              <w:pStyle w:val="ListParagraph"/>
              <w:ind w:left="0" w:firstLine="0"/>
              <w:rPr>
                <w:b/>
                <w:color w:val="auto"/>
                <w:szCs w:val="24"/>
              </w:rPr>
            </w:pPr>
            <w:r w:rsidRPr="00EB2A55">
              <w:rPr>
                <w:b/>
                <w:color w:val="auto"/>
              </w:rPr>
              <w:t>2</w:t>
            </w:r>
          </w:p>
        </w:tc>
      </w:tr>
      <w:tr w:rsidR="005F66CB" w:rsidRPr="00EB2A55" w14:paraId="4EEBAF8F" w14:textId="77777777" w:rsidTr="00E963CB">
        <w:tc>
          <w:tcPr>
            <w:tcW w:w="5812" w:type="dxa"/>
          </w:tcPr>
          <w:p w14:paraId="68D09C87" w14:textId="77777777" w:rsidR="005F66CB" w:rsidRPr="00EB2A55" w:rsidRDefault="005F66CB" w:rsidP="00501060">
            <w:pPr>
              <w:pStyle w:val="ListParagraph"/>
              <w:ind w:left="0" w:firstLine="0"/>
              <w:rPr>
                <w:b/>
                <w:color w:val="auto"/>
                <w:szCs w:val="24"/>
              </w:rPr>
            </w:pPr>
            <w:r w:rsidRPr="00EB2A55">
              <w:rPr>
                <w:color w:val="auto"/>
              </w:rPr>
              <w:t>A proprietor or driver using the services of a person to importune a person to hire the vehicle</w:t>
            </w:r>
          </w:p>
        </w:tc>
        <w:tc>
          <w:tcPr>
            <w:tcW w:w="1134" w:type="dxa"/>
          </w:tcPr>
          <w:p w14:paraId="2611CB00" w14:textId="77777777" w:rsidR="005F66CB" w:rsidRPr="00EB2A55" w:rsidRDefault="005F66CB" w:rsidP="00501060">
            <w:pPr>
              <w:pStyle w:val="ListParagraph"/>
              <w:ind w:left="0" w:firstLine="0"/>
              <w:rPr>
                <w:b/>
                <w:color w:val="auto"/>
                <w:szCs w:val="24"/>
              </w:rPr>
            </w:pPr>
            <w:r w:rsidRPr="00EB2A55">
              <w:rPr>
                <w:b/>
                <w:color w:val="auto"/>
              </w:rPr>
              <w:t>B9</w:t>
            </w:r>
          </w:p>
        </w:tc>
        <w:tc>
          <w:tcPr>
            <w:tcW w:w="1071" w:type="dxa"/>
          </w:tcPr>
          <w:p w14:paraId="13A57E51" w14:textId="77777777" w:rsidR="005F66CB" w:rsidRPr="00EB2A55" w:rsidRDefault="005F66CB" w:rsidP="00501060">
            <w:pPr>
              <w:pStyle w:val="ListParagraph"/>
              <w:ind w:left="0" w:firstLine="0"/>
              <w:rPr>
                <w:b/>
                <w:color w:val="auto"/>
                <w:szCs w:val="24"/>
              </w:rPr>
            </w:pPr>
            <w:r w:rsidRPr="00EB2A55">
              <w:rPr>
                <w:b/>
                <w:color w:val="auto"/>
              </w:rPr>
              <w:t>2</w:t>
            </w:r>
          </w:p>
        </w:tc>
      </w:tr>
      <w:tr w:rsidR="005F66CB" w:rsidRPr="00EB2A55" w14:paraId="2C2EEE91" w14:textId="77777777" w:rsidTr="00E963CB">
        <w:tc>
          <w:tcPr>
            <w:tcW w:w="5812" w:type="dxa"/>
          </w:tcPr>
          <w:p w14:paraId="157F4806" w14:textId="77777777" w:rsidR="005F66CB" w:rsidRPr="00EB2A55" w:rsidRDefault="005F66CB" w:rsidP="00501060">
            <w:pPr>
              <w:pStyle w:val="ListParagraph"/>
              <w:ind w:left="0" w:firstLine="0"/>
              <w:rPr>
                <w:b/>
                <w:color w:val="auto"/>
                <w:szCs w:val="24"/>
              </w:rPr>
            </w:pPr>
            <w:r w:rsidRPr="00EB2A55">
              <w:rPr>
                <w:color w:val="auto"/>
              </w:rPr>
              <w:t>Failure by driver to take reasonable precautions to ensure the safety of passengers</w:t>
            </w:r>
          </w:p>
        </w:tc>
        <w:tc>
          <w:tcPr>
            <w:tcW w:w="1134" w:type="dxa"/>
          </w:tcPr>
          <w:p w14:paraId="4EFAC69A" w14:textId="77777777" w:rsidR="005F66CB" w:rsidRPr="00EB2A55" w:rsidRDefault="005F66CB" w:rsidP="00501060">
            <w:pPr>
              <w:pStyle w:val="ListParagraph"/>
              <w:ind w:left="0" w:firstLine="0"/>
              <w:rPr>
                <w:b/>
                <w:color w:val="auto"/>
                <w:szCs w:val="24"/>
              </w:rPr>
            </w:pPr>
            <w:r w:rsidRPr="00EB2A55">
              <w:rPr>
                <w:b/>
                <w:color w:val="auto"/>
              </w:rPr>
              <w:t>B10</w:t>
            </w:r>
          </w:p>
        </w:tc>
        <w:tc>
          <w:tcPr>
            <w:tcW w:w="1071" w:type="dxa"/>
          </w:tcPr>
          <w:p w14:paraId="05A1D32C" w14:textId="77777777" w:rsidR="005F66CB" w:rsidRPr="00EB2A55" w:rsidRDefault="005F66CB" w:rsidP="00501060">
            <w:pPr>
              <w:pStyle w:val="ListParagraph"/>
              <w:ind w:left="0" w:firstLine="0"/>
              <w:rPr>
                <w:b/>
                <w:color w:val="auto"/>
                <w:szCs w:val="24"/>
              </w:rPr>
            </w:pPr>
            <w:r w:rsidRPr="00EB2A55">
              <w:rPr>
                <w:b/>
                <w:color w:val="auto"/>
              </w:rPr>
              <w:t>4</w:t>
            </w:r>
          </w:p>
        </w:tc>
      </w:tr>
      <w:tr w:rsidR="005F66CB" w:rsidRPr="00EB2A55" w14:paraId="4C4F7D1D" w14:textId="77777777" w:rsidTr="00E963CB">
        <w:tc>
          <w:tcPr>
            <w:tcW w:w="5812" w:type="dxa"/>
          </w:tcPr>
          <w:p w14:paraId="7D6E8734" w14:textId="77777777" w:rsidR="005F66CB" w:rsidRPr="00EB2A55" w:rsidRDefault="005F66CB" w:rsidP="00501060">
            <w:pPr>
              <w:pStyle w:val="ListParagraph"/>
              <w:ind w:left="0" w:firstLine="0"/>
              <w:rPr>
                <w:b/>
                <w:color w:val="auto"/>
                <w:szCs w:val="24"/>
              </w:rPr>
            </w:pPr>
            <w:r w:rsidRPr="00EB2A55">
              <w:rPr>
                <w:color w:val="auto"/>
              </w:rPr>
              <w:t>Driver or proprietor allowing more persons to be conveyed than the licence allows</w:t>
            </w:r>
          </w:p>
        </w:tc>
        <w:tc>
          <w:tcPr>
            <w:tcW w:w="1134" w:type="dxa"/>
          </w:tcPr>
          <w:p w14:paraId="1445DD5D" w14:textId="77777777" w:rsidR="005F66CB" w:rsidRPr="00EB2A55" w:rsidRDefault="005F66CB" w:rsidP="00501060">
            <w:pPr>
              <w:pStyle w:val="ListParagraph"/>
              <w:ind w:left="0" w:firstLine="0"/>
              <w:rPr>
                <w:b/>
                <w:color w:val="auto"/>
                <w:szCs w:val="24"/>
              </w:rPr>
            </w:pPr>
            <w:r w:rsidRPr="00EB2A55">
              <w:rPr>
                <w:b/>
                <w:color w:val="auto"/>
              </w:rPr>
              <w:t>B11</w:t>
            </w:r>
          </w:p>
        </w:tc>
        <w:tc>
          <w:tcPr>
            <w:tcW w:w="1071" w:type="dxa"/>
          </w:tcPr>
          <w:p w14:paraId="5749FBD8" w14:textId="77777777" w:rsidR="005F66CB" w:rsidRPr="00EB2A55" w:rsidRDefault="005F66CB" w:rsidP="00501060">
            <w:pPr>
              <w:pStyle w:val="ListParagraph"/>
              <w:ind w:left="0" w:firstLine="0"/>
              <w:rPr>
                <w:b/>
                <w:color w:val="auto"/>
                <w:szCs w:val="24"/>
              </w:rPr>
            </w:pPr>
            <w:r w:rsidRPr="00EB2A55">
              <w:rPr>
                <w:b/>
                <w:color w:val="auto"/>
              </w:rPr>
              <w:t>12</w:t>
            </w:r>
          </w:p>
        </w:tc>
      </w:tr>
      <w:tr w:rsidR="005F66CB" w:rsidRPr="00EB2A55" w14:paraId="2C2B7BA6" w14:textId="77777777" w:rsidTr="00E963CB">
        <w:tc>
          <w:tcPr>
            <w:tcW w:w="5812" w:type="dxa"/>
          </w:tcPr>
          <w:p w14:paraId="586D5B15" w14:textId="77777777" w:rsidR="005F66CB" w:rsidRPr="00EB2A55" w:rsidRDefault="005F66CB" w:rsidP="00501060">
            <w:pPr>
              <w:pStyle w:val="TableParagraph"/>
              <w:spacing w:before="4"/>
              <w:ind w:left="0"/>
              <w:rPr>
                <w:rFonts w:ascii="Arial" w:hAnsi="Arial" w:cs="Arial"/>
                <w:sz w:val="24"/>
                <w:szCs w:val="24"/>
              </w:rPr>
            </w:pPr>
            <w:r w:rsidRPr="00EB2A55">
              <w:rPr>
                <w:rFonts w:ascii="Arial" w:hAnsi="Arial" w:cs="Arial"/>
                <w:sz w:val="24"/>
                <w:szCs w:val="24"/>
              </w:rPr>
              <w:t>Failure by driver to carry the badge provided by the</w:t>
            </w:r>
          </w:p>
          <w:p w14:paraId="764C2325" w14:textId="77777777" w:rsidR="005F66CB" w:rsidRPr="00EB2A55" w:rsidRDefault="005F66CB" w:rsidP="00501060">
            <w:pPr>
              <w:pStyle w:val="ListParagraph"/>
              <w:ind w:left="0" w:firstLine="0"/>
              <w:rPr>
                <w:b/>
                <w:color w:val="auto"/>
                <w:szCs w:val="24"/>
              </w:rPr>
            </w:pPr>
            <w:r w:rsidRPr="00EB2A55">
              <w:rPr>
                <w:color w:val="auto"/>
                <w:szCs w:val="24"/>
              </w:rPr>
              <w:t>Licensing Authority when plying for hire</w:t>
            </w:r>
          </w:p>
        </w:tc>
        <w:tc>
          <w:tcPr>
            <w:tcW w:w="1134" w:type="dxa"/>
          </w:tcPr>
          <w:p w14:paraId="61ED3F92" w14:textId="77777777" w:rsidR="005F66CB" w:rsidRPr="00EB2A55" w:rsidRDefault="005F66CB" w:rsidP="00501060">
            <w:pPr>
              <w:pStyle w:val="ListParagraph"/>
              <w:ind w:left="0" w:firstLine="0"/>
              <w:rPr>
                <w:b/>
                <w:color w:val="auto"/>
                <w:szCs w:val="24"/>
              </w:rPr>
            </w:pPr>
            <w:r w:rsidRPr="00EB2A55">
              <w:rPr>
                <w:b/>
                <w:color w:val="auto"/>
              </w:rPr>
              <w:t>B12</w:t>
            </w:r>
          </w:p>
        </w:tc>
        <w:tc>
          <w:tcPr>
            <w:tcW w:w="1071" w:type="dxa"/>
          </w:tcPr>
          <w:p w14:paraId="65ACAB10" w14:textId="77777777" w:rsidR="005F66CB" w:rsidRPr="00EB2A55" w:rsidRDefault="005F66CB" w:rsidP="00501060">
            <w:pPr>
              <w:pStyle w:val="ListParagraph"/>
              <w:ind w:left="0" w:firstLine="0"/>
              <w:rPr>
                <w:b/>
                <w:color w:val="auto"/>
                <w:szCs w:val="24"/>
              </w:rPr>
            </w:pPr>
            <w:r w:rsidRPr="00EB2A55">
              <w:rPr>
                <w:b/>
                <w:color w:val="auto"/>
              </w:rPr>
              <w:t>2</w:t>
            </w:r>
          </w:p>
        </w:tc>
      </w:tr>
      <w:tr w:rsidR="005F66CB" w:rsidRPr="00EB2A55" w14:paraId="4A1E5E67" w14:textId="77777777" w:rsidTr="00E963CB">
        <w:tc>
          <w:tcPr>
            <w:tcW w:w="5812" w:type="dxa"/>
          </w:tcPr>
          <w:p w14:paraId="1ECE3CAF" w14:textId="77777777" w:rsidR="005F66CB" w:rsidRPr="00EB2A55" w:rsidRDefault="005F66CB" w:rsidP="00501060">
            <w:pPr>
              <w:pStyle w:val="ListParagraph"/>
              <w:ind w:left="0" w:firstLine="0"/>
              <w:rPr>
                <w:b/>
                <w:color w:val="auto"/>
                <w:szCs w:val="24"/>
              </w:rPr>
            </w:pPr>
            <w:r w:rsidRPr="00EB2A55">
              <w:rPr>
                <w:color w:val="auto"/>
              </w:rPr>
              <w:t>Failure to provide when requested reasonable assistance with luggage</w:t>
            </w:r>
          </w:p>
        </w:tc>
        <w:tc>
          <w:tcPr>
            <w:tcW w:w="1134" w:type="dxa"/>
          </w:tcPr>
          <w:p w14:paraId="68FACB55" w14:textId="77777777" w:rsidR="005F66CB" w:rsidRPr="00EB2A55" w:rsidRDefault="005F66CB" w:rsidP="00501060">
            <w:pPr>
              <w:pStyle w:val="ListParagraph"/>
              <w:ind w:left="0" w:firstLine="0"/>
              <w:rPr>
                <w:b/>
                <w:color w:val="auto"/>
                <w:szCs w:val="24"/>
              </w:rPr>
            </w:pPr>
            <w:r w:rsidRPr="00EB2A55">
              <w:rPr>
                <w:b/>
                <w:color w:val="auto"/>
              </w:rPr>
              <w:t>B13</w:t>
            </w:r>
          </w:p>
        </w:tc>
        <w:tc>
          <w:tcPr>
            <w:tcW w:w="1071" w:type="dxa"/>
          </w:tcPr>
          <w:p w14:paraId="785759D6" w14:textId="77777777" w:rsidR="005F66CB" w:rsidRPr="00EB2A55" w:rsidRDefault="005F66CB" w:rsidP="00501060">
            <w:pPr>
              <w:pStyle w:val="ListParagraph"/>
              <w:ind w:left="0" w:firstLine="0"/>
              <w:rPr>
                <w:b/>
                <w:color w:val="auto"/>
                <w:szCs w:val="24"/>
              </w:rPr>
            </w:pPr>
            <w:r w:rsidRPr="00EB2A55">
              <w:rPr>
                <w:b/>
                <w:color w:val="auto"/>
              </w:rPr>
              <w:t>2</w:t>
            </w:r>
          </w:p>
        </w:tc>
      </w:tr>
      <w:tr w:rsidR="005F66CB" w:rsidRPr="00EB2A55" w14:paraId="02AE0715" w14:textId="77777777" w:rsidTr="00E963CB">
        <w:tc>
          <w:tcPr>
            <w:tcW w:w="5812" w:type="dxa"/>
          </w:tcPr>
          <w:p w14:paraId="66E9C337" w14:textId="77777777" w:rsidR="005F66CB" w:rsidRPr="00EB2A55" w:rsidRDefault="005F66CB" w:rsidP="00501060">
            <w:pPr>
              <w:pStyle w:val="ListParagraph"/>
              <w:ind w:left="0" w:firstLine="0"/>
              <w:rPr>
                <w:b/>
                <w:color w:val="auto"/>
                <w:szCs w:val="24"/>
              </w:rPr>
            </w:pPr>
            <w:r w:rsidRPr="00EB2A55">
              <w:rPr>
                <w:color w:val="auto"/>
              </w:rPr>
              <w:t>Failure to display statement of fares inside the carriage in a legible state</w:t>
            </w:r>
          </w:p>
        </w:tc>
        <w:tc>
          <w:tcPr>
            <w:tcW w:w="1134" w:type="dxa"/>
          </w:tcPr>
          <w:p w14:paraId="30F3011A" w14:textId="77777777" w:rsidR="005F66CB" w:rsidRPr="00EB2A55" w:rsidRDefault="005F66CB" w:rsidP="00501060">
            <w:pPr>
              <w:pStyle w:val="ListParagraph"/>
              <w:ind w:left="0" w:firstLine="0"/>
              <w:rPr>
                <w:b/>
                <w:color w:val="auto"/>
                <w:szCs w:val="24"/>
              </w:rPr>
            </w:pPr>
            <w:r w:rsidRPr="00EB2A55">
              <w:rPr>
                <w:b/>
                <w:color w:val="auto"/>
              </w:rPr>
              <w:t>B14</w:t>
            </w:r>
          </w:p>
        </w:tc>
        <w:tc>
          <w:tcPr>
            <w:tcW w:w="1071" w:type="dxa"/>
          </w:tcPr>
          <w:p w14:paraId="757E2067" w14:textId="77777777" w:rsidR="005F66CB" w:rsidRPr="00EB2A55" w:rsidRDefault="005F66CB" w:rsidP="00501060">
            <w:pPr>
              <w:pStyle w:val="ListParagraph"/>
              <w:ind w:left="0" w:firstLine="0"/>
              <w:rPr>
                <w:b/>
                <w:color w:val="auto"/>
                <w:szCs w:val="24"/>
              </w:rPr>
            </w:pPr>
            <w:r w:rsidRPr="00EB2A55">
              <w:rPr>
                <w:b/>
                <w:color w:val="auto"/>
              </w:rPr>
              <w:t>2</w:t>
            </w:r>
          </w:p>
        </w:tc>
      </w:tr>
      <w:tr w:rsidR="005F66CB" w:rsidRPr="00EB2A55" w14:paraId="309337AC" w14:textId="77777777" w:rsidTr="00E963CB">
        <w:tc>
          <w:tcPr>
            <w:tcW w:w="5812" w:type="dxa"/>
          </w:tcPr>
          <w:p w14:paraId="194FEC0E" w14:textId="77777777" w:rsidR="005F66CB" w:rsidRPr="00EB2A55" w:rsidRDefault="005F66CB" w:rsidP="009C463A">
            <w:pPr>
              <w:pStyle w:val="TableParagraph"/>
              <w:ind w:left="0"/>
              <w:rPr>
                <w:rFonts w:ascii="Arial" w:hAnsi="Arial" w:cs="Arial"/>
                <w:sz w:val="24"/>
                <w:szCs w:val="24"/>
              </w:rPr>
            </w:pPr>
            <w:r w:rsidRPr="00EB2A55">
              <w:rPr>
                <w:rFonts w:ascii="Arial" w:hAnsi="Arial" w:cs="Arial"/>
                <w:sz w:val="24"/>
                <w:szCs w:val="24"/>
              </w:rPr>
              <w:t>Failure to notify lost property to the Police within 48 hours of discovery</w:t>
            </w:r>
          </w:p>
        </w:tc>
        <w:tc>
          <w:tcPr>
            <w:tcW w:w="1134" w:type="dxa"/>
          </w:tcPr>
          <w:p w14:paraId="2A1F8B7C" w14:textId="77777777" w:rsidR="005F66CB" w:rsidRPr="00EB2A55" w:rsidRDefault="005F66CB" w:rsidP="00501060">
            <w:pPr>
              <w:pStyle w:val="ListParagraph"/>
              <w:ind w:left="0" w:firstLine="0"/>
              <w:rPr>
                <w:b/>
                <w:color w:val="auto"/>
                <w:szCs w:val="24"/>
              </w:rPr>
            </w:pPr>
            <w:r w:rsidRPr="00EB2A55">
              <w:rPr>
                <w:b/>
                <w:color w:val="auto"/>
              </w:rPr>
              <w:t>B15</w:t>
            </w:r>
          </w:p>
        </w:tc>
        <w:tc>
          <w:tcPr>
            <w:tcW w:w="1071" w:type="dxa"/>
          </w:tcPr>
          <w:p w14:paraId="1736E8F2" w14:textId="77777777" w:rsidR="005F66CB" w:rsidRPr="00EB2A55" w:rsidRDefault="005F66CB" w:rsidP="00501060">
            <w:pPr>
              <w:pStyle w:val="ListParagraph"/>
              <w:ind w:left="0" w:firstLine="0"/>
              <w:rPr>
                <w:b/>
                <w:color w:val="auto"/>
                <w:szCs w:val="24"/>
              </w:rPr>
            </w:pPr>
            <w:r w:rsidRPr="00EB2A55">
              <w:rPr>
                <w:b/>
                <w:color w:val="auto"/>
              </w:rPr>
              <w:t>2</w:t>
            </w:r>
          </w:p>
        </w:tc>
      </w:tr>
    </w:tbl>
    <w:p w14:paraId="1ACB9E53" w14:textId="77777777" w:rsidR="00EC55DC" w:rsidRPr="00EB2A55" w:rsidRDefault="00EC55DC" w:rsidP="00CB1912"/>
    <w:p w14:paraId="10858BA8" w14:textId="77777777" w:rsidR="00EC55DC" w:rsidRPr="00EB2A55" w:rsidRDefault="00EC55DC" w:rsidP="00EC55DC">
      <w:pPr>
        <w:jc w:val="both"/>
        <w:rPr>
          <w:color w:val="FF0000"/>
          <w:szCs w:val="24"/>
        </w:rPr>
      </w:pPr>
    </w:p>
    <w:p w14:paraId="6E4B53AA" w14:textId="77777777" w:rsidR="000C32DF" w:rsidRPr="00EB2A55" w:rsidRDefault="006F4007" w:rsidP="006F4007">
      <w:pPr>
        <w:jc w:val="center"/>
        <w:rPr>
          <w:szCs w:val="24"/>
        </w:rPr>
        <w:sectPr w:rsidR="000C32DF" w:rsidRPr="00EB2A55" w:rsidSect="00CE62E1">
          <w:headerReference w:type="even" r:id="rId42"/>
          <w:headerReference w:type="default" r:id="rId43"/>
          <w:footerReference w:type="even" r:id="rId44"/>
          <w:footerReference w:type="default" r:id="rId45"/>
          <w:headerReference w:type="first" r:id="rId46"/>
          <w:footerReference w:type="first" r:id="rId47"/>
          <w:pgSz w:w="11910" w:h="16840"/>
          <w:pgMar w:top="720" w:right="720" w:bottom="720" w:left="720" w:header="758" w:footer="642" w:gutter="0"/>
          <w:cols w:space="720"/>
          <w:docGrid w:linePitch="326"/>
        </w:sectPr>
      </w:pPr>
      <w:r w:rsidRPr="00EB2A55">
        <w:rPr>
          <w:szCs w:val="24"/>
        </w:rPr>
        <w:tab/>
      </w:r>
    </w:p>
    <w:p w14:paraId="5AD5A455" w14:textId="77777777" w:rsidR="00530C9B" w:rsidRPr="00EB2A55" w:rsidRDefault="00501060" w:rsidP="00501060">
      <w:pPr>
        <w:jc w:val="right"/>
        <w:rPr>
          <w:b/>
          <w:szCs w:val="24"/>
        </w:rPr>
      </w:pPr>
      <w:r w:rsidRPr="00EB2A55">
        <w:rPr>
          <w:b/>
          <w:szCs w:val="24"/>
        </w:rPr>
        <w:t xml:space="preserve">Appendix </w:t>
      </w:r>
      <w:r w:rsidR="00A22EA5">
        <w:rPr>
          <w:b/>
          <w:szCs w:val="24"/>
        </w:rPr>
        <w:t>C</w:t>
      </w:r>
    </w:p>
    <w:p w14:paraId="510E2938" w14:textId="77777777" w:rsidR="00501060" w:rsidRPr="00EB2A55" w:rsidRDefault="00501060" w:rsidP="00817EC9">
      <w:pPr>
        <w:pStyle w:val="Heading1"/>
        <w:jc w:val="center"/>
      </w:pPr>
      <w:bookmarkStart w:id="643" w:name="_Taxi_Drivers’_Code"/>
      <w:bookmarkStart w:id="644" w:name="_Toc149837446"/>
      <w:bookmarkEnd w:id="643"/>
      <w:r w:rsidRPr="00EB2A55">
        <w:t>Taxi Drivers</w:t>
      </w:r>
      <w:r w:rsidR="00D11644" w:rsidRPr="00EB2A55">
        <w:t>’</w:t>
      </w:r>
      <w:r w:rsidRPr="00EB2A55">
        <w:t xml:space="preserve"> Code of Conduct</w:t>
      </w:r>
      <w:bookmarkEnd w:id="644"/>
    </w:p>
    <w:p w14:paraId="2750291B" w14:textId="77777777" w:rsidR="00501060" w:rsidRPr="00EB2A55" w:rsidRDefault="00501060" w:rsidP="00501060">
      <w:pPr>
        <w:jc w:val="center"/>
        <w:rPr>
          <w:b/>
          <w:szCs w:val="24"/>
        </w:rPr>
      </w:pPr>
    </w:p>
    <w:p w14:paraId="4945A987" w14:textId="77777777" w:rsidR="00D13656" w:rsidRPr="00EB2A55" w:rsidRDefault="00D11644" w:rsidP="00D90576">
      <w:pPr>
        <w:pStyle w:val="ListParagraph"/>
        <w:widowControl w:val="0"/>
        <w:numPr>
          <w:ilvl w:val="0"/>
          <w:numId w:val="10"/>
        </w:numPr>
        <w:tabs>
          <w:tab w:val="left" w:pos="6507"/>
          <w:tab w:val="left" w:pos="6508"/>
        </w:tabs>
        <w:autoSpaceDE w:val="0"/>
        <w:autoSpaceDN w:val="0"/>
        <w:spacing w:after="0" w:line="240" w:lineRule="auto"/>
        <w:ind w:right="0"/>
        <w:contextualSpacing w:val="0"/>
        <w:rPr>
          <w:b/>
          <w:szCs w:val="24"/>
        </w:rPr>
      </w:pPr>
      <w:r w:rsidRPr="00EB2A55">
        <w:rPr>
          <w:b/>
          <w:szCs w:val="24"/>
        </w:rPr>
        <w:t>Scope</w:t>
      </w:r>
    </w:p>
    <w:p w14:paraId="10858D24" w14:textId="77777777" w:rsidR="00D11644" w:rsidRPr="00EB2A55" w:rsidRDefault="00D11644" w:rsidP="00D11644">
      <w:pPr>
        <w:pStyle w:val="ListParagraph"/>
        <w:widowControl w:val="0"/>
        <w:tabs>
          <w:tab w:val="left" w:pos="6507"/>
          <w:tab w:val="left" w:pos="6508"/>
        </w:tabs>
        <w:autoSpaceDE w:val="0"/>
        <w:autoSpaceDN w:val="0"/>
        <w:spacing w:after="0" w:line="240" w:lineRule="auto"/>
        <w:ind w:left="360" w:right="0" w:firstLine="0"/>
        <w:contextualSpacing w:val="0"/>
        <w:rPr>
          <w:b/>
          <w:szCs w:val="24"/>
        </w:rPr>
      </w:pPr>
    </w:p>
    <w:p w14:paraId="6E846389" w14:textId="77777777" w:rsidR="00D11644" w:rsidRPr="00EB2A55" w:rsidRDefault="00E43300" w:rsidP="00D90576">
      <w:pPr>
        <w:pStyle w:val="ListParagraph"/>
        <w:numPr>
          <w:ilvl w:val="1"/>
          <w:numId w:val="11"/>
        </w:numPr>
        <w:spacing w:line="240" w:lineRule="auto"/>
        <w:ind w:hanging="792"/>
        <w:jc w:val="both"/>
        <w:rPr>
          <w:szCs w:val="24"/>
        </w:rPr>
      </w:pPr>
      <w:r w:rsidRPr="00EB2A55">
        <w:rPr>
          <w:szCs w:val="24"/>
        </w:rPr>
        <w:t>This Code of C</w:t>
      </w:r>
      <w:r w:rsidR="00D11644" w:rsidRPr="00EB2A55">
        <w:rPr>
          <w:szCs w:val="24"/>
        </w:rPr>
        <w:t xml:space="preserve">onduct relates to you as a licensed taxi driver. It outlines the standards of behaviour which are expected of you whilst you hold a taxi driver’s licence. Failure to comply with these requirements may lead to enforcement action being taken. This could be by way of penalty points attached to your taxi </w:t>
      </w:r>
      <w:r w:rsidRPr="00EB2A55">
        <w:rPr>
          <w:szCs w:val="24"/>
        </w:rPr>
        <w:t>driver’s</w:t>
      </w:r>
      <w:r w:rsidR="00D11644" w:rsidRPr="00EB2A55">
        <w:rPr>
          <w:szCs w:val="24"/>
        </w:rPr>
        <w:t xml:space="preserve"> licence, suspension, revocation or refusal to renew your licence.</w:t>
      </w:r>
    </w:p>
    <w:p w14:paraId="67EB6738" w14:textId="77777777" w:rsidR="00E43300" w:rsidRPr="00EB2A55" w:rsidRDefault="00E43300" w:rsidP="00E43300">
      <w:pPr>
        <w:pStyle w:val="ListParagraph"/>
        <w:spacing w:line="240" w:lineRule="auto"/>
        <w:ind w:left="792" w:firstLine="0"/>
        <w:jc w:val="both"/>
        <w:rPr>
          <w:szCs w:val="24"/>
        </w:rPr>
      </w:pPr>
    </w:p>
    <w:p w14:paraId="4CE3B146" w14:textId="77777777" w:rsidR="00E43300" w:rsidRPr="00EB2A55" w:rsidRDefault="00D11644" w:rsidP="00D90576">
      <w:pPr>
        <w:pStyle w:val="ListParagraph"/>
        <w:numPr>
          <w:ilvl w:val="1"/>
          <w:numId w:val="11"/>
        </w:numPr>
        <w:spacing w:line="240" w:lineRule="auto"/>
        <w:ind w:hanging="792"/>
        <w:jc w:val="both"/>
        <w:rPr>
          <w:szCs w:val="24"/>
        </w:rPr>
      </w:pPr>
      <w:r w:rsidRPr="00EB2A55">
        <w:rPr>
          <w:szCs w:val="24"/>
        </w:rPr>
        <w:t xml:space="preserve">You are a licensed taxi driver for the duration of the licence, and at all times you should ensure that your conduct and behaviour is that of a fit and proper person. You must ensure that you do not act in any way, at any </w:t>
      </w:r>
      <w:r w:rsidR="00E43300" w:rsidRPr="00EB2A55">
        <w:rPr>
          <w:szCs w:val="24"/>
        </w:rPr>
        <w:t>time that might affect that. The C</w:t>
      </w:r>
      <w:r w:rsidRPr="00EB2A55">
        <w:rPr>
          <w:szCs w:val="24"/>
        </w:rPr>
        <w:t>ouncil will consider all your behaviour, and that is not limited to the times when you are driving a hackney carriage or private hire vehicle.</w:t>
      </w:r>
    </w:p>
    <w:p w14:paraId="5614B3C7" w14:textId="77777777" w:rsidR="00E43300" w:rsidRPr="00EB2A55" w:rsidRDefault="00E43300" w:rsidP="00E43300">
      <w:pPr>
        <w:pStyle w:val="ListParagraph"/>
        <w:spacing w:line="240" w:lineRule="auto"/>
        <w:ind w:left="792" w:firstLine="0"/>
        <w:jc w:val="both"/>
        <w:rPr>
          <w:szCs w:val="24"/>
        </w:rPr>
      </w:pPr>
    </w:p>
    <w:p w14:paraId="7341C1F7" w14:textId="77777777" w:rsidR="00D11644" w:rsidRPr="00EB2A55" w:rsidRDefault="00D11644" w:rsidP="00D90576">
      <w:pPr>
        <w:pStyle w:val="ListParagraph"/>
        <w:numPr>
          <w:ilvl w:val="1"/>
          <w:numId w:val="11"/>
        </w:numPr>
        <w:spacing w:line="240" w:lineRule="auto"/>
        <w:ind w:hanging="792"/>
        <w:jc w:val="both"/>
        <w:rPr>
          <w:szCs w:val="24"/>
        </w:rPr>
      </w:pPr>
      <w:r w:rsidRPr="00EB2A55">
        <w:rPr>
          <w:szCs w:val="24"/>
        </w:rPr>
        <w:t xml:space="preserve">When you are driving a hackney carriage or private hire vehicle, that remains a </w:t>
      </w:r>
      <w:r w:rsidR="00C12EC8" w:rsidRPr="00EB2A55">
        <w:rPr>
          <w:szCs w:val="24"/>
        </w:rPr>
        <w:t xml:space="preserve">Bracknell Forest </w:t>
      </w:r>
      <w:r w:rsidRPr="00EB2A55">
        <w:rPr>
          <w:szCs w:val="24"/>
        </w:rPr>
        <w:t xml:space="preserve">Council licensed vehicle and you remain a </w:t>
      </w:r>
      <w:r w:rsidR="00C12EC8" w:rsidRPr="00EB2A55">
        <w:rPr>
          <w:szCs w:val="24"/>
        </w:rPr>
        <w:t xml:space="preserve">Bracknell Forest </w:t>
      </w:r>
      <w:r w:rsidRPr="00EB2A55">
        <w:rPr>
          <w:szCs w:val="24"/>
        </w:rPr>
        <w:t>Council licensed taxi driver wherever you may be located, and for whatever purpose you are using the vehicle (this includes social and domestic use</w:t>
      </w:r>
      <w:r w:rsidR="00E43300" w:rsidRPr="00EB2A55">
        <w:rPr>
          <w:szCs w:val="24"/>
        </w:rPr>
        <w:t xml:space="preserve">). </w:t>
      </w:r>
      <w:r w:rsidRPr="00EB2A55">
        <w:rPr>
          <w:szCs w:val="24"/>
        </w:rPr>
        <w:t>This Code of Conduct applies across the whole of the United Kingdom.</w:t>
      </w:r>
    </w:p>
    <w:p w14:paraId="3CBB176B" w14:textId="77777777" w:rsidR="00E43300" w:rsidRPr="00EB2A55" w:rsidRDefault="00E43300" w:rsidP="00E43300">
      <w:pPr>
        <w:pStyle w:val="ListParagraph"/>
        <w:spacing w:line="240" w:lineRule="auto"/>
        <w:ind w:left="792" w:firstLine="0"/>
        <w:jc w:val="both"/>
        <w:rPr>
          <w:szCs w:val="24"/>
        </w:rPr>
      </w:pPr>
    </w:p>
    <w:p w14:paraId="707E32EB" w14:textId="77777777" w:rsidR="00501060" w:rsidRPr="00EB2A55" w:rsidRDefault="00501060" w:rsidP="00D90576">
      <w:pPr>
        <w:pStyle w:val="ListParagraph"/>
        <w:widowControl w:val="0"/>
        <w:numPr>
          <w:ilvl w:val="0"/>
          <w:numId w:val="10"/>
        </w:numPr>
        <w:tabs>
          <w:tab w:val="left" w:pos="6507"/>
          <w:tab w:val="left" w:pos="6508"/>
        </w:tabs>
        <w:autoSpaceDE w:val="0"/>
        <w:autoSpaceDN w:val="0"/>
        <w:spacing w:after="0" w:line="240" w:lineRule="auto"/>
        <w:ind w:right="0"/>
        <w:contextualSpacing w:val="0"/>
        <w:rPr>
          <w:b/>
          <w:szCs w:val="24"/>
        </w:rPr>
      </w:pPr>
      <w:r w:rsidRPr="00EB2A55">
        <w:rPr>
          <w:b/>
          <w:szCs w:val="24"/>
        </w:rPr>
        <w:t xml:space="preserve">Your </w:t>
      </w:r>
      <w:r w:rsidR="00D11644" w:rsidRPr="00EB2A55">
        <w:rPr>
          <w:b/>
          <w:szCs w:val="24"/>
        </w:rPr>
        <w:t xml:space="preserve">Taxi Drivers </w:t>
      </w:r>
      <w:r w:rsidRPr="00EB2A55">
        <w:rPr>
          <w:b/>
          <w:szCs w:val="24"/>
        </w:rPr>
        <w:t xml:space="preserve">Licence </w:t>
      </w:r>
      <w:r w:rsidR="00D11644" w:rsidRPr="00EB2A55">
        <w:rPr>
          <w:b/>
          <w:szCs w:val="24"/>
        </w:rPr>
        <w:t xml:space="preserve">And </w:t>
      </w:r>
      <w:r w:rsidRPr="00EB2A55">
        <w:rPr>
          <w:b/>
          <w:szCs w:val="24"/>
        </w:rPr>
        <w:t>Badge</w:t>
      </w:r>
    </w:p>
    <w:p w14:paraId="3474536A" w14:textId="77777777" w:rsidR="00E43300" w:rsidRPr="00EB2A55" w:rsidRDefault="00E43300" w:rsidP="00E43300">
      <w:pPr>
        <w:pStyle w:val="ListParagraph"/>
        <w:widowControl w:val="0"/>
        <w:tabs>
          <w:tab w:val="left" w:pos="6507"/>
          <w:tab w:val="left" w:pos="6508"/>
        </w:tabs>
        <w:autoSpaceDE w:val="0"/>
        <w:autoSpaceDN w:val="0"/>
        <w:spacing w:after="0" w:line="240" w:lineRule="auto"/>
        <w:ind w:left="360" w:right="0" w:firstLine="0"/>
        <w:contextualSpacing w:val="0"/>
        <w:rPr>
          <w:b/>
          <w:szCs w:val="24"/>
        </w:rPr>
      </w:pPr>
    </w:p>
    <w:p w14:paraId="6DB0CEAA" w14:textId="65376615" w:rsidR="00E43300" w:rsidRPr="00EB2A55" w:rsidRDefault="00E43300" w:rsidP="00D90576">
      <w:pPr>
        <w:pStyle w:val="ListParagraph"/>
        <w:numPr>
          <w:ilvl w:val="1"/>
          <w:numId w:val="10"/>
        </w:numPr>
        <w:spacing w:line="240" w:lineRule="auto"/>
        <w:ind w:left="709" w:hanging="709"/>
        <w:jc w:val="both"/>
        <w:rPr>
          <w:szCs w:val="24"/>
        </w:rPr>
      </w:pPr>
      <w:r w:rsidRPr="00EB2A55">
        <w:rPr>
          <w:szCs w:val="24"/>
        </w:rPr>
        <w:t>You have been issued with two copies of your drivers badge</w:t>
      </w:r>
      <w:r w:rsidR="00F147BF">
        <w:rPr>
          <w:szCs w:val="24"/>
        </w:rPr>
        <w:t>.</w:t>
      </w:r>
      <w:r w:rsidRPr="00EB2A55">
        <w:rPr>
          <w:szCs w:val="24"/>
        </w:rPr>
        <w:t xml:space="preserve"> You must wear one driver</w:t>
      </w:r>
      <w:r w:rsidR="00A818BD" w:rsidRPr="00EB2A55">
        <w:rPr>
          <w:szCs w:val="24"/>
        </w:rPr>
        <w:t>’</w:t>
      </w:r>
      <w:r w:rsidRPr="00EB2A55">
        <w:rPr>
          <w:szCs w:val="24"/>
        </w:rPr>
        <w:t xml:space="preserve">s badge in </w:t>
      </w:r>
      <w:r w:rsidR="00384CD8">
        <w:rPr>
          <w:szCs w:val="24"/>
        </w:rPr>
        <w:t>prominent</w:t>
      </w:r>
      <w:r w:rsidR="00F147BF">
        <w:rPr>
          <w:szCs w:val="24"/>
        </w:rPr>
        <w:t xml:space="preserve"> position where it is clearly visible to passengers at </w:t>
      </w:r>
      <w:r w:rsidRPr="00EB2A55">
        <w:rPr>
          <w:szCs w:val="24"/>
        </w:rPr>
        <w:t xml:space="preserve">all times when you are driving or working with a private hire vehicle or hackney carriage and failure to do so is a criminal offence [under s54 of the </w:t>
      </w:r>
      <w:hyperlink r:id="rId48" w:history="1">
        <w:r w:rsidR="00A320F7" w:rsidRPr="00EB2A55">
          <w:rPr>
            <w:rStyle w:val="Hyperlink"/>
            <w:szCs w:val="24"/>
          </w:rPr>
          <w:t>Local Government (Miscellaneous Provisions) Act 1976</w:t>
        </w:r>
      </w:hyperlink>
      <w:r w:rsidR="00A320F7" w:rsidRPr="00EB2A55">
        <w:rPr>
          <w:szCs w:val="24"/>
        </w:rPr>
        <w:t xml:space="preserve">] </w:t>
      </w:r>
      <w:r w:rsidRPr="00EB2A55">
        <w:rPr>
          <w:szCs w:val="24"/>
        </w:rPr>
        <w:t xml:space="preserve">when using a private hire vehicle and </w:t>
      </w:r>
      <w:r w:rsidR="00A47D1E" w:rsidRPr="00EB2A55">
        <w:rPr>
          <w:szCs w:val="24"/>
        </w:rPr>
        <w:t xml:space="preserve">byelaw No 13 </w:t>
      </w:r>
      <w:r w:rsidRPr="00EB2A55">
        <w:rPr>
          <w:szCs w:val="24"/>
        </w:rPr>
        <w:t>when using a hackney carriage]. You must display the second copy of your badge in a position which is plainly and clearly visible to your passengers at all times whilst you are working as a taxi driver.</w:t>
      </w:r>
    </w:p>
    <w:p w14:paraId="32F542B3" w14:textId="77777777" w:rsidR="00E43300" w:rsidRPr="00EB2A55" w:rsidRDefault="00E43300" w:rsidP="00E43300">
      <w:pPr>
        <w:pStyle w:val="ListParagraph"/>
        <w:spacing w:line="240" w:lineRule="auto"/>
        <w:ind w:left="792" w:firstLine="0"/>
        <w:jc w:val="both"/>
        <w:rPr>
          <w:szCs w:val="24"/>
        </w:rPr>
      </w:pPr>
    </w:p>
    <w:p w14:paraId="060C9915" w14:textId="6E3C84A9" w:rsidR="00E43300" w:rsidRPr="00EB2A55" w:rsidRDefault="00E43300" w:rsidP="00D90576">
      <w:pPr>
        <w:pStyle w:val="ListParagraph"/>
        <w:numPr>
          <w:ilvl w:val="1"/>
          <w:numId w:val="10"/>
        </w:numPr>
        <w:spacing w:before="1" w:line="240" w:lineRule="auto"/>
        <w:ind w:left="851" w:hanging="851"/>
        <w:jc w:val="both"/>
        <w:rPr>
          <w:szCs w:val="24"/>
        </w:rPr>
      </w:pPr>
      <w:r w:rsidRPr="00EB2A55">
        <w:t>You must return your licence</w:t>
      </w:r>
      <w:r w:rsidR="006E10FC">
        <w:t xml:space="preserve"> and the two</w:t>
      </w:r>
      <w:r w:rsidRPr="00EB2A55">
        <w:t xml:space="preserve"> </w:t>
      </w:r>
      <w:r w:rsidR="006E10FC">
        <w:t xml:space="preserve">id </w:t>
      </w:r>
      <w:r w:rsidRPr="00EB2A55">
        <w:t>badge</w:t>
      </w:r>
      <w:r w:rsidR="006E10FC">
        <w:t>s</w:t>
      </w:r>
      <w:r w:rsidRPr="00EB2A55">
        <w:t xml:space="preserve"> to the Licensing </w:t>
      </w:r>
      <w:r w:rsidR="00B55169" w:rsidRPr="00EB2A55">
        <w:t xml:space="preserve">Team </w:t>
      </w:r>
      <w:r w:rsidRPr="00EB2A55">
        <w:t xml:space="preserve">of the Council </w:t>
      </w:r>
      <w:r w:rsidRPr="00EB2A55">
        <w:rPr>
          <w:szCs w:val="24"/>
        </w:rPr>
        <w:t>within 72 hours if:</w:t>
      </w:r>
    </w:p>
    <w:p w14:paraId="2C597C1E" w14:textId="77777777" w:rsidR="00E43300" w:rsidRPr="00EB2A55" w:rsidRDefault="00E43300" w:rsidP="00D90576">
      <w:pPr>
        <w:pStyle w:val="ListParagraph"/>
        <w:widowControl w:val="0"/>
        <w:numPr>
          <w:ilvl w:val="2"/>
          <w:numId w:val="8"/>
        </w:numPr>
        <w:tabs>
          <w:tab w:val="left" w:pos="1840"/>
          <w:tab w:val="left" w:pos="1841"/>
        </w:tabs>
        <w:autoSpaceDE w:val="0"/>
        <w:autoSpaceDN w:val="0"/>
        <w:spacing w:after="0" w:line="240" w:lineRule="auto"/>
        <w:ind w:right="0" w:hanging="721"/>
        <w:contextualSpacing w:val="0"/>
        <w:jc w:val="both"/>
        <w:rPr>
          <w:color w:val="auto"/>
        </w:rPr>
      </w:pPr>
      <w:r w:rsidRPr="00EB2A55">
        <w:rPr>
          <w:color w:val="auto"/>
        </w:rPr>
        <w:t>you change your home or business</w:t>
      </w:r>
      <w:r w:rsidRPr="00EB2A55">
        <w:rPr>
          <w:color w:val="auto"/>
          <w:spacing w:val="-8"/>
        </w:rPr>
        <w:t xml:space="preserve"> </w:t>
      </w:r>
      <w:r w:rsidRPr="00EB2A55">
        <w:rPr>
          <w:color w:val="auto"/>
        </w:rPr>
        <w:t>address;</w:t>
      </w:r>
    </w:p>
    <w:p w14:paraId="7FFB5B4B" w14:textId="77777777" w:rsidR="00E43300" w:rsidRPr="00EB2A55" w:rsidRDefault="00E43300" w:rsidP="00D90576">
      <w:pPr>
        <w:pStyle w:val="ListParagraph"/>
        <w:widowControl w:val="0"/>
        <w:numPr>
          <w:ilvl w:val="2"/>
          <w:numId w:val="8"/>
        </w:numPr>
        <w:tabs>
          <w:tab w:val="left" w:pos="1840"/>
          <w:tab w:val="left" w:pos="1841"/>
        </w:tabs>
        <w:autoSpaceDE w:val="0"/>
        <w:autoSpaceDN w:val="0"/>
        <w:spacing w:before="1" w:after="0" w:line="252" w:lineRule="exact"/>
        <w:ind w:right="0" w:hanging="721"/>
        <w:contextualSpacing w:val="0"/>
        <w:jc w:val="both"/>
        <w:rPr>
          <w:color w:val="auto"/>
        </w:rPr>
      </w:pPr>
      <w:r w:rsidRPr="00EB2A55">
        <w:rPr>
          <w:color w:val="auto"/>
        </w:rPr>
        <w:t>th</w:t>
      </w:r>
      <w:r w:rsidR="00A818BD" w:rsidRPr="00EB2A55">
        <w:rPr>
          <w:color w:val="auto"/>
        </w:rPr>
        <w:t xml:space="preserve">e licence expires, is suspended or </w:t>
      </w:r>
      <w:r w:rsidRPr="00EB2A55">
        <w:rPr>
          <w:color w:val="auto"/>
        </w:rPr>
        <w:t>revoked;</w:t>
      </w:r>
    </w:p>
    <w:p w14:paraId="68EA48A0" w14:textId="77777777" w:rsidR="00E43300" w:rsidRPr="00EB2A55" w:rsidRDefault="00E43300" w:rsidP="00D90576">
      <w:pPr>
        <w:pStyle w:val="ListParagraph"/>
        <w:widowControl w:val="0"/>
        <w:numPr>
          <w:ilvl w:val="2"/>
          <w:numId w:val="8"/>
        </w:numPr>
        <w:tabs>
          <w:tab w:val="left" w:pos="1840"/>
          <w:tab w:val="left" w:pos="1841"/>
        </w:tabs>
        <w:autoSpaceDE w:val="0"/>
        <w:autoSpaceDN w:val="0"/>
        <w:spacing w:after="0" w:line="252" w:lineRule="exact"/>
        <w:ind w:right="0" w:hanging="721"/>
        <w:contextualSpacing w:val="0"/>
        <w:jc w:val="both"/>
        <w:rPr>
          <w:color w:val="auto"/>
        </w:rPr>
      </w:pPr>
      <w:r w:rsidRPr="00EB2A55">
        <w:rPr>
          <w:color w:val="auto"/>
        </w:rPr>
        <w:t>you lose the right to work in the UK, or the right to remain in the</w:t>
      </w:r>
      <w:r w:rsidRPr="00EB2A55">
        <w:rPr>
          <w:color w:val="auto"/>
          <w:spacing w:val="-17"/>
        </w:rPr>
        <w:t xml:space="preserve"> </w:t>
      </w:r>
      <w:r w:rsidRPr="00EB2A55">
        <w:rPr>
          <w:color w:val="auto"/>
        </w:rPr>
        <w:t>UK;</w:t>
      </w:r>
    </w:p>
    <w:p w14:paraId="7EF1100B" w14:textId="77777777" w:rsidR="00E43300" w:rsidRPr="00EB2A55" w:rsidRDefault="00E43300" w:rsidP="00D90576">
      <w:pPr>
        <w:pStyle w:val="ListParagraph"/>
        <w:widowControl w:val="0"/>
        <w:numPr>
          <w:ilvl w:val="0"/>
          <w:numId w:val="12"/>
        </w:numPr>
        <w:tabs>
          <w:tab w:val="left" w:pos="1840"/>
          <w:tab w:val="left" w:pos="1841"/>
        </w:tabs>
        <w:autoSpaceDE w:val="0"/>
        <w:autoSpaceDN w:val="0"/>
        <w:spacing w:before="2" w:after="0" w:line="252" w:lineRule="exact"/>
        <w:ind w:right="0" w:hanging="721"/>
        <w:contextualSpacing w:val="0"/>
        <w:jc w:val="both"/>
        <w:rPr>
          <w:color w:val="auto"/>
        </w:rPr>
      </w:pPr>
      <w:r w:rsidRPr="00EB2A55">
        <w:rPr>
          <w:color w:val="auto"/>
        </w:rPr>
        <w:t>you wish to surrender your Taxi Driver</w:t>
      </w:r>
      <w:r w:rsidRPr="00EB2A55">
        <w:rPr>
          <w:color w:val="auto"/>
          <w:spacing w:val="-5"/>
        </w:rPr>
        <w:t xml:space="preserve"> </w:t>
      </w:r>
      <w:r w:rsidRPr="00EB2A55">
        <w:rPr>
          <w:color w:val="auto"/>
        </w:rPr>
        <w:t>Licence;</w:t>
      </w:r>
    </w:p>
    <w:p w14:paraId="010161BF" w14:textId="77777777" w:rsidR="00E43300" w:rsidRPr="00EB2A55" w:rsidRDefault="00A818BD" w:rsidP="00D90576">
      <w:pPr>
        <w:pStyle w:val="ListParagraph"/>
        <w:widowControl w:val="0"/>
        <w:numPr>
          <w:ilvl w:val="0"/>
          <w:numId w:val="12"/>
        </w:numPr>
        <w:tabs>
          <w:tab w:val="left" w:pos="1841"/>
          <w:tab w:val="left" w:pos="1842"/>
        </w:tabs>
        <w:autoSpaceDE w:val="0"/>
        <w:autoSpaceDN w:val="0"/>
        <w:spacing w:after="0" w:line="252" w:lineRule="exact"/>
        <w:ind w:left="1841" w:right="0" w:hanging="722"/>
        <w:contextualSpacing w:val="0"/>
        <w:jc w:val="both"/>
        <w:rPr>
          <w:color w:val="auto"/>
        </w:rPr>
      </w:pPr>
      <w:r w:rsidRPr="00EB2A55">
        <w:rPr>
          <w:color w:val="auto"/>
        </w:rPr>
        <w:t xml:space="preserve">you are </w:t>
      </w:r>
      <w:r w:rsidR="00E43300" w:rsidRPr="00EB2A55">
        <w:rPr>
          <w:color w:val="auto"/>
        </w:rPr>
        <w:t>required to do so by an “Authorised Officer of the</w:t>
      </w:r>
      <w:r w:rsidR="00E43300" w:rsidRPr="00EB2A55">
        <w:rPr>
          <w:color w:val="auto"/>
          <w:spacing w:val="-11"/>
        </w:rPr>
        <w:t xml:space="preserve"> </w:t>
      </w:r>
      <w:r w:rsidR="00E43300" w:rsidRPr="00EB2A55">
        <w:rPr>
          <w:color w:val="auto"/>
        </w:rPr>
        <w:t>Council”.</w:t>
      </w:r>
    </w:p>
    <w:p w14:paraId="2D0F97A8" w14:textId="77777777" w:rsidR="00E43300" w:rsidRPr="00EB2A55" w:rsidRDefault="00E43300" w:rsidP="00E43300">
      <w:pPr>
        <w:pStyle w:val="BodyText"/>
      </w:pPr>
    </w:p>
    <w:p w14:paraId="4A39D582" w14:textId="70040FE8" w:rsidR="00E43300" w:rsidRPr="00EB2A55" w:rsidRDefault="00E43300" w:rsidP="00D90576">
      <w:pPr>
        <w:pStyle w:val="ListParagraph"/>
        <w:numPr>
          <w:ilvl w:val="1"/>
          <w:numId w:val="10"/>
        </w:numPr>
        <w:spacing w:before="1" w:line="240" w:lineRule="auto"/>
        <w:ind w:left="851" w:hanging="851"/>
        <w:jc w:val="both"/>
      </w:pPr>
      <w:r w:rsidRPr="00EB2A55">
        <w:t>In the event of the loss of your licence</w:t>
      </w:r>
      <w:r w:rsidR="00F147BF">
        <w:t xml:space="preserve"> or </w:t>
      </w:r>
      <w:r w:rsidRPr="00EB2A55">
        <w:t xml:space="preserve">badge you must report the loss to </w:t>
      </w:r>
      <w:r w:rsidR="00B55169" w:rsidRPr="00EB2A55">
        <w:t xml:space="preserve">the Licensing Team </w:t>
      </w:r>
      <w:r w:rsidRPr="00EB2A55">
        <w:t>immediately.</w:t>
      </w:r>
    </w:p>
    <w:p w14:paraId="27C0BA87" w14:textId="77777777" w:rsidR="00B55169" w:rsidRPr="00EB2A55" w:rsidRDefault="00B55169">
      <w:pPr>
        <w:rPr>
          <w:b/>
          <w:color w:val="auto"/>
          <w:szCs w:val="24"/>
        </w:rPr>
      </w:pPr>
      <w:r w:rsidRPr="00EB2A55">
        <w:rPr>
          <w:b/>
          <w:color w:val="auto"/>
          <w:szCs w:val="24"/>
        </w:rPr>
        <w:br w:type="page"/>
      </w:r>
    </w:p>
    <w:p w14:paraId="27C08431" w14:textId="77777777" w:rsidR="00D11644" w:rsidRPr="00EB2A55" w:rsidRDefault="00D11644" w:rsidP="00B55169">
      <w:pPr>
        <w:pStyle w:val="ListParagraph"/>
        <w:spacing w:before="1" w:line="240" w:lineRule="auto"/>
        <w:ind w:left="851" w:firstLine="0"/>
        <w:jc w:val="both"/>
        <w:rPr>
          <w:b/>
          <w:color w:val="auto"/>
          <w:szCs w:val="24"/>
        </w:rPr>
      </w:pPr>
    </w:p>
    <w:p w14:paraId="1F9C19A7" w14:textId="77777777" w:rsidR="00501060" w:rsidRPr="00EB2A55" w:rsidRDefault="00501060" w:rsidP="00D90576">
      <w:pPr>
        <w:pStyle w:val="ListParagraph"/>
        <w:numPr>
          <w:ilvl w:val="0"/>
          <w:numId w:val="10"/>
        </w:numPr>
        <w:rPr>
          <w:b/>
          <w:color w:val="auto"/>
          <w:szCs w:val="24"/>
        </w:rPr>
      </w:pPr>
      <w:r w:rsidRPr="00EB2A55">
        <w:rPr>
          <w:b/>
          <w:color w:val="auto"/>
          <w:szCs w:val="24"/>
        </w:rPr>
        <w:t xml:space="preserve">Deposit </w:t>
      </w:r>
      <w:r w:rsidR="00D11644" w:rsidRPr="00EB2A55">
        <w:rPr>
          <w:b/>
          <w:color w:val="auto"/>
          <w:szCs w:val="24"/>
        </w:rPr>
        <w:t xml:space="preserve">Of </w:t>
      </w:r>
      <w:r w:rsidRPr="00EB2A55">
        <w:rPr>
          <w:b/>
          <w:color w:val="auto"/>
          <w:szCs w:val="24"/>
        </w:rPr>
        <w:t xml:space="preserve">Taxi Driver Licence </w:t>
      </w:r>
      <w:r w:rsidR="00D11644" w:rsidRPr="00EB2A55">
        <w:rPr>
          <w:b/>
          <w:color w:val="auto"/>
          <w:szCs w:val="24"/>
        </w:rPr>
        <w:t>When Working For Others</w:t>
      </w:r>
    </w:p>
    <w:p w14:paraId="4290EAF1" w14:textId="77777777" w:rsidR="00B55169" w:rsidRPr="00EB2A55" w:rsidRDefault="00B55169" w:rsidP="00B55169">
      <w:pPr>
        <w:pStyle w:val="ListParagraph"/>
        <w:ind w:left="360" w:firstLine="0"/>
        <w:rPr>
          <w:b/>
          <w:color w:val="auto"/>
          <w:szCs w:val="24"/>
        </w:rPr>
      </w:pPr>
    </w:p>
    <w:p w14:paraId="4C920022" w14:textId="55CFF90A" w:rsidR="00B55169" w:rsidRPr="00EB2A55" w:rsidRDefault="00B55169" w:rsidP="00D90576">
      <w:pPr>
        <w:pStyle w:val="ListParagraph"/>
        <w:numPr>
          <w:ilvl w:val="1"/>
          <w:numId w:val="10"/>
        </w:numPr>
        <w:spacing w:before="1" w:line="240" w:lineRule="auto"/>
        <w:ind w:left="851" w:hanging="851"/>
        <w:jc w:val="both"/>
      </w:pPr>
      <w:r w:rsidRPr="00EB2A55">
        <w:t>You must give your taxi driver</w:t>
      </w:r>
      <w:r w:rsidR="00583AB0">
        <w:t>’s</w:t>
      </w:r>
      <w:r w:rsidRPr="00EB2A55">
        <w:t xml:space="preserve"> licence to the private hire operator when driving private hire vehicles, or proprietor of any hackney carriage which you will be using. They will keep your licence while you are driving for them.</w:t>
      </w:r>
    </w:p>
    <w:p w14:paraId="181BF75D" w14:textId="77777777" w:rsidR="00B55169" w:rsidRPr="00EB2A55" w:rsidRDefault="00B55169" w:rsidP="00B55169">
      <w:pPr>
        <w:pStyle w:val="ListParagraph"/>
        <w:spacing w:before="1" w:line="240" w:lineRule="auto"/>
        <w:ind w:left="851" w:firstLine="0"/>
        <w:jc w:val="both"/>
      </w:pPr>
    </w:p>
    <w:p w14:paraId="03ED6A8E" w14:textId="77777777" w:rsidR="00501060" w:rsidRPr="00EB2A55" w:rsidRDefault="00501060" w:rsidP="00D90576">
      <w:pPr>
        <w:pStyle w:val="ListParagraph"/>
        <w:numPr>
          <w:ilvl w:val="0"/>
          <w:numId w:val="10"/>
        </w:numPr>
        <w:spacing w:before="100"/>
        <w:rPr>
          <w:b/>
          <w:color w:val="auto"/>
          <w:szCs w:val="24"/>
        </w:rPr>
      </w:pPr>
      <w:r w:rsidRPr="00EB2A55">
        <w:rPr>
          <w:b/>
          <w:color w:val="auto"/>
          <w:szCs w:val="24"/>
        </w:rPr>
        <w:t xml:space="preserve">Production </w:t>
      </w:r>
      <w:r w:rsidR="00D11644" w:rsidRPr="00EB2A55">
        <w:rPr>
          <w:b/>
          <w:color w:val="auto"/>
          <w:szCs w:val="24"/>
        </w:rPr>
        <w:t xml:space="preserve">Of </w:t>
      </w:r>
      <w:r w:rsidRPr="00EB2A55">
        <w:rPr>
          <w:b/>
          <w:color w:val="auto"/>
          <w:szCs w:val="24"/>
        </w:rPr>
        <w:t>Documents</w:t>
      </w:r>
    </w:p>
    <w:p w14:paraId="461D6CCD" w14:textId="77777777" w:rsidR="00D11644" w:rsidRPr="00EB2A55" w:rsidRDefault="00D11644" w:rsidP="00D11644">
      <w:pPr>
        <w:pStyle w:val="ListParagraph"/>
        <w:rPr>
          <w:b/>
          <w:color w:val="auto"/>
          <w:szCs w:val="24"/>
        </w:rPr>
      </w:pPr>
    </w:p>
    <w:p w14:paraId="71E3DC8C" w14:textId="77777777" w:rsidR="00C96A85" w:rsidRPr="00EB2A55" w:rsidRDefault="00C96A85" w:rsidP="00D90576">
      <w:pPr>
        <w:pStyle w:val="ListParagraph"/>
        <w:numPr>
          <w:ilvl w:val="1"/>
          <w:numId w:val="10"/>
        </w:numPr>
        <w:spacing w:before="1" w:line="240" w:lineRule="auto"/>
        <w:ind w:left="851" w:hanging="851"/>
        <w:jc w:val="both"/>
      </w:pPr>
      <w:r w:rsidRPr="00EB2A55">
        <w:t xml:space="preserve">If an Authorised Officer of the Council, an Authorised Officer of another Council with which </w:t>
      </w:r>
      <w:r w:rsidR="00C12EC8" w:rsidRPr="00EB2A55">
        <w:t>Bracknell Forest</w:t>
      </w:r>
      <w:r w:rsidRPr="00EB2A55">
        <w:t xml:space="preserve"> Council has a reciprocal arrangement or a police officer asks you, you must produce:</w:t>
      </w:r>
    </w:p>
    <w:p w14:paraId="4D90CC29" w14:textId="77777777" w:rsidR="00C96A85" w:rsidRPr="00EB2A55" w:rsidRDefault="00C96A85" w:rsidP="00C96A85">
      <w:pPr>
        <w:pStyle w:val="ListParagraph"/>
        <w:spacing w:before="100"/>
        <w:ind w:left="360" w:firstLine="0"/>
        <w:rPr>
          <w:color w:val="auto"/>
          <w:szCs w:val="24"/>
        </w:rPr>
      </w:pPr>
    </w:p>
    <w:p w14:paraId="46F530EA" w14:textId="77777777" w:rsidR="00C96A85" w:rsidRPr="00EB2A55" w:rsidRDefault="00C96A85" w:rsidP="00D90576">
      <w:pPr>
        <w:pStyle w:val="ListParagraph"/>
        <w:widowControl w:val="0"/>
        <w:numPr>
          <w:ilvl w:val="0"/>
          <w:numId w:val="13"/>
        </w:numPr>
        <w:tabs>
          <w:tab w:val="left" w:pos="1840"/>
          <w:tab w:val="left" w:pos="1841"/>
        </w:tabs>
        <w:autoSpaceDE w:val="0"/>
        <w:autoSpaceDN w:val="0"/>
        <w:spacing w:after="0" w:line="240" w:lineRule="auto"/>
        <w:ind w:right="0"/>
        <w:contextualSpacing w:val="0"/>
        <w:jc w:val="both"/>
        <w:rPr>
          <w:color w:val="auto"/>
        </w:rPr>
      </w:pPr>
      <w:r w:rsidRPr="00EB2A55">
        <w:rPr>
          <w:color w:val="auto"/>
        </w:rPr>
        <w:t>your DVLA driving licence;</w:t>
      </w:r>
    </w:p>
    <w:p w14:paraId="476249B0" w14:textId="77777777" w:rsidR="00C96A85" w:rsidRPr="00EB2A55" w:rsidRDefault="00C96A85" w:rsidP="00D90576">
      <w:pPr>
        <w:pStyle w:val="ListParagraph"/>
        <w:widowControl w:val="0"/>
        <w:numPr>
          <w:ilvl w:val="0"/>
          <w:numId w:val="13"/>
        </w:numPr>
        <w:tabs>
          <w:tab w:val="left" w:pos="1840"/>
          <w:tab w:val="left" w:pos="1841"/>
        </w:tabs>
        <w:autoSpaceDE w:val="0"/>
        <w:autoSpaceDN w:val="0"/>
        <w:spacing w:after="0" w:line="240" w:lineRule="auto"/>
        <w:ind w:right="0"/>
        <w:contextualSpacing w:val="0"/>
        <w:jc w:val="both"/>
        <w:rPr>
          <w:color w:val="auto"/>
        </w:rPr>
      </w:pPr>
      <w:r w:rsidRPr="00EB2A55">
        <w:rPr>
          <w:color w:val="auto"/>
        </w:rPr>
        <w:t>your Taxi Driver Licence;</w:t>
      </w:r>
    </w:p>
    <w:p w14:paraId="20B1C61F" w14:textId="77777777" w:rsidR="00C96A85" w:rsidRPr="00EB2A55" w:rsidRDefault="00C96A85" w:rsidP="00D90576">
      <w:pPr>
        <w:pStyle w:val="ListParagraph"/>
        <w:widowControl w:val="0"/>
        <w:numPr>
          <w:ilvl w:val="0"/>
          <w:numId w:val="13"/>
        </w:numPr>
        <w:tabs>
          <w:tab w:val="left" w:pos="1840"/>
          <w:tab w:val="left" w:pos="1841"/>
        </w:tabs>
        <w:autoSpaceDE w:val="0"/>
        <w:autoSpaceDN w:val="0"/>
        <w:spacing w:after="0" w:line="240" w:lineRule="auto"/>
        <w:ind w:right="0"/>
        <w:contextualSpacing w:val="0"/>
        <w:jc w:val="both"/>
        <w:rPr>
          <w:color w:val="auto"/>
        </w:rPr>
      </w:pPr>
      <w:r w:rsidRPr="00EB2A55">
        <w:rPr>
          <w:color w:val="auto"/>
        </w:rPr>
        <w:t xml:space="preserve">the vehicle registration document; </w:t>
      </w:r>
    </w:p>
    <w:p w14:paraId="5F0A5D4A" w14:textId="77777777" w:rsidR="00C96A85" w:rsidRPr="00EB2A55" w:rsidRDefault="00C96A85" w:rsidP="00D90576">
      <w:pPr>
        <w:pStyle w:val="ListParagraph"/>
        <w:widowControl w:val="0"/>
        <w:numPr>
          <w:ilvl w:val="0"/>
          <w:numId w:val="13"/>
        </w:numPr>
        <w:tabs>
          <w:tab w:val="left" w:pos="1840"/>
          <w:tab w:val="left" w:pos="1841"/>
        </w:tabs>
        <w:autoSpaceDE w:val="0"/>
        <w:autoSpaceDN w:val="0"/>
        <w:spacing w:after="0" w:line="240" w:lineRule="auto"/>
        <w:ind w:right="0"/>
        <w:contextualSpacing w:val="0"/>
        <w:jc w:val="both"/>
        <w:rPr>
          <w:color w:val="auto"/>
        </w:rPr>
      </w:pPr>
      <w:r w:rsidRPr="00EB2A55">
        <w:rPr>
          <w:color w:val="auto"/>
        </w:rPr>
        <w:t>a valid certificate of insurance</w:t>
      </w:r>
      <w:r w:rsidR="00043371" w:rsidRPr="00EB2A55">
        <w:rPr>
          <w:color w:val="auto"/>
        </w:rPr>
        <w:t>;</w:t>
      </w:r>
    </w:p>
    <w:p w14:paraId="2BA9CB68" w14:textId="77777777" w:rsidR="00043371" w:rsidRPr="00EB2A55" w:rsidRDefault="00043371" w:rsidP="00D90576">
      <w:pPr>
        <w:pStyle w:val="ListParagraph"/>
        <w:widowControl w:val="0"/>
        <w:numPr>
          <w:ilvl w:val="0"/>
          <w:numId w:val="13"/>
        </w:numPr>
        <w:tabs>
          <w:tab w:val="left" w:pos="1840"/>
          <w:tab w:val="left" w:pos="1841"/>
        </w:tabs>
        <w:autoSpaceDE w:val="0"/>
        <w:autoSpaceDN w:val="0"/>
        <w:spacing w:after="0" w:line="240" w:lineRule="auto"/>
        <w:ind w:right="0"/>
        <w:contextualSpacing w:val="0"/>
        <w:jc w:val="both"/>
        <w:rPr>
          <w:color w:val="auto"/>
        </w:rPr>
      </w:pPr>
      <w:r w:rsidRPr="00EB2A55">
        <w:rPr>
          <w:color w:val="auto"/>
        </w:rPr>
        <w:t>MOT certificate (if relevant).</w:t>
      </w:r>
    </w:p>
    <w:p w14:paraId="2BED215C" w14:textId="77777777" w:rsidR="00C96A85" w:rsidRPr="00EB2A55" w:rsidRDefault="00C96A85" w:rsidP="00C96A85">
      <w:pPr>
        <w:pStyle w:val="ListParagraph"/>
        <w:spacing w:before="100"/>
        <w:ind w:left="360" w:firstLine="0"/>
        <w:rPr>
          <w:color w:val="auto"/>
          <w:szCs w:val="24"/>
        </w:rPr>
      </w:pPr>
    </w:p>
    <w:p w14:paraId="43259253" w14:textId="77777777" w:rsidR="00D11644" w:rsidRPr="00EB2A55" w:rsidRDefault="00C96A85" w:rsidP="00C96A85">
      <w:pPr>
        <w:pStyle w:val="ListParagraph"/>
        <w:spacing w:before="100"/>
        <w:ind w:left="360" w:firstLine="0"/>
        <w:rPr>
          <w:color w:val="auto"/>
          <w:szCs w:val="24"/>
        </w:rPr>
      </w:pPr>
      <w:r w:rsidRPr="00EB2A55">
        <w:rPr>
          <w:color w:val="auto"/>
          <w:szCs w:val="24"/>
        </w:rPr>
        <w:tab/>
        <w:t xml:space="preserve"> within five days of the request being made at the location that they specify.</w:t>
      </w:r>
    </w:p>
    <w:p w14:paraId="136B5412" w14:textId="77777777" w:rsidR="00C96A85" w:rsidRPr="00EB2A55" w:rsidRDefault="00C96A85" w:rsidP="00C96A85">
      <w:pPr>
        <w:pStyle w:val="ListParagraph"/>
        <w:spacing w:before="100"/>
        <w:ind w:left="360" w:firstLine="0"/>
        <w:rPr>
          <w:b/>
          <w:color w:val="auto"/>
          <w:szCs w:val="24"/>
        </w:rPr>
      </w:pPr>
    </w:p>
    <w:p w14:paraId="1784E8D2" w14:textId="77777777" w:rsidR="00501060" w:rsidRPr="00EB2A55" w:rsidRDefault="00501060" w:rsidP="00D90576">
      <w:pPr>
        <w:pStyle w:val="ListParagraph"/>
        <w:numPr>
          <w:ilvl w:val="0"/>
          <w:numId w:val="10"/>
        </w:numPr>
        <w:rPr>
          <w:b/>
          <w:color w:val="auto"/>
          <w:szCs w:val="24"/>
        </w:rPr>
      </w:pPr>
      <w:r w:rsidRPr="00EB2A55">
        <w:rPr>
          <w:b/>
          <w:color w:val="auto"/>
          <w:szCs w:val="24"/>
        </w:rPr>
        <w:t>Medical Condition</w:t>
      </w:r>
    </w:p>
    <w:p w14:paraId="60E46F31" w14:textId="77777777" w:rsidR="00C96A85" w:rsidRPr="00EB2A55" w:rsidRDefault="00C96A85" w:rsidP="00C96A85">
      <w:pPr>
        <w:pStyle w:val="ListParagraph"/>
        <w:ind w:left="360" w:firstLine="0"/>
        <w:rPr>
          <w:b/>
          <w:color w:val="auto"/>
          <w:szCs w:val="24"/>
        </w:rPr>
      </w:pPr>
    </w:p>
    <w:p w14:paraId="368A9FC4" w14:textId="77777777" w:rsidR="00C96A85" w:rsidRPr="00EB2A55" w:rsidRDefault="00C96A85" w:rsidP="00D90576">
      <w:pPr>
        <w:pStyle w:val="ListParagraph"/>
        <w:numPr>
          <w:ilvl w:val="1"/>
          <w:numId w:val="10"/>
        </w:numPr>
        <w:spacing w:before="1" w:line="240" w:lineRule="auto"/>
        <w:ind w:left="851" w:hanging="851"/>
        <w:jc w:val="both"/>
      </w:pPr>
      <w:r w:rsidRPr="00EB2A55">
        <w:t>You must notify the Council, in writing within 14 days of any change in your medical condition that may adversely affect your ability to drive private hire or hackney carriage vehicles.</w:t>
      </w:r>
    </w:p>
    <w:p w14:paraId="7F1FEA6E" w14:textId="77777777" w:rsidR="00C96A85" w:rsidRPr="00EB2A55" w:rsidRDefault="00C96A85" w:rsidP="00C96A85">
      <w:pPr>
        <w:pStyle w:val="ListParagraph"/>
        <w:spacing w:before="1" w:line="240" w:lineRule="auto"/>
        <w:ind w:left="851" w:firstLine="0"/>
        <w:jc w:val="both"/>
      </w:pPr>
    </w:p>
    <w:p w14:paraId="06718210" w14:textId="77777777" w:rsidR="00C96A85" w:rsidRPr="00EB2A55" w:rsidRDefault="00C96A85" w:rsidP="00D90576">
      <w:pPr>
        <w:pStyle w:val="ListParagraph"/>
        <w:numPr>
          <w:ilvl w:val="1"/>
          <w:numId w:val="10"/>
        </w:numPr>
        <w:spacing w:before="1" w:line="240" w:lineRule="auto"/>
        <w:ind w:left="851" w:hanging="851"/>
        <w:jc w:val="both"/>
      </w:pPr>
      <w:r w:rsidRPr="00EB2A55">
        <w:t>You must ensure that when you are working you are sober and not under the influence of any illegal drugs. If you are taking any prescription medication, you must ensure that it does not impair your driving ability.</w:t>
      </w:r>
    </w:p>
    <w:p w14:paraId="4B975C47" w14:textId="77777777" w:rsidR="00C96A85" w:rsidRPr="00EB2A55" w:rsidRDefault="00C96A85" w:rsidP="00C96A85">
      <w:pPr>
        <w:pStyle w:val="ListParagraph"/>
        <w:spacing w:before="1" w:line="240" w:lineRule="auto"/>
        <w:ind w:left="851" w:firstLine="0"/>
        <w:jc w:val="both"/>
      </w:pPr>
    </w:p>
    <w:p w14:paraId="08BC000A" w14:textId="77777777" w:rsidR="00C96A85" w:rsidRPr="00EB2A55" w:rsidRDefault="00C96A85" w:rsidP="00D90576">
      <w:pPr>
        <w:pStyle w:val="ListParagraph"/>
        <w:numPr>
          <w:ilvl w:val="1"/>
          <w:numId w:val="10"/>
        </w:numPr>
        <w:spacing w:before="1" w:line="240" w:lineRule="auto"/>
        <w:ind w:left="851" w:hanging="851"/>
        <w:jc w:val="both"/>
      </w:pPr>
      <w:r w:rsidRPr="00EB2A55">
        <w:t>If</w:t>
      </w:r>
      <w:r w:rsidR="00A818BD" w:rsidRPr="00EB2A55">
        <w:t>,</w:t>
      </w:r>
      <w:r w:rsidRPr="00EB2A55">
        <w:t xml:space="preserve"> at any time you feel unwell you must discontinue work until such time as you feel better and able to return to work.</w:t>
      </w:r>
    </w:p>
    <w:p w14:paraId="2F5A36DB" w14:textId="77777777" w:rsidR="00D11644" w:rsidRPr="00EB2A55" w:rsidRDefault="00D11644" w:rsidP="00C96A85">
      <w:pPr>
        <w:pStyle w:val="ListParagraph"/>
        <w:spacing w:before="1" w:line="240" w:lineRule="auto"/>
        <w:ind w:left="851" w:firstLine="0"/>
        <w:jc w:val="both"/>
      </w:pPr>
    </w:p>
    <w:p w14:paraId="32F74461" w14:textId="77777777" w:rsidR="00501060" w:rsidRPr="00EB2A55" w:rsidRDefault="00501060" w:rsidP="00D90576">
      <w:pPr>
        <w:pStyle w:val="ListParagraph"/>
        <w:numPr>
          <w:ilvl w:val="0"/>
          <w:numId w:val="10"/>
        </w:numPr>
        <w:spacing w:before="1"/>
        <w:rPr>
          <w:b/>
          <w:color w:val="auto"/>
          <w:szCs w:val="24"/>
        </w:rPr>
      </w:pPr>
      <w:r w:rsidRPr="00EB2A55">
        <w:rPr>
          <w:b/>
          <w:color w:val="auto"/>
          <w:szCs w:val="24"/>
        </w:rPr>
        <w:t xml:space="preserve">Declaration </w:t>
      </w:r>
      <w:r w:rsidR="00D11644" w:rsidRPr="00EB2A55">
        <w:rPr>
          <w:b/>
          <w:color w:val="auto"/>
          <w:szCs w:val="24"/>
        </w:rPr>
        <w:t xml:space="preserve">Of </w:t>
      </w:r>
      <w:r w:rsidRPr="00EB2A55">
        <w:rPr>
          <w:b/>
          <w:color w:val="auto"/>
          <w:szCs w:val="24"/>
        </w:rPr>
        <w:t xml:space="preserve">Conviction </w:t>
      </w:r>
      <w:r w:rsidR="00D11644" w:rsidRPr="00EB2A55">
        <w:rPr>
          <w:b/>
          <w:color w:val="auto"/>
          <w:szCs w:val="24"/>
        </w:rPr>
        <w:t xml:space="preserve">/ </w:t>
      </w:r>
      <w:r w:rsidRPr="00EB2A55">
        <w:rPr>
          <w:b/>
          <w:color w:val="auto"/>
          <w:szCs w:val="24"/>
        </w:rPr>
        <w:t xml:space="preserve">Caution </w:t>
      </w:r>
      <w:r w:rsidR="00D11644" w:rsidRPr="00EB2A55">
        <w:rPr>
          <w:b/>
          <w:color w:val="auto"/>
          <w:szCs w:val="24"/>
        </w:rPr>
        <w:t xml:space="preserve">/ </w:t>
      </w:r>
      <w:r w:rsidRPr="00EB2A55">
        <w:rPr>
          <w:b/>
          <w:color w:val="auto"/>
          <w:szCs w:val="24"/>
        </w:rPr>
        <w:t>Penalty</w:t>
      </w:r>
    </w:p>
    <w:p w14:paraId="53070864" w14:textId="77777777" w:rsidR="00933071" w:rsidRPr="00EB2A55" w:rsidRDefault="00933071" w:rsidP="00933071">
      <w:pPr>
        <w:pStyle w:val="ListParagraph"/>
        <w:spacing w:before="1"/>
        <w:ind w:left="360" w:firstLine="0"/>
        <w:rPr>
          <w:b/>
          <w:color w:val="auto"/>
          <w:szCs w:val="24"/>
        </w:rPr>
      </w:pPr>
    </w:p>
    <w:p w14:paraId="4FD9C549" w14:textId="44885C03" w:rsidR="00933071" w:rsidRPr="00EB2A55" w:rsidRDefault="00933071" w:rsidP="00D90576">
      <w:pPr>
        <w:pStyle w:val="ListParagraph"/>
        <w:numPr>
          <w:ilvl w:val="1"/>
          <w:numId w:val="10"/>
        </w:numPr>
        <w:spacing w:before="1" w:line="240" w:lineRule="auto"/>
        <w:ind w:left="851" w:hanging="851"/>
        <w:jc w:val="both"/>
      </w:pPr>
      <w:r w:rsidRPr="00EB2A55">
        <w:t>You must declare all convictions, cautions, fixed penalty notices, CBO’s (Criminal Behaviour Orders), CPNs (Community Protection Notices), requirements to attend a speed awareness course, injunctions, restraining orders</w:t>
      </w:r>
      <w:r w:rsidR="00672A2F">
        <w:t xml:space="preserve"> and</w:t>
      </w:r>
      <w:r w:rsidR="006B6237">
        <w:t xml:space="preserve"> </w:t>
      </w:r>
      <w:r w:rsidR="006B6237" w:rsidRPr="00654749">
        <w:rPr>
          <w:u w:val="single"/>
        </w:rPr>
        <w:t>all</w:t>
      </w:r>
      <w:r w:rsidR="006B6237">
        <w:t xml:space="preserve"> motoring convictions</w:t>
      </w:r>
      <w:r w:rsidRPr="00EB2A55">
        <w:t xml:space="preserve"> to </w:t>
      </w:r>
      <w:r w:rsidR="00C12EC8" w:rsidRPr="00EB2A55">
        <w:t xml:space="preserve">Bracknell Forest </w:t>
      </w:r>
      <w:r w:rsidRPr="00EB2A55">
        <w:t>Council on your initial application form.</w:t>
      </w:r>
    </w:p>
    <w:p w14:paraId="70725D01" w14:textId="77777777" w:rsidR="00933071" w:rsidRPr="00EB2A55" w:rsidRDefault="00933071" w:rsidP="00933071">
      <w:pPr>
        <w:pStyle w:val="ListParagraph"/>
        <w:spacing w:before="1" w:line="240" w:lineRule="auto"/>
        <w:ind w:left="851" w:firstLine="0"/>
        <w:jc w:val="both"/>
      </w:pPr>
    </w:p>
    <w:p w14:paraId="7CC24DB3" w14:textId="37475986" w:rsidR="00D11644" w:rsidRPr="00CA15CD" w:rsidRDefault="00632F70" w:rsidP="00632F70">
      <w:pPr>
        <w:pStyle w:val="ListParagraph"/>
        <w:spacing w:before="1" w:line="240" w:lineRule="auto"/>
        <w:ind w:left="851" w:hanging="851"/>
        <w:rPr>
          <w:color w:val="auto"/>
        </w:rPr>
      </w:pPr>
      <w:r>
        <w:t>6.</w:t>
      </w:r>
      <w:r w:rsidRPr="00CA15CD">
        <w:rPr>
          <w:color w:val="auto"/>
        </w:rPr>
        <w:t xml:space="preserve">2       </w:t>
      </w:r>
      <w:r w:rsidR="00672A2F" w:rsidRPr="00CA15CD">
        <w:rPr>
          <w:color w:val="auto"/>
        </w:rPr>
        <w:t xml:space="preserve"> </w:t>
      </w:r>
      <w:r w:rsidR="00A72257" w:rsidRPr="00CA15CD">
        <w:rPr>
          <w:color w:val="auto"/>
        </w:rPr>
        <w:t xml:space="preserve">Licensed </w:t>
      </w:r>
      <w:r w:rsidR="0046155D" w:rsidRPr="00CA15CD">
        <w:rPr>
          <w:color w:val="auto"/>
        </w:rPr>
        <w:t>Drivers must report all new convictions, cautions, warnings, reprimands, anti-social behaviour orders, community protection notices, criminal behaviour orders, community service orders, restraining orders, fixed penalties (including traffic offences),</w:t>
      </w:r>
      <w:r w:rsidR="00E74B74" w:rsidRPr="00CA15CD">
        <w:rPr>
          <w:color w:val="auto"/>
        </w:rPr>
        <w:t xml:space="preserve"> motoring convictions, </w:t>
      </w:r>
      <w:r w:rsidR="0046155D" w:rsidRPr="00CA15CD">
        <w:rPr>
          <w:color w:val="auto"/>
        </w:rPr>
        <w:t>driver education courses and any disqualifications from driving in writing within 48 hours. In addition, all drivers must inform the relevant council in writing within 48 hours if they are arrested, formally interviewed as a suspect or charged with an offence by the police.</w:t>
      </w:r>
    </w:p>
    <w:p w14:paraId="320CA508" w14:textId="77777777" w:rsidR="00632F70" w:rsidRPr="00EB2A55" w:rsidRDefault="00632F70" w:rsidP="00632F70">
      <w:pPr>
        <w:pStyle w:val="ListParagraph"/>
        <w:spacing w:before="1" w:line="240" w:lineRule="auto"/>
        <w:ind w:left="851" w:hanging="851"/>
        <w:rPr>
          <w:b/>
          <w:color w:val="auto"/>
          <w:szCs w:val="24"/>
        </w:rPr>
      </w:pPr>
    </w:p>
    <w:p w14:paraId="452BC8EF" w14:textId="77777777" w:rsidR="00501060" w:rsidRPr="00EB2A55" w:rsidRDefault="00501060" w:rsidP="00D90576">
      <w:pPr>
        <w:pStyle w:val="ListParagraph"/>
        <w:numPr>
          <w:ilvl w:val="0"/>
          <w:numId w:val="10"/>
        </w:numPr>
        <w:rPr>
          <w:b/>
          <w:color w:val="auto"/>
          <w:szCs w:val="24"/>
        </w:rPr>
      </w:pPr>
      <w:r w:rsidRPr="00EB2A55">
        <w:rPr>
          <w:b/>
          <w:color w:val="auto"/>
          <w:szCs w:val="24"/>
        </w:rPr>
        <w:t>Driving</w:t>
      </w:r>
    </w:p>
    <w:p w14:paraId="3BC84ADF" w14:textId="77777777" w:rsidR="00933071" w:rsidRPr="00EB2A55" w:rsidRDefault="00933071" w:rsidP="00933071">
      <w:pPr>
        <w:pStyle w:val="ListParagraph"/>
        <w:ind w:left="360" w:firstLine="0"/>
        <w:rPr>
          <w:b/>
          <w:color w:val="auto"/>
          <w:szCs w:val="24"/>
        </w:rPr>
      </w:pPr>
    </w:p>
    <w:p w14:paraId="0DED22E2" w14:textId="77777777" w:rsidR="00933071" w:rsidRDefault="00933071" w:rsidP="00D90576">
      <w:pPr>
        <w:pStyle w:val="ListParagraph"/>
        <w:numPr>
          <w:ilvl w:val="1"/>
          <w:numId w:val="10"/>
        </w:numPr>
        <w:spacing w:before="1" w:line="240" w:lineRule="auto"/>
        <w:ind w:left="851" w:hanging="851"/>
        <w:jc w:val="both"/>
      </w:pPr>
      <w:r w:rsidRPr="00EB2A55">
        <w:t>You must comply with all road traffic regulations at all times.</w:t>
      </w:r>
    </w:p>
    <w:p w14:paraId="5D5FF1B8" w14:textId="77777777" w:rsidR="00506566" w:rsidRPr="00EB2A55" w:rsidRDefault="00506566" w:rsidP="00506566">
      <w:pPr>
        <w:pStyle w:val="ListParagraph"/>
        <w:spacing w:before="1" w:line="240" w:lineRule="auto"/>
        <w:ind w:left="851" w:firstLine="0"/>
        <w:jc w:val="both"/>
      </w:pPr>
    </w:p>
    <w:p w14:paraId="44C913D5" w14:textId="77777777" w:rsidR="00BF2C5D" w:rsidRPr="00EB2A55" w:rsidRDefault="00933071" w:rsidP="00D90576">
      <w:pPr>
        <w:pStyle w:val="ListParagraph"/>
        <w:numPr>
          <w:ilvl w:val="1"/>
          <w:numId w:val="10"/>
        </w:numPr>
        <w:spacing w:before="1" w:line="240" w:lineRule="auto"/>
        <w:ind w:left="851" w:hanging="851"/>
        <w:jc w:val="both"/>
      </w:pPr>
      <w:r w:rsidRPr="00EB2A55">
        <w:t xml:space="preserve">You must comply with all legislation and conditions relating to the </w:t>
      </w:r>
      <w:hyperlink w:anchor="_Hackney_Carriage_Vehicle" w:history="1">
        <w:r w:rsidRPr="00EB2A55">
          <w:rPr>
            <w:rStyle w:val="Hyperlink"/>
          </w:rPr>
          <w:t>hackney carriage</w:t>
        </w:r>
      </w:hyperlink>
      <w:r w:rsidRPr="00EB2A55">
        <w:t xml:space="preserve"> or </w:t>
      </w:r>
      <w:hyperlink w:anchor="_Private_Hire_Vehicle" w:history="1">
        <w:r w:rsidRPr="00EB2A55">
          <w:rPr>
            <w:rStyle w:val="Hyperlink"/>
          </w:rPr>
          <w:t>private hire</w:t>
        </w:r>
      </w:hyperlink>
      <w:r w:rsidRPr="00EB2A55">
        <w:t xml:space="preserve"> vehicle that you are driving at all times. </w:t>
      </w:r>
    </w:p>
    <w:p w14:paraId="710AB31C" w14:textId="77777777" w:rsidR="002E4DCC" w:rsidRPr="00EB2A55" w:rsidRDefault="002E4DCC" w:rsidP="002E4DCC">
      <w:pPr>
        <w:pStyle w:val="ListParagraph"/>
      </w:pPr>
    </w:p>
    <w:p w14:paraId="4286261E" w14:textId="77777777" w:rsidR="00933071" w:rsidRPr="00EB2A55" w:rsidRDefault="00933071" w:rsidP="00D90576">
      <w:pPr>
        <w:pStyle w:val="ListParagraph"/>
        <w:numPr>
          <w:ilvl w:val="1"/>
          <w:numId w:val="10"/>
        </w:numPr>
        <w:spacing w:before="1" w:line="240" w:lineRule="auto"/>
        <w:ind w:left="851" w:hanging="851"/>
        <w:jc w:val="both"/>
      </w:pPr>
      <w:r w:rsidRPr="00EB2A55">
        <w:t>You must not sound your vehicle horn –</w:t>
      </w:r>
    </w:p>
    <w:p w14:paraId="2F712AEF" w14:textId="254B5184" w:rsidR="00933071" w:rsidRPr="00EB2A55" w:rsidRDefault="00933071" w:rsidP="00D90576">
      <w:pPr>
        <w:pStyle w:val="ListParagraph"/>
        <w:widowControl w:val="0"/>
        <w:numPr>
          <w:ilvl w:val="0"/>
          <w:numId w:val="14"/>
        </w:numPr>
        <w:tabs>
          <w:tab w:val="left" w:pos="1840"/>
          <w:tab w:val="left" w:pos="1841"/>
        </w:tabs>
        <w:autoSpaceDE w:val="0"/>
        <w:autoSpaceDN w:val="0"/>
        <w:spacing w:after="0" w:line="240" w:lineRule="auto"/>
        <w:ind w:right="0"/>
        <w:contextualSpacing w:val="0"/>
        <w:jc w:val="both"/>
        <w:rPr>
          <w:color w:val="auto"/>
        </w:rPr>
      </w:pPr>
      <w:r w:rsidRPr="00EB2A55">
        <w:rPr>
          <w:color w:val="auto"/>
        </w:rPr>
        <w:t xml:space="preserve">unnecessarily, </w:t>
      </w:r>
      <w:r w:rsidR="00583AB0" w:rsidRPr="00EB2A55">
        <w:rPr>
          <w:color w:val="auto"/>
        </w:rPr>
        <w:t>i.e.,</w:t>
      </w:r>
      <w:r w:rsidRPr="00EB2A55">
        <w:rPr>
          <w:color w:val="auto"/>
        </w:rPr>
        <w:t xml:space="preserve"> unless in an emergency or to let other road users or pedestrians know you are there</w:t>
      </w:r>
    </w:p>
    <w:p w14:paraId="2388EB18" w14:textId="77777777" w:rsidR="00933071" w:rsidRPr="00EB2A55" w:rsidRDefault="00933071" w:rsidP="00D90576">
      <w:pPr>
        <w:pStyle w:val="ListParagraph"/>
        <w:widowControl w:val="0"/>
        <w:numPr>
          <w:ilvl w:val="0"/>
          <w:numId w:val="14"/>
        </w:numPr>
        <w:tabs>
          <w:tab w:val="left" w:pos="1840"/>
          <w:tab w:val="left" w:pos="1841"/>
        </w:tabs>
        <w:autoSpaceDE w:val="0"/>
        <w:autoSpaceDN w:val="0"/>
        <w:spacing w:after="0" w:line="240" w:lineRule="auto"/>
        <w:ind w:right="0"/>
        <w:contextualSpacing w:val="0"/>
        <w:jc w:val="both"/>
        <w:rPr>
          <w:color w:val="auto"/>
        </w:rPr>
      </w:pPr>
      <w:r w:rsidRPr="00EB2A55">
        <w:rPr>
          <w:color w:val="auto"/>
        </w:rPr>
        <w:t>when your vehicle is stationary on a road, at any time, other than at times of danger due to another moving vehicle on or near the road</w:t>
      </w:r>
    </w:p>
    <w:p w14:paraId="56AFAA25" w14:textId="77777777" w:rsidR="00933071" w:rsidRPr="00EB2A55" w:rsidRDefault="00933071" w:rsidP="00D90576">
      <w:pPr>
        <w:pStyle w:val="ListParagraph"/>
        <w:widowControl w:val="0"/>
        <w:numPr>
          <w:ilvl w:val="0"/>
          <w:numId w:val="14"/>
        </w:numPr>
        <w:tabs>
          <w:tab w:val="left" w:pos="1840"/>
          <w:tab w:val="left" w:pos="1841"/>
        </w:tabs>
        <w:autoSpaceDE w:val="0"/>
        <w:autoSpaceDN w:val="0"/>
        <w:spacing w:after="0" w:line="240" w:lineRule="auto"/>
        <w:ind w:right="0"/>
        <w:contextualSpacing w:val="0"/>
        <w:jc w:val="both"/>
        <w:rPr>
          <w:color w:val="auto"/>
        </w:rPr>
      </w:pPr>
      <w:r w:rsidRPr="00EB2A55">
        <w:rPr>
          <w:color w:val="auto"/>
        </w:rPr>
        <w:t>on any road i</w:t>
      </w:r>
      <w:r w:rsidR="00A818BD" w:rsidRPr="00EB2A55">
        <w:rPr>
          <w:color w:val="auto"/>
        </w:rPr>
        <w:t>n a built up area between 23h30</w:t>
      </w:r>
      <w:r w:rsidRPr="00EB2A55">
        <w:rPr>
          <w:color w:val="auto"/>
        </w:rPr>
        <w:t xml:space="preserve"> and </w:t>
      </w:r>
      <w:r w:rsidR="00A818BD" w:rsidRPr="00EB2A55">
        <w:rPr>
          <w:color w:val="auto"/>
        </w:rPr>
        <w:t>07h00</w:t>
      </w:r>
      <w:r w:rsidRPr="00EB2A55">
        <w:rPr>
          <w:color w:val="auto"/>
        </w:rPr>
        <w:t>.</w:t>
      </w:r>
    </w:p>
    <w:p w14:paraId="2C1F30A6" w14:textId="77777777" w:rsidR="00BF2C5D" w:rsidRPr="00EB2A55" w:rsidRDefault="00BF2C5D" w:rsidP="00BF2C5D">
      <w:pPr>
        <w:pStyle w:val="ListParagraph"/>
        <w:widowControl w:val="0"/>
        <w:tabs>
          <w:tab w:val="left" w:pos="1840"/>
          <w:tab w:val="left" w:pos="1841"/>
        </w:tabs>
        <w:autoSpaceDE w:val="0"/>
        <w:autoSpaceDN w:val="0"/>
        <w:spacing w:after="0" w:line="240" w:lineRule="auto"/>
        <w:ind w:left="1840" w:right="0" w:firstLine="0"/>
        <w:contextualSpacing w:val="0"/>
        <w:jc w:val="both"/>
        <w:rPr>
          <w:color w:val="auto"/>
        </w:rPr>
      </w:pPr>
    </w:p>
    <w:p w14:paraId="439A16AA" w14:textId="77777777" w:rsidR="00933071" w:rsidRPr="00EB2A55" w:rsidRDefault="00933071" w:rsidP="00D90576">
      <w:pPr>
        <w:pStyle w:val="ListParagraph"/>
        <w:numPr>
          <w:ilvl w:val="1"/>
          <w:numId w:val="10"/>
        </w:numPr>
        <w:spacing w:before="1" w:line="240" w:lineRule="auto"/>
        <w:ind w:left="851" w:hanging="851"/>
        <w:jc w:val="both"/>
      </w:pPr>
      <w:r w:rsidRPr="00EB2A55">
        <w:t>Your vehicle horn must not be used to signal your arrival to collect any pre-booked passenger.</w:t>
      </w:r>
    </w:p>
    <w:p w14:paraId="096440BE" w14:textId="77777777" w:rsidR="00BF2C5D" w:rsidRPr="00EB2A55" w:rsidRDefault="00BF2C5D" w:rsidP="00BF2C5D">
      <w:pPr>
        <w:pStyle w:val="ListParagraph"/>
        <w:spacing w:before="1" w:line="240" w:lineRule="auto"/>
        <w:ind w:left="851" w:firstLine="0"/>
        <w:jc w:val="both"/>
      </w:pPr>
    </w:p>
    <w:p w14:paraId="6614695A" w14:textId="77777777" w:rsidR="00933071" w:rsidRPr="00EB2A55" w:rsidRDefault="00933071" w:rsidP="00D90576">
      <w:pPr>
        <w:pStyle w:val="ListParagraph"/>
        <w:numPr>
          <w:ilvl w:val="1"/>
          <w:numId w:val="10"/>
        </w:numPr>
        <w:spacing w:before="1" w:line="240" w:lineRule="auto"/>
        <w:ind w:left="851" w:hanging="851"/>
        <w:jc w:val="both"/>
      </w:pPr>
      <w:r w:rsidRPr="00EB2A55">
        <w:t xml:space="preserve">You must not drive any hackney carriage or private hire vehicle in a dangerous or inconsiderate manner and in addition to complying with all road traffic regulations you must ensure that </w:t>
      </w:r>
      <w:proofErr w:type="spellStart"/>
      <w:r w:rsidRPr="00EB2A55">
        <w:t>your</w:t>
      </w:r>
      <w:proofErr w:type="spellEnd"/>
      <w:r w:rsidRPr="00EB2A55">
        <w:t xml:space="preserve"> driving and behaviour on the road is of the highest standard.</w:t>
      </w:r>
    </w:p>
    <w:p w14:paraId="381A819B" w14:textId="77777777" w:rsidR="00BF2C5D" w:rsidRPr="00EB2A55" w:rsidRDefault="00BF2C5D" w:rsidP="00BF2C5D">
      <w:pPr>
        <w:pStyle w:val="ListParagraph"/>
      </w:pPr>
    </w:p>
    <w:p w14:paraId="6BEADDF7" w14:textId="77777777" w:rsidR="00933071" w:rsidRPr="00EB2A55" w:rsidRDefault="00933071" w:rsidP="00D90576">
      <w:pPr>
        <w:pStyle w:val="ListParagraph"/>
        <w:numPr>
          <w:ilvl w:val="1"/>
          <w:numId w:val="10"/>
        </w:numPr>
        <w:spacing w:before="1" w:line="240" w:lineRule="auto"/>
        <w:ind w:left="851" w:hanging="851"/>
        <w:jc w:val="both"/>
      </w:pPr>
      <w:r w:rsidRPr="00EB2A55">
        <w:t>When parking, or otherwise waiting for either a hiring (hackney carriage), a booking to be communicated to you (private hire and hackney carriage) or attending for a pre-booked hiring (private hire and hackney carriage) you must ensure that you do not obstruct other road users including pedestrians on pavements and in pedestrianised streets. You must also ensure that you do not block vehicle entrances or any emergency exits for buildings. You must also comply with parking and waiting restrictions (if any).</w:t>
      </w:r>
    </w:p>
    <w:p w14:paraId="2C523196" w14:textId="77777777" w:rsidR="00BF2C5D" w:rsidRPr="00EB2A55" w:rsidRDefault="00BF2C5D" w:rsidP="00BF2C5D">
      <w:pPr>
        <w:pStyle w:val="ListParagraph"/>
      </w:pPr>
    </w:p>
    <w:p w14:paraId="68450DD9" w14:textId="77777777" w:rsidR="00933071" w:rsidRPr="00EB2A55" w:rsidRDefault="00933071" w:rsidP="00D90576">
      <w:pPr>
        <w:pStyle w:val="ListParagraph"/>
        <w:numPr>
          <w:ilvl w:val="1"/>
          <w:numId w:val="10"/>
        </w:numPr>
        <w:spacing w:before="1" w:line="240" w:lineRule="auto"/>
        <w:ind w:left="851" w:hanging="851"/>
        <w:jc w:val="both"/>
      </w:pPr>
      <w:r w:rsidRPr="00EB2A55">
        <w:t>When stopping to set passengers down you must do so in a manner which minimises the risk to those passengers as they alight from the vehicle. You must warn passengers clearly of any unusual or unexpected dangers within the vicinity.</w:t>
      </w:r>
    </w:p>
    <w:p w14:paraId="3C312D2D" w14:textId="77777777" w:rsidR="00BF2C5D" w:rsidRPr="00EB2A55" w:rsidRDefault="00BF2C5D" w:rsidP="00BF2C5D">
      <w:pPr>
        <w:pStyle w:val="ListParagraph"/>
      </w:pPr>
    </w:p>
    <w:p w14:paraId="459EEE0A" w14:textId="77777777" w:rsidR="00933071" w:rsidRPr="00EB2A55" w:rsidRDefault="00933071" w:rsidP="00D90576">
      <w:pPr>
        <w:pStyle w:val="ListParagraph"/>
        <w:numPr>
          <w:ilvl w:val="1"/>
          <w:numId w:val="10"/>
        </w:numPr>
        <w:spacing w:before="1" w:line="240" w:lineRule="auto"/>
        <w:ind w:left="851" w:hanging="851"/>
        <w:jc w:val="both"/>
      </w:pPr>
      <w:r w:rsidRPr="00EB2A55">
        <w:t xml:space="preserve">When driving a hackney carriage, you must not demand a fare greater than that shown on the meter for a journey within the </w:t>
      </w:r>
      <w:r w:rsidR="00900A9E" w:rsidRPr="00EB2A55">
        <w:t>C</w:t>
      </w:r>
      <w:r w:rsidRPr="00EB2A55">
        <w:t xml:space="preserve">ouncil’s area. Where a journey ends outside the </w:t>
      </w:r>
      <w:r w:rsidR="00900A9E" w:rsidRPr="00EB2A55">
        <w:t>C</w:t>
      </w:r>
      <w:r w:rsidRPr="00EB2A55">
        <w:t>ouncil’s area, you must not demand a fare greater than that shown on the meter unless an agreement was made between yourself and the hirer before the hiring commenced.</w:t>
      </w:r>
    </w:p>
    <w:p w14:paraId="7D1ED58A" w14:textId="77777777" w:rsidR="00933071" w:rsidRPr="00EB2A55" w:rsidRDefault="00933071" w:rsidP="00BF2C5D">
      <w:pPr>
        <w:pStyle w:val="ListParagraph"/>
        <w:spacing w:before="1" w:line="240" w:lineRule="auto"/>
        <w:ind w:left="851" w:firstLine="0"/>
        <w:jc w:val="both"/>
      </w:pPr>
    </w:p>
    <w:p w14:paraId="22F2FC28" w14:textId="77777777" w:rsidR="00933071" w:rsidRPr="00EB2A55" w:rsidRDefault="00933071" w:rsidP="00D90576">
      <w:pPr>
        <w:pStyle w:val="ListParagraph"/>
        <w:numPr>
          <w:ilvl w:val="1"/>
          <w:numId w:val="10"/>
        </w:numPr>
        <w:spacing w:before="1" w:line="240" w:lineRule="auto"/>
        <w:ind w:left="851" w:hanging="851"/>
        <w:jc w:val="both"/>
      </w:pPr>
      <w:r w:rsidRPr="00EB2A55">
        <w:t>When driving a private hire vehicle you must not demand a fare greater than that shown on the meter (if that is how your operator calculates fares) or as agreed between the hirer and the operator.</w:t>
      </w:r>
    </w:p>
    <w:p w14:paraId="5EC04918" w14:textId="77777777" w:rsidR="00933071" w:rsidRPr="00EB2A55" w:rsidRDefault="00933071" w:rsidP="00BF2C5D">
      <w:pPr>
        <w:pStyle w:val="ListParagraph"/>
        <w:spacing w:before="1" w:line="240" w:lineRule="auto"/>
        <w:ind w:left="851" w:firstLine="0"/>
        <w:jc w:val="both"/>
      </w:pPr>
    </w:p>
    <w:p w14:paraId="11C11143" w14:textId="77777777" w:rsidR="00933071" w:rsidRPr="00EB2A55" w:rsidRDefault="00933071" w:rsidP="00D90576">
      <w:pPr>
        <w:pStyle w:val="ListParagraph"/>
        <w:numPr>
          <w:ilvl w:val="1"/>
          <w:numId w:val="10"/>
        </w:numPr>
        <w:spacing w:before="1" w:line="240" w:lineRule="auto"/>
        <w:ind w:left="851" w:hanging="851"/>
        <w:jc w:val="both"/>
      </w:pPr>
      <w:r w:rsidRPr="00EB2A55">
        <w:t>You must stop the engine of the vehicle at all times when the vehicle is stationary otherwise than through the necessities of traffic.</w:t>
      </w:r>
    </w:p>
    <w:p w14:paraId="36BFEE43" w14:textId="77777777" w:rsidR="00933071" w:rsidRPr="00EB2A55" w:rsidRDefault="00933071" w:rsidP="00BF2C5D">
      <w:pPr>
        <w:pStyle w:val="ListParagraph"/>
        <w:spacing w:before="1" w:line="240" w:lineRule="auto"/>
        <w:ind w:left="851" w:firstLine="0"/>
        <w:jc w:val="both"/>
      </w:pPr>
    </w:p>
    <w:p w14:paraId="7C245FA5" w14:textId="77777777" w:rsidR="00933071" w:rsidRPr="00EB2A55" w:rsidRDefault="00933071" w:rsidP="00D90576">
      <w:pPr>
        <w:pStyle w:val="ListParagraph"/>
        <w:numPr>
          <w:ilvl w:val="1"/>
          <w:numId w:val="10"/>
        </w:numPr>
        <w:spacing w:before="1" w:line="240" w:lineRule="auto"/>
        <w:ind w:left="851" w:hanging="851"/>
        <w:jc w:val="both"/>
      </w:pPr>
      <w:r w:rsidRPr="00EB2A55">
        <w:t>It is a criminal offence to hold and use a mobile phone or other handheld device whilst driving. In addition this will be regarded as a serious breach of the Code of Conduct.</w:t>
      </w:r>
    </w:p>
    <w:p w14:paraId="1A763EF2" w14:textId="77777777" w:rsidR="00D11644" w:rsidRPr="00EB2A55" w:rsidRDefault="00D11644" w:rsidP="00BF2C5D">
      <w:pPr>
        <w:pStyle w:val="ListParagraph"/>
        <w:spacing w:before="1" w:line="240" w:lineRule="auto"/>
        <w:ind w:left="851" w:firstLine="0"/>
        <w:jc w:val="both"/>
      </w:pPr>
    </w:p>
    <w:p w14:paraId="45598316" w14:textId="77777777" w:rsidR="00501060" w:rsidRPr="00EB2A55" w:rsidRDefault="00501060" w:rsidP="00D90576">
      <w:pPr>
        <w:pStyle w:val="ListParagraph"/>
        <w:numPr>
          <w:ilvl w:val="0"/>
          <w:numId w:val="10"/>
        </w:numPr>
        <w:spacing w:before="5"/>
        <w:jc w:val="both"/>
        <w:rPr>
          <w:b/>
          <w:color w:val="auto"/>
          <w:szCs w:val="24"/>
        </w:rPr>
      </w:pPr>
      <w:r w:rsidRPr="00EB2A55">
        <w:rPr>
          <w:b/>
          <w:color w:val="auto"/>
          <w:szCs w:val="24"/>
        </w:rPr>
        <w:t>Data Protection</w:t>
      </w:r>
    </w:p>
    <w:p w14:paraId="1606AD2D" w14:textId="77777777" w:rsidR="00D11644" w:rsidRPr="00EB2A55" w:rsidRDefault="00D11644" w:rsidP="00D11644">
      <w:pPr>
        <w:pStyle w:val="ListParagraph"/>
        <w:rPr>
          <w:b/>
          <w:color w:val="auto"/>
          <w:szCs w:val="24"/>
        </w:rPr>
      </w:pPr>
    </w:p>
    <w:p w14:paraId="192E4415" w14:textId="77777777" w:rsidR="00D11644" w:rsidRDefault="00BF2C5D" w:rsidP="00D90576">
      <w:pPr>
        <w:pStyle w:val="ListParagraph"/>
        <w:numPr>
          <w:ilvl w:val="1"/>
          <w:numId w:val="10"/>
        </w:numPr>
        <w:spacing w:before="1" w:line="240" w:lineRule="auto"/>
        <w:ind w:left="851" w:hanging="851"/>
        <w:jc w:val="both"/>
      </w:pPr>
      <w:r w:rsidRPr="00EB2A55">
        <w:t xml:space="preserve">You must ensure that you have the correct safeguards for storing personal data that comply with the </w:t>
      </w:r>
      <w:hyperlink r:id="rId49" w:history="1">
        <w:r w:rsidRPr="00EB2A55">
          <w:rPr>
            <w:rStyle w:val="Hyperlink"/>
          </w:rPr>
          <w:t>Data Protection Act 2018</w:t>
        </w:r>
      </w:hyperlink>
      <w:r w:rsidRPr="00EB2A55">
        <w:t xml:space="preserve"> and the </w:t>
      </w:r>
      <w:hyperlink r:id="rId50" w:history="1">
        <w:r w:rsidRPr="00EB2A55">
          <w:rPr>
            <w:rStyle w:val="Hyperlink"/>
          </w:rPr>
          <w:t>General Data Protection Regulations (GDPR</w:t>
        </w:r>
      </w:hyperlink>
      <w:r w:rsidRPr="00EB2A55">
        <w:t>). This will include details of hirers (pre-booked hackney carriages) and also any dash cam footage (the use of dash cams is considered in relation to vehicle licences).</w:t>
      </w:r>
    </w:p>
    <w:p w14:paraId="1BEA2AB4" w14:textId="77777777" w:rsidR="00F147BF" w:rsidRPr="00EB2A55" w:rsidRDefault="00F147BF" w:rsidP="00F147BF">
      <w:pPr>
        <w:spacing w:before="1" w:line="240" w:lineRule="auto"/>
        <w:jc w:val="both"/>
      </w:pPr>
    </w:p>
    <w:p w14:paraId="1EF69DF7" w14:textId="77777777" w:rsidR="00501060" w:rsidRPr="00EB2A55" w:rsidRDefault="00501060" w:rsidP="00D90576">
      <w:pPr>
        <w:pStyle w:val="ListParagraph"/>
        <w:numPr>
          <w:ilvl w:val="0"/>
          <w:numId w:val="10"/>
        </w:numPr>
        <w:jc w:val="both"/>
        <w:rPr>
          <w:b/>
          <w:color w:val="auto"/>
          <w:szCs w:val="24"/>
        </w:rPr>
      </w:pPr>
      <w:r w:rsidRPr="00EB2A55">
        <w:rPr>
          <w:b/>
          <w:color w:val="auto"/>
          <w:szCs w:val="24"/>
        </w:rPr>
        <w:t xml:space="preserve">Conduct </w:t>
      </w:r>
      <w:r w:rsidR="00D11644" w:rsidRPr="00EB2A55">
        <w:rPr>
          <w:b/>
          <w:color w:val="auto"/>
          <w:szCs w:val="24"/>
        </w:rPr>
        <w:t xml:space="preserve">And </w:t>
      </w:r>
      <w:r w:rsidRPr="00EB2A55">
        <w:rPr>
          <w:b/>
          <w:color w:val="auto"/>
          <w:szCs w:val="24"/>
        </w:rPr>
        <w:t>Behaviour</w:t>
      </w:r>
    </w:p>
    <w:p w14:paraId="7616D961" w14:textId="77777777" w:rsidR="00BF2C5D" w:rsidRPr="00EB2A55" w:rsidRDefault="00BF2C5D" w:rsidP="00BF2C5D">
      <w:pPr>
        <w:pStyle w:val="ListParagraph"/>
        <w:ind w:left="360" w:firstLine="0"/>
        <w:jc w:val="both"/>
        <w:rPr>
          <w:b/>
          <w:color w:val="auto"/>
          <w:szCs w:val="24"/>
        </w:rPr>
      </w:pPr>
    </w:p>
    <w:p w14:paraId="659E5778" w14:textId="77777777" w:rsidR="00BF2C5D" w:rsidRPr="00EB2A55" w:rsidRDefault="00BF2C5D" w:rsidP="00D90576">
      <w:pPr>
        <w:pStyle w:val="ListParagraph"/>
        <w:numPr>
          <w:ilvl w:val="1"/>
          <w:numId w:val="10"/>
        </w:numPr>
        <w:spacing w:after="120" w:line="240" w:lineRule="auto"/>
        <w:ind w:left="851" w:hanging="851"/>
        <w:jc w:val="both"/>
      </w:pPr>
      <w:r w:rsidRPr="00EB2A55">
        <w:t>You must be honest and trustworthy at all times.</w:t>
      </w:r>
    </w:p>
    <w:p w14:paraId="068E92E7" w14:textId="77777777" w:rsidR="00BF2C5D" w:rsidRPr="00EB2A55" w:rsidRDefault="00BF2C5D" w:rsidP="002E4DCC">
      <w:pPr>
        <w:pStyle w:val="ListParagraph"/>
        <w:spacing w:after="120" w:line="240" w:lineRule="auto"/>
        <w:ind w:left="851" w:firstLine="0"/>
        <w:jc w:val="both"/>
      </w:pPr>
    </w:p>
    <w:p w14:paraId="26A66882" w14:textId="77777777" w:rsidR="00BF2C5D" w:rsidRPr="00EB2A55" w:rsidRDefault="00BF2C5D" w:rsidP="00D90576">
      <w:pPr>
        <w:pStyle w:val="ListParagraph"/>
        <w:numPr>
          <w:ilvl w:val="1"/>
          <w:numId w:val="10"/>
        </w:numPr>
        <w:spacing w:after="120" w:line="240" w:lineRule="auto"/>
        <w:ind w:left="851" w:hanging="851"/>
        <w:jc w:val="both"/>
      </w:pPr>
      <w:r w:rsidRPr="00EB2A55">
        <w:t>You must be polite and courteous to your passengers, other road users and the public generally.</w:t>
      </w:r>
    </w:p>
    <w:p w14:paraId="59040CBB" w14:textId="77777777" w:rsidR="00BF2C5D" w:rsidRPr="00EB2A55" w:rsidRDefault="00BF2C5D" w:rsidP="002E4DCC">
      <w:pPr>
        <w:pStyle w:val="ListParagraph"/>
        <w:spacing w:after="120" w:line="240" w:lineRule="auto"/>
        <w:ind w:left="851" w:firstLine="0"/>
        <w:jc w:val="both"/>
      </w:pPr>
    </w:p>
    <w:p w14:paraId="0B69430B" w14:textId="77777777" w:rsidR="00BF2C5D" w:rsidRPr="00EB2A55" w:rsidRDefault="00BF2C5D" w:rsidP="00D90576">
      <w:pPr>
        <w:pStyle w:val="ListParagraph"/>
        <w:numPr>
          <w:ilvl w:val="1"/>
          <w:numId w:val="10"/>
        </w:numPr>
        <w:spacing w:after="120" w:line="240" w:lineRule="auto"/>
        <w:ind w:left="851" w:hanging="851"/>
        <w:jc w:val="both"/>
      </w:pPr>
      <w:r w:rsidRPr="00EB2A55">
        <w:t>You must not use abusive or foul language, spit or smoke in or near the vicinity of your vehicle.</w:t>
      </w:r>
    </w:p>
    <w:p w14:paraId="603DC00E" w14:textId="77777777" w:rsidR="00BF2C5D" w:rsidRPr="00EB2A55" w:rsidRDefault="00BF2C5D" w:rsidP="002E4DCC">
      <w:pPr>
        <w:pStyle w:val="ListParagraph"/>
        <w:spacing w:after="120"/>
        <w:jc w:val="both"/>
      </w:pPr>
    </w:p>
    <w:p w14:paraId="3BFDC8BB" w14:textId="77777777" w:rsidR="00BF2C5D" w:rsidRPr="00EB2A55" w:rsidRDefault="00BF2C5D" w:rsidP="00D90576">
      <w:pPr>
        <w:pStyle w:val="ListParagraph"/>
        <w:numPr>
          <w:ilvl w:val="1"/>
          <w:numId w:val="10"/>
        </w:numPr>
        <w:spacing w:after="120" w:line="240" w:lineRule="auto"/>
        <w:ind w:left="851" w:hanging="851"/>
        <w:jc w:val="both"/>
      </w:pPr>
      <w:r w:rsidRPr="00EB2A55">
        <w:t>You must not use aggressive language or behaviour, or engage in any violent conduct.</w:t>
      </w:r>
    </w:p>
    <w:p w14:paraId="120A7A24" w14:textId="77777777" w:rsidR="00BF2C5D" w:rsidRPr="00EB2A55" w:rsidRDefault="00BF2C5D" w:rsidP="002E4DCC">
      <w:pPr>
        <w:pStyle w:val="ListParagraph"/>
        <w:spacing w:after="120"/>
        <w:jc w:val="both"/>
      </w:pPr>
    </w:p>
    <w:p w14:paraId="36FC6024" w14:textId="77777777" w:rsidR="00BF2C5D" w:rsidRPr="00EB2A55" w:rsidRDefault="00BF2C5D" w:rsidP="00D90576">
      <w:pPr>
        <w:pStyle w:val="ListParagraph"/>
        <w:numPr>
          <w:ilvl w:val="1"/>
          <w:numId w:val="10"/>
        </w:numPr>
        <w:spacing w:after="120" w:line="240" w:lineRule="auto"/>
        <w:ind w:left="851" w:hanging="851"/>
        <w:jc w:val="both"/>
      </w:pPr>
      <w:r w:rsidRPr="00EB2A55">
        <w:t>You must not carry any form of weapon on your person or in your vehicle at any time and under no circumstances must you ever take the law into your own hands.</w:t>
      </w:r>
    </w:p>
    <w:p w14:paraId="0B010D3D" w14:textId="77777777" w:rsidR="00BF2C5D" w:rsidRPr="00EB2A55" w:rsidRDefault="00BF2C5D" w:rsidP="002E4DCC">
      <w:pPr>
        <w:pStyle w:val="ListParagraph"/>
        <w:spacing w:after="120" w:line="240" w:lineRule="auto"/>
        <w:ind w:left="851" w:firstLine="0"/>
        <w:jc w:val="both"/>
      </w:pPr>
    </w:p>
    <w:p w14:paraId="42658D90" w14:textId="77777777" w:rsidR="00BF2C5D" w:rsidRPr="00EB2A55" w:rsidRDefault="00BF2C5D" w:rsidP="00D90576">
      <w:pPr>
        <w:pStyle w:val="ListParagraph"/>
        <w:numPr>
          <w:ilvl w:val="1"/>
          <w:numId w:val="10"/>
        </w:numPr>
        <w:spacing w:after="120" w:line="240" w:lineRule="auto"/>
        <w:ind w:left="851" w:hanging="851"/>
        <w:jc w:val="both"/>
      </w:pPr>
      <w:r w:rsidRPr="00EB2A55">
        <w:t>If the hirer requests, you must provide a written receipt for the fare paid for the hiring, including the amount of VAT (if applicable) shown separately if so requested. That receipt must also contain details of the journey including the date, pick up point and destination, vehicle licence number, operators name and driver name or licence number. You must then sign the receipt.</w:t>
      </w:r>
    </w:p>
    <w:p w14:paraId="4CF4B430" w14:textId="77777777" w:rsidR="00BF2C5D" w:rsidRPr="00EB2A55" w:rsidRDefault="00BF2C5D" w:rsidP="002E4DCC">
      <w:pPr>
        <w:pStyle w:val="ListParagraph"/>
        <w:spacing w:after="120" w:line="240" w:lineRule="auto"/>
        <w:ind w:left="851" w:firstLine="0"/>
        <w:jc w:val="both"/>
      </w:pPr>
    </w:p>
    <w:p w14:paraId="62B17E56" w14:textId="77777777" w:rsidR="00BF2C5D" w:rsidRPr="00EB2A55" w:rsidRDefault="00BF2C5D" w:rsidP="00D90576">
      <w:pPr>
        <w:pStyle w:val="ListParagraph"/>
        <w:numPr>
          <w:ilvl w:val="1"/>
          <w:numId w:val="10"/>
        </w:numPr>
        <w:spacing w:after="120" w:line="240" w:lineRule="auto"/>
        <w:ind w:left="851" w:hanging="851"/>
        <w:jc w:val="both"/>
      </w:pPr>
      <w:r w:rsidRPr="00EB2A55">
        <w:t>You must not cause or allow noise emitted by any radio or sound equipment in the vehicle which you are driving to be a source of nuisance or annoyance to any person or persons, whether inside or outside the vehicle.</w:t>
      </w:r>
    </w:p>
    <w:p w14:paraId="4E488E78" w14:textId="77777777" w:rsidR="00BF2C5D" w:rsidRPr="00EB2A55" w:rsidRDefault="00BF2C5D" w:rsidP="002E4DCC">
      <w:pPr>
        <w:pStyle w:val="ListParagraph"/>
        <w:spacing w:after="120" w:line="240" w:lineRule="auto"/>
        <w:ind w:left="851" w:firstLine="0"/>
        <w:jc w:val="both"/>
      </w:pPr>
    </w:p>
    <w:p w14:paraId="508E7AA4" w14:textId="77777777" w:rsidR="00BF2C5D" w:rsidRPr="00EB2A55" w:rsidRDefault="00BF2C5D" w:rsidP="00D90576">
      <w:pPr>
        <w:pStyle w:val="ListParagraph"/>
        <w:numPr>
          <w:ilvl w:val="1"/>
          <w:numId w:val="10"/>
        </w:numPr>
        <w:spacing w:after="120" w:line="240" w:lineRule="auto"/>
        <w:ind w:left="851" w:hanging="851"/>
        <w:jc w:val="both"/>
      </w:pPr>
      <w:r w:rsidRPr="00EB2A55">
        <w:t>If a passenger objects, you must not play any radio or sound reproducing instrument or equipment in the vehicle.</w:t>
      </w:r>
    </w:p>
    <w:p w14:paraId="0503D8BF" w14:textId="77777777" w:rsidR="00BF2C5D" w:rsidRPr="00EB2A55" w:rsidRDefault="00BF2C5D" w:rsidP="002E4DCC">
      <w:pPr>
        <w:pStyle w:val="ListParagraph"/>
        <w:spacing w:after="120" w:line="240" w:lineRule="auto"/>
        <w:ind w:left="851" w:firstLine="0"/>
        <w:jc w:val="both"/>
      </w:pPr>
    </w:p>
    <w:p w14:paraId="7F9ED1D4" w14:textId="77777777" w:rsidR="00BF2C5D" w:rsidRPr="00EB2A55" w:rsidRDefault="00BF2C5D" w:rsidP="00D90576">
      <w:pPr>
        <w:pStyle w:val="ListParagraph"/>
        <w:numPr>
          <w:ilvl w:val="1"/>
          <w:numId w:val="10"/>
        </w:numPr>
        <w:spacing w:after="120" w:line="240" w:lineRule="auto"/>
        <w:ind w:left="851" w:hanging="851"/>
        <w:jc w:val="both"/>
      </w:pPr>
      <w:r w:rsidRPr="00EB2A55">
        <w:t>You must treat everybody decently, equally and fairly.</w:t>
      </w:r>
    </w:p>
    <w:p w14:paraId="0AE4A5EF" w14:textId="77777777" w:rsidR="00BF2C5D" w:rsidRPr="00EB2A55" w:rsidRDefault="00BF2C5D" w:rsidP="002E4DCC">
      <w:pPr>
        <w:pStyle w:val="ListParagraph"/>
        <w:spacing w:after="120" w:line="240" w:lineRule="auto"/>
        <w:ind w:left="851" w:firstLine="0"/>
        <w:jc w:val="both"/>
      </w:pPr>
    </w:p>
    <w:p w14:paraId="00BE754E" w14:textId="77777777" w:rsidR="00BF2C5D" w:rsidRPr="00EB2A55" w:rsidRDefault="00BF2C5D" w:rsidP="00D90576">
      <w:pPr>
        <w:pStyle w:val="ListParagraph"/>
        <w:numPr>
          <w:ilvl w:val="1"/>
          <w:numId w:val="10"/>
        </w:numPr>
        <w:spacing w:after="120" w:line="240" w:lineRule="auto"/>
        <w:ind w:left="851" w:hanging="851"/>
        <w:jc w:val="both"/>
      </w:pPr>
      <w:r w:rsidRPr="00EB2A55">
        <w:t xml:space="preserve">You must at all times treat passengers, any potential passenger, members of the public, </w:t>
      </w:r>
      <w:r w:rsidR="00FE66DF" w:rsidRPr="00EB2A55">
        <w:t>p</w:t>
      </w:r>
      <w:r w:rsidRPr="00EB2A55">
        <w:t xml:space="preserve">olice </w:t>
      </w:r>
      <w:r w:rsidR="00FE66DF" w:rsidRPr="00EB2A55">
        <w:t>officers and police community support officer, c</w:t>
      </w:r>
      <w:r w:rsidRPr="00EB2A55">
        <w:t>ouncil officers and all other public servants (NHS staff, fire fighters, HMRC staff etc) with courtesy and respect.</w:t>
      </w:r>
    </w:p>
    <w:p w14:paraId="25A6DCA5" w14:textId="77777777" w:rsidR="00BF2C5D" w:rsidRPr="00EB2A55" w:rsidRDefault="00BF2C5D" w:rsidP="002E4DCC">
      <w:pPr>
        <w:pStyle w:val="ListParagraph"/>
        <w:spacing w:after="120" w:line="240" w:lineRule="auto"/>
        <w:ind w:left="851" w:firstLine="0"/>
        <w:jc w:val="both"/>
      </w:pPr>
    </w:p>
    <w:p w14:paraId="0D6B7F56" w14:textId="77777777" w:rsidR="00BF2C5D" w:rsidRPr="00EB2A55" w:rsidRDefault="00BF2C5D" w:rsidP="00D90576">
      <w:pPr>
        <w:pStyle w:val="ListParagraph"/>
        <w:numPr>
          <w:ilvl w:val="1"/>
          <w:numId w:val="10"/>
        </w:numPr>
        <w:spacing w:after="120" w:line="240" w:lineRule="auto"/>
        <w:ind w:left="851" w:hanging="851"/>
        <w:jc w:val="both"/>
      </w:pPr>
      <w:r w:rsidRPr="00EB2A55">
        <w:t xml:space="preserve">You must not discriminate against any person because of their </w:t>
      </w:r>
      <w:r w:rsidR="00787494" w:rsidRPr="00EB2A55">
        <w:t>age</w:t>
      </w:r>
      <w:r w:rsidR="00FE66DF" w:rsidRPr="00EB2A55">
        <w:t>, disability</w:t>
      </w:r>
      <w:r w:rsidR="00787494" w:rsidRPr="00EB2A55">
        <w:t xml:space="preserve">, gender reassignment, marriage and civil partnership, </w:t>
      </w:r>
      <w:r w:rsidRPr="00EB2A55">
        <w:t xml:space="preserve">race, </w:t>
      </w:r>
      <w:r w:rsidR="00787494" w:rsidRPr="00EB2A55">
        <w:t>religion or belief, sex or sexual orientation which are the protected characteristics under the Equality Act 2010</w:t>
      </w:r>
      <w:r w:rsidRPr="00EB2A55">
        <w:t>.</w:t>
      </w:r>
    </w:p>
    <w:p w14:paraId="7000B99A" w14:textId="77777777" w:rsidR="00BF2C5D" w:rsidRPr="00EB2A55" w:rsidRDefault="00BF2C5D" w:rsidP="002E4DCC">
      <w:pPr>
        <w:pStyle w:val="ListParagraph"/>
        <w:spacing w:after="120" w:line="240" w:lineRule="auto"/>
        <w:ind w:left="851" w:firstLine="0"/>
        <w:jc w:val="both"/>
      </w:pPr>
    </w:p>
    <w:p w14:paraId="66DD49B5" w14:textId="77777777" w:rsidR="00BF2C5D" w:rsidRPr="00EB2A55" w:rsidRDefault="00BF2C5D" w:rsidP="00D90576">
      <w:pPr>
        <w:pStyle w:val="ListParagraph"/>
        <w:numPr>
          <w:ilvl w:val="1"/>
          <w:numId w:val="10"/>
        </w:numPr>
        <w:spacing w:after="120" w:line="240" w:lineRule="auto"/>
        <w:ind w:left="851" w:hanging="851"/>
        <w:jc w:val="both"/>
      </w:pPr>
      <w:r w:rsidRPr="00EB2A55">
        <w:t>You must not use abusive, racist, sexist, or any other offensive language or terms with passengers or other members of the public (remember that not everybody shares your sense of humour, or views).</w:t>
      </w:r>
    </w:p>
    <w:p w14:paraId="5261979E" w14:textId="77777777" w:rsidR="00BF2C5D" w:rsidRPr="00EB2A55" w:rsidRDefault="00BF2C5D" w:rsidP="002E4DCC">
      <w:pPr>
        <w:pStyle w:val="ListParagraph"/>
        <w:spacing w:after="120" w:line="240" w:lineRule="auto"/>
        <w:ind w:left="851" w:firstLine="0"/>
        <w:jc w:val="both"/>
      </w:pPr>
    </w:p>
    <w:p w14:paraId="050273B3" w14:textId="77777777" w:rsidR="00BF2C5D" w:rsidRPr="00EB2A55" w:rsidRDefault="00BF2C5D" w:rsidP="00D90576">
      <w:pPr>
        <w:pStyle w:val="ListParagraph"/>
        <w:numPr>
          <w:ilvl w:val="1"/>
          <w:numId w:val="10"/>
        </w:numPr>
        <w:spacing w:after="120" w:line="240" w:lineRule="auto"/>
        <w:ind w:left="851" w:hanging="851"/>
        <w:jc w:val="both"/>
      </w:pPr>
      <w:r w:rsidRPr="00EB2A55">
        <w:t>You must protect passengers and yourself. Be wary about entering any premises, especially domestic premises unless you know the person as an established customer. Even then make sure that you take all steps to minimise any risk to yourself or your reputation.</w:t>
      </w:r>
    </w:p>
    <w:p w14:paraId="4A1D51B3" w14:textId="77777777" w:rsidR="00BF2C5D" w:rsidRPr="00EB2A55" w:rsidRDefault="00BF2C5D" w:rsidP="002E4DCC">
      <w:pPr>
        <w:pStyle w:val="ListParagraph"/>
        <w:spacing w:after="120" w:line="240" w:lineRule="auto"/>
        <w:ind w:left="851" w:firstLine="0"/>
        <w:jc w:val="both"/>
      </w:pPr>
    </w:p>
    <w:p w14:paraId="61D4184B" w14:textId="77777777" w:rsidR="00BF2C5D" w:rsidRPr="00EB2A55" w:rsidRDefault="00BF2C5D" w:rsidP="00D90576">
      <w:pPr>
        <w:pStyle w:val="ListParagraph"/>
        <w:numPr>
          <w:ilvl w:val="1"/>
          <w:numId w:val="10"/>
        </w:numPr>
        <w:spacing w:after="120" w:line="240" w:lineRule="auto"/>
        <w:ind w:left="851" w:hanging="851"/>
        <w:jc w:val="both"/>
      </w:pPr>
      <w:r w:rsidRPr="00EB2A55">
        <w:t>You must not obtain the telephone numbers of, or engage in any form of social media contact with anybody under the age of 18.</w:t>
      </w:r>
    </w:p>
    <w:p w14:paraId="20B4CE0A" w14:textId="77777777" w:rsidR="00BF2C5D" w:rsidRPr="00EB2A55" w:rsidRDefault="00BF2C5D" w:rsidP="002E4DCC">
      <w:pPr>
        <w:pStyle w:val="ListParagraph"/>
        <w:spacing w:after="120" w:line="240" w:lineRule="auto"/>
        <w:ind w:left="851" w:firstLine="0"/>
        <w:jc w:val="both"/>
      </w:pPr>
    </w:p>
    <w:p w14:paraId="53511279" w14:textId="77777777" w:rsidR="00BF2C5D" w:rsidRPr="00EB2A55" w:rsidRDefault="00BF2C5D" w:rsidP="00D90576">
      <w:pPr>
        <w:pStyle w:val="ListParagraph"/>
        <w:numPr>
          <w:ilvl w:val="1"/>
          <w:numId w:val="10"/>
        </w:numPr>
        <w:spacing w:after="120" w:line="240" w:lineRule="auto"/>
        <w:ind w:left="851" w:hanging="851"/>
        <w:jc w:val="both"/>
      </w:pPr>
      <w:r w:rsidRPr="00EB2A55">
        <w:t>You must not engage in any kind of sexual activity within or in the vicinity of your licensed vehicle.</w:t>
      </w:r>
    </w:p>
    <w:p w14:paraId="683E98AD" w14:textId="77777777" w:rsidR="00BF2C5D" w:rsidRPr="00EB2A55" w:rsidRDefault="00BF2C5D" w:rsidP="002E4DCC">
      <w:pPr>
        <w:pStyle w:val="ListParagraph"/>
        <w:spacing w:after="120" w:line="240" w:lineRule="auto"/>
        <w:ind w:left="851" w:firstLine="0"/>
        <w:jc w:val="both"/>
      </w:pPr>
    </w:p>
    <w:p w14:paraId="44741431" w14:textId="77777777" w:rsidR="00BF2C5D" w:rsidRPr="00EB2A55" w:rsidRDefault="00BF2C5D" w:rsidP="00D90576">
      <w:pPr>
        <w:pStyle w:val="ListParagraph"/>
        <w:numPr>
          <w:ilvl w:val="1"/>
          <w:numId w:val="10"/>
        </w:numPr>
        <w:spacing w:after="120" w:line="240" w:lineRule="auto"/>
        <w:ind w:left="851" w:hanging="851"/>
        <w:jc w:val="both"/>
      </w:pPr>
      <w:r w:rsidRPr="00EB2A55">
        <w:t>You must behave in a civil and reasonable manner at all times and must comply with any reasonable request</w:t>
      </w:r>
      <w:r w:rsidR="00FF4866" w:rsidRPr="00EB2A55">
        <w:t>s</w:t>
      </w:r>
      <w:r w:rsidRPr="00EB2A55">
        <w:t xml:space="preserve"> made by the hirer.</w:t>
      </w:r>
    </w:p>
    <w:p w14:paraId="3437727E" w14:textId="77777777" w:rsidR="00BF2C5D" w:rsidRPr="00EB2A55" w:rsidRDefault="00BF2C5D" w:rsidP="002E4DCC">
      <w:pPr>
        <w:pStyle w:val="ListParagraph"/>
        <w:spacing w:after="120" w:line="240" w:lineRule="auto"/>
        <w:ind w:left="851" w:firstLine="0"/>
        <w:jc w:val="both"/>
      </w:pPr>
    </w:p>
    <w:p w14:paraId="4E302BAE" w14:textId="77777777" w:rsidR="00BF2C5D" w:rsidRPr="00EB2A55" w:rsidRDefault="00BF2C5D" w:rsidP="00D90576">
      <w:pPr>
        <w:pStyle w:val="ListParagraph"/>
        <w:numPr>
          <w:ilvl w:val="1"/>
          <w:numId w:val="10"/>
        </w:numPr>
        <w:spacing w:after="120" w:line="240" w:lineRule="auto"/>
        <w:ind w:left="851" w:hanging="851"/>
        <w:jc w:val="both"/>
      </w:pPr>
      <w:r w:rsidRPr="00EB2A55">
        <w:t>You must always pick up your passengers on time unless unavoidably delayed. If the hiring has been arranged via a pr</w:t>
      </w:r>
      <w:r w:rsidR="00632FDB" w:rsidRPr="00EB2A55">
        <w:t>ivate hire operator or other third</w:t>
      </w:r>
      <w:r w:rsidRPr="00EB2A55">
        <w:t xml:space="preserve"> party, you must immediat</w:t>
      </w:r>
      <w:r w:rsidR="00632FDB" w:rsidRPr="00EB2A55">
        <w:t>ely contact that operator or third</w:t>
      </w:r>
      <w:r w:rsidRPr="00EB2A55">
        <w:t xml:space="preserve"> party to inform them of the delay and your estimated time of arrival.</w:t>
      </w:r>
    </w:p>
    <w:p w14:paraId="29089F3C" w14:textId="77777777" w:rsidR="00BF2C5D" w:rsidRPr="00EB2A55" w:rsidRDefault="00BF2C5D" w:rsidP="002E4DCC">
      <w:pPr>
        <w:pStyle w:val="ListParagraph"/>
        <w:spacing w:after="120" w:line="240" w:lineRule="auto"/>
        <w:ind w:left="851" w:firstLine="0"/>
        <w:jc w:val="both"/>
      </w:pPr>
    </w:p>
    <w:p w14:paraId="4AD17F49" w14:textId="77777777" w:rsidR="00BF2C5D" w:rsidRPr="00EB2A55" w:rsidRDefault="00BF2C5D" w:rsidP="00D90576">
      <w:pPr>
        <w:pStyle w:val="ListParagraph"/>
        <w:numPr>
          <w:ilvl w:val="1"/>
          <w:numId w:val="10"/>
        </w:numPr>
        <w:spacing w:after="120" w:line="240" w:lineRule="auto"/>
        <w:ind w:left="851" w:hanging="851"/>
        <w:jc w:val="both"/>
      </w:pPr>
      <w:r w:rsidRPr="00EB2A55">
        <w:t>You must always assist your passengers with their luggage. If they do not request this, you must ask whether they need help. This includes picking it up from the point of booking, removing it from your vehicle at the end of the journey and setting it down.</w:t>
      </w:r>
    </w:p>
    <w:p w14:paraId="620D0017" w14:textId="77777777" w:rsidR="00BF2C5D" w:rsidRPr="00EB2A55" w:rsidRDefault="00BF2C5D" w:rsidP="002E4DCC">
      <w:pPr>
        <w:pStyle w:val="ListParagraph"/>
        <w:spacing w:after="120" w:line="240" w:lineRule="auto"/>
        <w:ind w:left="851" w:firstLine="0"/>
        <w:jc w:val="both"/>
      </w:pPr>
    </w:p>
    <w:p w14:paraId="27C953C4" w14:textId="77777777" w:rsidR="00BF2C5D" w:rsidRPr="00EB2A55" w:rsidRDefault="00BF2C5D" w:rsidP="00D90576">
      <w:pPr>
        <w:pStyle w:val="ListParagraph"/>
        <w:numPr>
          <w:ilvl w:val="1"/>
          <w:numId w:val="10"/>
        </w:numPr>
        <w:spacing w:after="120" w:line="240" w:lineRule="auto"/>
        <w:ind w:left="851" w:hanging="851"/>
        <w:jc w:val="both"/>
      </w:pPr>
      <w:r w:rsidRPr="00EB2A55">
        <w:t>You must maintain a logbook in which to record any incidents that you feel are of concern (including but not limited to concerns about child abuse, abuse of any other person, people trafficking, drug carrying, violence or criminal behaviour) or which may result in a complaint being made about you. Such incidents must be recorded promptly with as much detail as possible (date, time, location, nature of the incident, names of the parties (if known) and identifying features). This logbook must be kept securely in the vehicle and the details must be transferred to a storage medium which is not contained within the vehicle (i.e. a copy of the pages stored on a computer) as soon as possible. When you are driving a private hire vehicle all such incidents must be reported to your operator as soon as possible. If you are driving a</w:t>
      </w:r>
      <w:r w:rsidR="00632FDB" w:rsidRPr="00EB2A55">
        <w:t xml:space="preserve"> </w:t>
      </w:r>
      <w:r w:rsidRPr="00EB2A55">
        <w:t>hackney carriage that has been booked via a booking agent, all such incidents must be reported to that agent as soon as possible. Where you suspect that the incident involves criminal behaviour you must</w:t>
      </w:r>
      <w:r w:rsidR="00632FDB" w:rsidRPr="00EB2A55">
        <w:t xml:space="preserve"> report this to the police and C</w:t>
      </w:r>
      <w:r w:rsidRPr="00EB2A55">
        <w:t>ouncil immediately.</w:t>
      </w:r>
      <w:r w:rsidR="0048317F" w:rsidRPr="00EB2A55">
        <w:t xml:space="preserve"> If this is out of hours you can still email the Council on </w:t>
      </w:r>
      <w:hyperlink r:id="rId51" w:history="1">
        <w:r w:rsidR="0048317F" w:rsidRPr="00EB2A55">
          <w:rPr>
            <w:rStyle w:val="Hyperlink"/>
          </w:rPr>
          <w:t>Licensing@Bracknell-Forest.gov.uk</w:t>
        </w:r>
      </w:hyperlink>
      <w:r w:rsidR="0048317F" w:rsidRPr="00EB2A55">
        <w:t xml:space="preserve"> or leaving a me</w:t>
      </w:r>
      <w:r w:rsidR="001A064D" w:rsidRPr="00EB2A55">
        <w:t>ssage on the answerphone at 0163</w:t>
      </w:r>
      <w:r w:rsidR="0048317F" w:rsidRPr="00EB2A55">
        <w:t>5 519184</w:t>
      </w:r>
      <w:r w:rsidR="001A064D" w:rsidRPr="00EB2A55">
        <w:t>.</w:t>
      </w:r>
    </w:p>
    <w:p w14:paraId="719F3EC5" w14:textId="77777777" w:rsidR="00BF2C5D" w:rsidRPr="00EB2A55" w:rsidRDefault="00BF2C5D" w:rsidP="002E4DCC">
      <w:pPr>
        <w:pStyle w:val="ListParagraph"/>
        <w:spacing w:after="120" w:line="240" w:lineRule="auto"/>
        <w:ind w:left="851" w:firstLine="0"/>
        <w:jc w:val="both"/>
      </w:pPr>
    </w:p>
    <w:p w14:paraId="05381118" w14:textId="77777777" w:rsidR="00D11644" w:rsidRPr="00EB2A55" w:rsidRDefault="00BF2C5D" w:rsidP="00D90576">
      <w:pPr>
        <w:pStyle w:val="ListParagraph"/>
        <w:numPr>
          <w:ilvl w:val="1"/>
          <w:numId w:val="10"/>
        </w:numPr>
        <w:spacing w:after="120" w:line="240" w:lineRule="auto"/>
        <w:ind w:left="851" w:hanging="851"/>
        <w:jc w:val="both"/>
      </w:pPr>
      <w:r w:rsidRPr="00EB2A55">
        <w:t>You must maintain a logbook of any complaints that are made to you as a driver. All complaints must be recorded promptly with as much detail as possible (date, time, location, nature of the complaint, names of the parties (if known) and identifying features). This logbook must be kept securely in the vehicle and the details must be transferred to a storage medium which is not contained within the vehicle (i.e. a copy of the pages stored on a computer) as soon as possible. When you are driving a private hire vehicle all such complaints must be reported to your operator as soon as possible. If you are driving a hackney carriage that has been booked via a booking agent, all such complaints must be reported to that agent as soon as possible.</w:t>
      </w:r>
    </w:p>
    <w:p w14:paraId="52F46D35" w14:textId="77777777" w:rsidR="00632FDB" w:rsidRPr="00EB2A55" w:rsidRDefault="00632FDB" w:rsidP="00632FDB">
      <w:pPr>
        <w:pStyle w:val="ListParagraph"/>
      </w:pPr>
    </w:p>
    <w:p w14:paraId="060E5988" w14:textId="5C3A6E48" w:rsidR="00501060" w:rsidRPr="00EB2A55" w:rsidRDefault="00501060" w:rsidP="00D90576">
      <w:pPr>
        <w:pStyle w:val="ListParagraph"/>
        <w:numPr>
          <w:ilvl w:val="0"/>
          <w:numId w:val="10"/>
        </w:numPr>
        <w:jc w:val="both"/>
        <w:rPr>
          <w:b/>
          <w:color w:val="auto"/>
          <w:szCs w:val="24"/>
        </w:rPr>
      </w:pPr>
      <w:r w:rsidRPr="00EB2A55">
        <w:rPr>
          <w:b/>
          <w:color w:val="auto"/>
          <w:szCs w:val="24"/>
        </w:rPr>
        <w:t xml:space="preserve">Personal Appearance </w:t>
      </w:r>
      <w:r w:rsidR="006E10FC">
        <w:rPr>
          <w:b/>
          <w:color w:val="auto"/>
          <w:szCs w:val="24"/>
        </w:rPr>
        <w:t>a</w:t>
      </w:r>
      <w:r w:rsidR="00D11644" w:rsidRPr="00EB2A55">
        <w:rPr>
          <w:b/>
          <w:color w:val="auto"/>
          <w:szCs w:val="24"/>
        </w:rPr>
        <w:t>nd Dress Cod</w:t>
      </w:r>
      <w:r w:rsidR="00A61011" w:rsidRPr="00EB2A55">
        <w:rPr>
          <w:b/>
          <w:color w:val="auto"/>
          <w:szCs w:val="24"/>
        </w:rPr>
        <w:t>e</w:t>
      </w:r>
    </w:p>
    <w:p w14:paraId="6F8D709F" w14:textId="77777777" w:rsidR="00D11644" w:rsidRPr="00EB2A55" w:rsidRDefault="00D11644" w:rsidP="00D11644">
      <w:pPr>
        <w:pStyle w:val="ListParagraph"/>
        <w:rPr>
          <w:b/>
          <w:color w:val="auto"/>
          <w:szCs w:val="24"/>
        </w:rPr>
      </w:pPr>
    </w:p>
    <w:p w14:paraId="20268923" w14:textId="77777777" w:rsidR="00632FDB" w:rsidRPr="00EB2A55" w:rsidRDefault="00632FDB" w:rsidP="00D90576">
      <w:pPr>
        <w:pStyle w:val="ListParagraph"/>
        <w:numPr>
          <w:ilvl w:val="1"/>
          <w:numId w:val="10"/>
        </w:numPr>
        <w:spacing w:before="1" w:line="240" w:lineRule="auto"/>
        <w:ind w:left="851" w:hanging="851"/>
        <w:jc w:val="both"/>
      </w:pPr>
      <w:r w:rsidRPr="00EB2A55">
        <w:t>You must maintain good standards of personal hygiene at all times.</w:t>
      </w:r>
    </w:p>
    <w:p w14:paraId="0167C37C" w14:textId="77777777" w:rsidR="00632FDB" w:rsidRPr="00EB2A55" w:rsidRDefault="00632FDB" w:rsidP="00632FDB">
      <w:pPr>
        <w:pStyle w:val="ListParagraph"/>
        <w:ind w:left="360" w:firstLine="0"/>
        <w:jc w:val="both"/>
        <w:rPr>
          <w:color w:val="auto"/>
          <w:szCs w:val="24"/>
        </w:rPr>
      </w:pPr>
    </w:p>
    <w:p w14:paraId="04C30F44" w14:textId="48A59B45" w:rsidR="00632FDB" w:rsidRPr="00EB2A55" w:rsidRDefault="00632FDB" w:rsidP="00D90576">
      <w:pPr>
        <w:pStyle w:val="ListParagraph"/>
        <w:numPr>
          <w:ilvl w:val="1"/>
          <w:numId w:val="10"/>
        </w:numPr>
        <w:spacing w:before="1" w:line="240" w:lineRule="auto"/>
        <w:ind w:left="851" w:hanging="851"/>
        <w:jc w:val="both"/>
      </w:pPr>
      <w:r w:rsidRPr="00EB2A55">
        <w:t xml:space="preserve">You must always be clean and respectable in your dress and present a professional image. </w:t>
      </w:r>
    </w:p>
    <w:p w14:paraId="4A2D656B" w14:textId="77777777" w:rsidR="001A064D" w:rsidRPr="00EB2A55" w:rsidRDefault="001A064D" w:rsidP="001A064D">
      <w:pPr>
        <w:jc w:val="both"/>
        <w:rPr>
          <w:b/>
          <w:color w:val="auto"/>
          <w:szCs w:val="24"/>
        </w:rPr>
      </w:pPr>
    </w:p>
    <w:p w14:paraId="4A98844F" w14:textId="77777777" w:rsidR="001A064D" w:rsidRPr="00EB2A55" w:rsidRDefault="001A064D" w:rsidP="001A064D">
      <w:pPr>
        <w:jc w:val="both"/>
        <w:rPr>
          <w:b/>
          <w:color w:val="auto"/>
          <w:szCs w:val="24"/>
        </w:rPr>
      </w:pPr>
    </w:p>
    <w:p w14:paraId="46632342" w14:textId="77777777" w:rsidR="005F225D" w:rsidRDefault="005F225D" w:rsidP="001A064D">
      <w:pPr>
        <w:jc w:val="both"/>
        <w:rPr>
          <w:b/>
          <w:color w:val="auto"/>
          <w:szCs w:val="24"/>
        </w:rPr>
      </w:pPr>
    </w:p>
    <w:p w14:paraId="01D46CBA" w14:textId="77777777" w:rsidR="00632FDB" w:rsidRPr="00EB2A55" w:rsidRDefault="00632FDB" w:rsidP="007E2BBA">
      <w:pPr>
        <w:jc w:val="both"/>
        <w:rPr>
          <w:b/>
          <w:color w:val="auto"/>
          <w:szCs w:val="24"/>
        </w:rPr>
      </w:pPr>
      <w:r w:rsidRPr="00EB2A55">
        <w:rPr>
          <w:b/>
          <w:color w:val="auto"/>
          <w:szCs w:val="24"/>
        </w:rPr>
        <w:t>Footwear</w:t>
      </w:r>
    </w:p>
    <w:p w14:paraId="4D5BBC50" w14:textId="77777777" w:rsidR="00632FDB" w:rsidRPr="00EB2A55" w:rsidRDefault="00632FDB" w:rsidP="00D90576">
      <w:pPr>
        <w:pStyle w:val="ListParagraph"/>
        <w:numPr>
          <w:ilvl w:val="1"/>
          <w:numId w:val="10"/>
        </w:numPr>
        <w:spacing w:before="1" w:line="240" w:lineRule="auto"/>
        <w:ind w:left="851" w:hanging="851"/>
        <w:jc w:val="both"/>
      </w:pPr>
      <w:r w:rsidRPr="00EB2A55">
        <w:t>Footwear for all drivers must fit around the heel of the foot. Wooden soled footwear is not permitted.</w:t>
      </w:r>
    </w:p>
    <w:p w14:paraId="5354315D" w14:textId="77777777" w:rsidR="00632FDB" w:rsidRPr="00EB2A55" w:rsidRDefault="00632FDB" w:rsidP="007E2BBA">
      <w:pPr>
        <w:jc w:val="both"/>
        <w:rPr>
          <w:b/>
          <w:color w:val="auto"/>
          <w:szCs w:val="24"/>
        </w:rPr>
      </w:pPr>
      <w:r w:rsidRPr="00EB2A55">
        <w:rPr>
          <w:b/>
          <w:color w:val="auto"/>
          <w:szCs w:val="24"/>
        </w:rPr>
        <w:t>Unacceptable standards of dress</w:t>
      </w:r>
    </w:p>
    <w:p w14:paraId="5FF6A7A2" w14:textId="77777777" w:rsidR="00632FDB" w:rsidRPr="00EB2A55" w:rsidRDefault="00632FDB" w:rsidP="00D90576">
      <w:pPr>
        <w:pStyle w:val="ListParagraph"/>
        <w:numPr>
          <w:ilvl w:val="1"/>
          <w:numId w:val="10"/>
        </w:numPr>
        <w:spacing w:before="1" w:line="240" w:lineRule="auto"/>
        <w:ind w:left="851" w:hanging="851"/>
        <w:jc w:val="both"/>
      </w:pPr>
      <w:r w:rsidRPr="00EB2A55">
        <w:t>Anything not conforming to the above, including:</w:t>
      </w:r>
    </w:p>
    <w:p w14:paraId="1489CC71" w14:textId="77777777" w:rsidR="00632FDB" w:rsidRPr="00EB2A55" w:rsidRDefault="00632FDB" w:rsidP="00632FDB">
      <w:pPr>
        <w:pStyle w:val="ListParagraph"/>
        <w:ind w:left="360" w:firstLine="0"/>
        <w:jc w:val="both"/>
        <w:rPr>
          <w:color w:val="auto"/>
          <w:szCs w:val="24"/>
        </w:rPr>
      </w:pPr>
      <w:r w:rsidRPr="00EB2A55">
        <w:rPr>
          <w:color w:val="auto"/>
          <w:szCs w:val="24"/>
        </w:rPr>
        <w:t xml:space="preserve"> </w:t>
      </w:r>
    </w:p>
    <w:p w14:paraId="0574D5AF" w14:textId="77777777" w:rsidR="00632FDB" w:rsidRPr="00EB2A55" w:rsidRDefault="00632FDB" w:rsidP="00D90576">
      <w:pPr>
        <w:pStyle w:val="ListParagraph"/>
        <w:widowControl w:val="0"/>
        <w:numPr>
          <w:ilvl w:val="0"/>
          <w:numId w:val="15"/>
        </w:numPr>
        <w:tabs>
          <w:tab w:val="left" w:pos="1840"/>
          <w:tab w:val="left" w:pos="1841"/>
        </w:tabs>
        <w:autoSpaceDE w:val="0"/>
        <w:autoSpaceDN w:val="0"/>
        <w:spacing w:after="0" w:line="240" w:lineRule="auto"/>
        <w:ind w:right="0"/>
        <w:contextualSpacing w:val="0"/>
        <w:jc w:val="both"/>
        <w:rPr>
          <w:color w:val="auto"/>
        </w:rPr>
      </w:pPr>
      <w:r w:rsidRPr="00EB2A55">
        <w:rPr>
          <w:color w:val="auto"/>
        </w:rPr>
        <w:t>Clothing not being kept in a clean and fresh condition or any items which have holes or rips.</w:t>
      </w:r>
    </w:p>
    <w:p w14:paraId="6E364AC0" w14:textId="77777777" w:rsidR="00632FDB" w:rsidRPr="00EB2A55" w:rsidRDefault="00632FDB" w:rsidP="00D90576">
      <w:pPr>
        <w:pStyle w:val="ListParagraph"/>
        <w:widowControl w:val="0"/>
        <w:numPr>
          <w:ilvl w:val="0"/>
          <w:numId w:val="15"/>
        </w:numPr>
        <w:tabs>
          <w:tab w:val="left" w:pos="1840"/>
          <w:tab w:val="left" w:pos="1841"/>
        </w:tabs>
        <w:autoSpaceDE w:val="0"/>
        <w:autoSpaceDN w:val="0"/>
        <w:spacing w:after="0" w:line="240" w:lineRule="auto"/>
        <w:ind w:right="0"/>
        <w:contextualSpacing w:val="0"/>
        <w:jc w:val="both"/>
        <w:rPr>
          <w:color w:val="auto"/>
        </w:rPr>
      </w:pPr>
      <w:r w:rsidRPr="00EB2A55">
        <w:rPr>
          <w:color w:val="auto"/>
        </w:rPr>
        <w:t>Words or graphics on any clothing that is of an offensive or suggestive nature.</w:t>
      </w:r>
    </w:p>
    <w:p w14:paraId="33DEA016" w14:textId="77777777" w:rsidR="00632FDB" w:rsidRPr="00EB2A55" w:rsidRDefault="00632FDB" w:rsidP="00D90576">
      <w:pPr>
        <w:pStyle w:val="ListParagraph"/>
        <w:widowControl w:val="0"/>
        <w:numPr>
          <w:ilvl w:val="0"/>
          <w:numId w:val="15"/>
        </w:numPr>
        <w:tabs>
          <w:tab w:val="left" w:pos="1840"/>
          <w:tab w:val="left" w:pos="1841"/>
        </w:tabs>
        <w:autoSpaceDE w:val="0"/>
        <w:autoSpaceDN w:val="0"/>
        <w:spacing w:after="0" w:line="240" w:lineRule="auto"/>
        <w:ind w:right="0"/>
        <w:contextualSpacing w:val="0"/>
        <w:jc w:val="both"/>
        <w:rPr>
          <w:color w:val="auto"/>
        </w:rPr>
      </w:pPr>
      <w:r w:rsidRPr="00EB2A55">
        <w:rPr>
          <w:color w:val="auto"/>
        </w:rPr>
        <w:t>Sportswear e.g. football or rugby kits, track suits, beach wear, etc.</w:t>
      </w:r>
    </w:p>
    <w:p w14:paraId="7EB03B0A" w14:textId="77777777" w:rsidR="00632FDB" w:rsidRPr="00EB2A55" w:rsidRDefault="00632FDB" w:rsidP="00D90576">
      <w:pPr>
        <w:pStyle w:val="ListParagraph"/>
        <w:widowControl w:val="0"/>
        <w:numPr>
          <w:ilvl w:val="0"/>
          <w:numId w:val="15"/>
        </w:numPr>
        <w:tabs>
          <w:tab w:val="left" w:pos="1840"/>
          <w:tab w:val="left" w:pos="1841"/>
        </w:tabs>
        <w:autoSpaceDE w:val="0"/>
        <w:autoSpaceDN w:val="0"/>
        <w:spacing w:after="0" w:line="240" w:lineRule="auto"/>
        <w:ind w:right="0"/>
        <w:contextualSpacing w:val="0"/>
        <w:jc w:val="both"/>
        <w:rPr>
          <w:color w:val="auto"/>
        </w:rPr>
      </w:pPr>
      <w:r w:rsidRPr="00EB2A55">
        <w:rPr>
          <w:color w:val="auto"/>
        </w:rPr>
        <w:t>Sandals with no heel straps, flip flops or any other form of footwear not secured around the heel.</w:t>
      </w:r>
    </w:p>
    <w:p w14:paraId="49D5E0AC" w14:textId="77777777" w:rsidR="00632FDB" w:rsidRPr="00EB2A55" w:rsidRDefault="00632FDB" w:rsidP="00D90576">
      <w:pPr>
        <w:pStyle w:val="ListParagraph"/>
        <w:widowControl w:val="0"/>
        <w:numPr>
          <w:ilvl w:val="0"/>
          <w:numId w:val="15"/>
        </w:numPr>
        <w:tabs>
          <w:tab w:val="left" w:pos="1840"/>
          <w:tab w:val="left" w:pos="1841"/>
        </w:tabs>
        <w:autoSpaceDE w:val="0"/>
        <w:autoSpaceDN w:val="0"/>
        <w:spacing w:after="0" w:line="240" w:lineRule="auto"/>
        <w:ind w:right="0"/>
        <w:contextualSpacing w:val="0"/>
        <w:jc w:val="both"/>
        <w:rPr>
          <w:color w:val="auto"/>
        </w:rPr>
      </w:pPr>
      <w:r w:rsidRPr="00EB2A55">
        <w:rPr>
          <w:color w:val="auto"/>
        </w:rPr>
        <w:t xml:space="preserve">Not having either the top or bottom half of </w:t>
      </w:r>
      <w:r w:rsidR="007E2BBA" w:rsidRPr="00EB2A55">
        <w:rPr>
          <w:color w:val="auto"/>
        </w:rPr>
        <w:t xml:space="preserve">your body </w:t>
      </w:r>
      <w:r w:rsidRPr="00EB2A55">
        <w:rPr>
          <w:color w:val="auto"/>
        </w:rPr>
        <w:t>suitably clothed.</w:t>
      </w:r>
    </w:p>
    <w:p w14:paraId="2D191202" w14:textId="77777777" w:rsidR="00632FDB" w:rsidRPr="00EB2A55" w:rsidRDefault="00632FDB" w:rsidP="00D90576">
      <w:pPr>
        <w:pStyle w:val="ListParagraph"/>
        <w:widowControl w:val="0"/>
        <w:numPr>
          <w:ilvl w:val="0"/>
          <w:numId w:val="15"/>
        </w:numPr>
        <w:tabs>
          <w:tab w:val="left" w:pos="1840"/>
          <w:tab w:val="left" w:pos="1841"/>
        </w:tabs>
        <w:autoSpaceDE w:val="0"/>
        <w:autoSpaceDN w:val="0"/>
        <w:spacing w:after="0" w:line="240" w:lineRule="auto"/>
        <w:ind w:right="0"/>
        <w:contextualSpacing w:val="0"/>
        <w:jc w:val="both"/>
        <w:rPr>
          <w:color w:val="auto"/>
        </w:rPr>
      </w:pPr>
      <w:r w:rsidRPr="00EB2A55">
        <w:rPr>
          <w:color w:val="auto"/>
        </w:rPr>
        <w:t>No baseball caps or hoods worn up whilst in the vehicle.</w:t>
      </w:r>
    </w:p>
    <w:p w14:paraId="35D4A34E" w14:textId="77777777" w:rsidR="00D11644" w:rsidRPr="00EB2A55" w:rsidRDefault="00D11644" w:rsidP="00D11644">
      <w:pPr>
        <w:pStyle w:val="ListParagraph"/>
        <w:ind w:left="360" w:firstLine="0"/>
        <w:jc w:val="both"/>
        <w:rPr>
          <w:b/>
          <w:color w:val="auto"/>
          <w:szCs w:val="24"/>
        </w:rPr>
      </w:pPr>
    </w:p>
    <w:p w14:paraId="3989B33D" w14:textId="77777777" w:rsidR="00501060" w:rsidRPr="00EB2A55" w:rsidRDefault="00501060" w:rsidP="00D90576">
      <w:pPr>
        <w:pStyle w:val="ListParagraph"/>
        <w:numPr>
          <w:ilvl w:val="0"/>
          <w:numId w:val="10"/>
        </w:numPr>
        <w:spacing w:before="1"/>
        <w:rPr>
          <w:b/>
          <w:color w:val="auto"/>
          <w:szCs w:val="24"/>
        </w:rPr>
      </w:pPr>
      <w:r w:rsidRPr="00EB2A55">
        <w:rPr>
          <w:b/>
          <w:color w:val="auto"/>
          <w:szCs w:val="24"/>
        </w:rPr>
        <w:t xml:space="preserve">Use </w:t>
      </w:r>
      <w:r w:rsidR="00D11644" w:rsidRPr="00EB2A55">
        <w:rPr>
          <w:b/>
          <w:color w:val="auto"/>
          <w:szCs w:val="24"/>
        </w:rPr>
        <w:t xml:space="preserve">Of The </w:t>
      </w:r>
      <w:r w:rsidRPr="00EB2A55">
        <w:rPr>
          <w:b/>
          <w:color w:val="auto"/>
          <w:szCs w:val="24"/>
        </w:rPr>
        <w:t>Vehicle</w:t>
      </w:r>
    </w:p>
    <w:p w14:paraId="72AE0512" w14:textId="77777777" w:rsidR="00437210" w:rsidRPr="00EB2A55" w:rsidRDefault="00437210" w:rsidP="00437210">
      <w:pPr>
        <w:pStyle w:val="ListParagraph"/>
        <w:spacing w:before="1"/>
        <w:ind w:left="360" w:firstLine="0"/>
        <w:rPr>
          <w:b/>
          <w:color w:val="auto"/>
          <w:szCs w:val="24"/>
        </w:rPr>
      </w:pPr>
    </w:p>
    <w:p w14:paraId="1905828C" w14:textId="77777777" w:rsidR="00437210" w:rsidRPr="00EB2A55" w:rsidRDefault="00437210" w:rsidP="00D90576">
      <w:pPr>
        <w:pStyle w:val="ListParagraph"/>
        <w:numPr>
          <w:ilvl w:val="1"/>
          <w:numId w:val="10"/>
        </w:numPr>
        <w:spacing w:before="1" w:line="240" w:lineRule="auto"/>
        <w:ind w:left="851" w:hanging="851"/>
        <w:jc w:val="both"/>
      </w:pPr>
      <w:r w:rsidRPr="00EB2A55">
        <w:t xml:space="preserve">Private hire vehicles and hackney carriages are smoke free vehicles at all times under the </w:t>
      </w:r>
      <w:hyperlink r:id="rId52" w:history="1">
        <w:r w:rsidRPr="00EB2A55">
          <w:rPr>
            <w:rStyle w:val="Hyperlink"/>
          </w:rPr>
          <w:t>Health Act 2006</w:t>
        </w:r>
      </w:hyperlink>
      <w:r w:rsidRPr="00EB2A55">
        <w:t>. It is a criminal offence to smoke in a private hire vehicle at any time (section 7)</w:t>
      </w:r>
      <w:r w:rsidR="006C7A68" w:rsidRPr="00EB2A55">
        <w:t xml:space="preserve"> </w:t>
      </w:r>
      <w:r w:rsidRPr="00EB2A55">
        <w:t xml:space="preserve">or to allow a person to smoke in a private hire vehicle (section 8) and you can be prosecuted for either or both offences. In addition this will be regarded as a serious breach of the </w:t>
      </w:r>
      <w:hyperlink w:anchor="_Taxi_Drivers’_Code" w:history="1">
        <w:r w:rsidRPr="00EB2A55">
          <w:rPr>
            <w:rStyle w:val="Hyperlink"/>
          </w:rPr>
          <w:t>Code of Conduct</w:t>
        </w:r>
      </w:hyperlink>
      <w:r w:rsidR="006C7A68" w:rsidRPr="00EB2A55">
        <w:t>.</w:t>
      </w:r>
    </w:p>
    <w:p w14:paraId="036DE3D8" w14:textId="77777777" w:rsidR="00437210" w:rsidRPr="00EB2A55" w:rsidRDefault="00437210" w:rsidP="00437210">
      <w:pPr>
        <w:pStyle w:val="ListParagraph"/>
        <w:spacing w:before="1" w:line="240" w:lineRule="auto"/>
        <w:ind w:left="851" w:firstLine="0"/>
        <w:jc w:val="both"/>
      </w:pPr>
    </w:p>
    <w:p w14:paraId="29CA84AD" w14:textId="77777777" w:rsidR="00437210" w:rsidRPr="00EB2A55" w:rsidRDefault="00437210" w:rsidP="00D90576">
      <w:pPr>
        <w:pStyle w:val="ListParagraph"/>
        <w:numPr>
          <w:ilvl w:val="1"/>
          <w:numId w:val="10"/>
        </w:numPr>
        <w:spacing w:before="1" w:line="240" w:lineRule="auto"/>
        <w:ind w:left="851" w:hanging="851"/>
        <w:jc w:val="both"/>
      </w:pPr>
      <w:r w:rsidRPr="00EB2A55">
        <w:t>You must not eat in the vehicle at any time, or allow passengers to eat in the vehicle at any time.</w:t>
      </w:r>
    </w:p>
    <w:p w14:paraId="5950A4F5" w14:textId="77777777" w:rsidR="00437210" w:rsidRPr="00EB2A55" w:rsidRDefault="00437210" w:rsidP="00437210">
      <w:pPr>
        <w:pStyle w:val="ListParagraph"/>
        <w:spacing w:before="1" w:line="240" w:lineRule="auto"/>
        <w:ind w:left="851" w:firstLine="0"/>
        <w:jc w:val="both"/>
      </w:pPr>
    </w:p>
    <w:p w14:paraId="05D5291E" w14:textId="77777777" w:rsidR="00437210" w:rsidRPr="00EB2A55" w:rsidRDefault="00437210" w:rsidP="00D90576">
      <w:pPr>
        <w:pStyle w:val="ListParagraph"/>
        <w:numPr>
          <w:ilvl w:val="1"/>
          <w:numId w:val="10"/>
        </w:numPr>
        <w:spacing w:before="1" w:line="240" w:lineRule="auto"/>
        <w:ind w:left="851" w:hanging="851"/>
        <w:jc w:val="both"/>
      </w:pPr>
      <w:r w:rsidRPr="00EB2A55">
        <w:t>Animals must not be carried in private hire vehicles or hackney carriages other than those belonging to or in the care of passengers. You may refuse to carry a hirer’s animal at your discretion. However, you must not refuse to carry an assistance dog, unless you have a valid Exemption Certificate issued by the Council. Any animal must be kept under the hirer’s control, and must be carried in the rear of the vehicle (except assistance dogs). No animals can be carried in the luggage compartment of a vehicle unless the vehicle is an estate car or hatchback and the animal can be seen from outside the vehicle through a window.</w:t>
      </w:r>
    </w:p>
    <w:p w14:paraId="5D971CC4" w14:textId="77777777" w:rsidR="00437210" w:rsidRPr="00EB2A55" w:rsidRDefault="00437210" w:rsidP="00437210">
      <w:pPr>
        <w:pStyle w:val="ListParagraph"/>
        <w:spacing w:before="1" w:line="240" w:lineRule="auto"/>
        <w:ind w:left="851" w:firstLine="0"/>
        <w:jc w:val="both"/>
      </w:pPr>
    </w:p>
    <w:p w14:paraId="0937863D" w14:textId="77777777" w:rsidR="00437210" w:rsidRPr="00EB2A55" w:rsidRDefault="00437210" w:rsidP="00D90576">
      <w:pPr>
        <w:pStyle w:val="ListParagraph"/>
        <w:numPr>
          <w:ilvl w:val="1"/>
          <w:numId w:val="10"/>
        </w:numPr>
        <w:spacing w:before="1" w:line="240" w:lineRule="auto"/>
        <w:ind w:left="851" w:hanging="851"/>
        <w:jc w:val="both"/>
      </w:pPr>
      <w:r w:rsidRPr="00EB2A55">
        <w:t>You must not carry more passengers than the maximum number prescribed by the conditions attached to the hackney carriage, your private hire vehicle licence and displayed on the vehicle plate.</w:t>
      </w:r>
    </w:p>
    <w:p w14:paraId="32258F61" w14:textId="77777777" w:rsidR="00437210" w:rsidRPr="00EB2A55" w:rsidRDefault="00437210" w:rsidP="00437210">
      <w:pPr>
        <w:pStyle w:val="ListParagraph"/>
        <w:spacing w:before="1" w:line="240" w:lineRule="auto"/>
        <w:ind w:left="851" w:firstLine="0"/>
        <w:jc w:val="both"/>
      </w:pPr>
    </w:p>
    <w:p w14:paraId="65FA3F13" w14:textId="77777777" w:rsidR="00437210" w:rsidRPr="00EB2A55" w:rsidRDefault="00437210" w:rsidP="00D90576">
      <w:pPr>
        <w:pStyle w:val="ListParagraph"/>
        <w:numPr>
          <w:ilvl w:val="1"/>
          <w:numId w:val="10"/>
        </w:numPr>
        <w:spacing w:before="1" w:line="240" w:lineRule="auto"/>
        <w:ind w:left="851" w:hanging="851"/>
        <w:jc w:val="both"/>
      </w:pPr>
      <w:r w:rsidRPr="00EB2A55">
        <w:t>You must carry a reasonable amount of luggage and assist passengers in loading it and unloading it from the vehicle.</w:t>
      </w:r>
    </w:p>
    <w:p w14:paraId="4C5296A4" w14:textId="77777777" w:rsidR="00437210" w:rsidRPr="00EB2A55" w:rsidRDefault="00437210" w:rsidP="00437210">
      <w:pPr>
        <w:pStyle w:val="ListParagraph"/>
        <w:spacing w:before="1" w:line="240" w:lineRule="auto"/>
        <w:ind w:left="851" w:firstLine="0"/>
        <w:jc w:val="both"/>
      </w:pPr>
    </w:p>
    <w:p w14:paraId="1769EA25" w14:textId="77777777" w:rsidR="00437210" w:rsidRPr="00EB2A55" w:rsidRDefault="00437210" w:rsidP="00D90576">
      <w:pPr>
        <w:pStyle w:val="ListParagraph"/>
        <w:numPr>
          <w:ilvl w:val="1"/>
          <w:numId w:val="10"/>
        </w:numPr>
        <w:spacing w:before="1" w:line="240" w:lineRule="auto"/>
        <w:ind w:left="851" w:hanging="851"/>
        <w:jc w:val="both"/>
      </w:pPr>
      <w:r w:rsidRPr="00EB2A55">
        <w:t>You must not carry any additional passengers not already accompanying the hirer in the vehicle without the hirer’s permission.</w:t>
      </w:r>
    </w:p>
    <w:p w14:paraId="55485BBE" w14:textId="77777777" w:rsidR="00437210" w:rsidRPr="00EB2A55" w:rsidRDefault="00437210" w:rsidP="00437210">
      <w:pPr>
        <w:pStyle w:val="ListParagraph"/>
        <w:spacing w:before="1" w:line="240" w:lineRule="auto"/>
        <w:ind w:left="851" w:firstLine="0"/>
        <w:jc w:val="both"/>
      </w:pPr>
    </w:p>
    <w:p w14:paraId="53F45ABE" w14:textId="77777777" w:rsidR="00437210" w:rsidRPr="00EB2A55" w:rsidRDefault="00437210" w:rsidP="00D90576">
      <w:pPr>
        <w:pStyle w:val="ListParagraph"/>
        <w:numPr>
          <w:ilvl w:val="1"/>
          <w:numId w:val="10"/>
        </w:numPr>
        <w:spacing w:before="1" w:line="240" w:lineRule="auto"/>
        <w:ind w:left="851" w:hanging="851"/>
        <w:jc w:val="both"/>
      </w:pPr>
      <w:r w:rsidRPr="00EB2A55">
        <w:t>You must not carry more than one person in the front seat unless the vehicle is furnished with manufacturer fitted seats for more than one passenger in the front of the vehicle and provided with seat belts for all front seat passengers. In this case no more than two passengers may be carried.</w:t>
      </w:r>
    </w:p>
    <w:p w14:paraId="604A193E" w14:textId="77777777" w:rsidR="00437210" w:rsidRPr="00EB2A55" w:rsidRDefault="00437210" w:rsidP="00437210">
      <w:pPr>
        <w:pStyle w:val="ListParagraph"/>
        <w:spacing w:before="1" w:line="240" w:lineRule="auto"/>
        <w:ind w:left="851" w:firstLine="0"/>
        <w:jc w:val="both"/>
      </w:pPr>
    </w:p>
    <w:p w14:paraId="15B740C9" w14:textId="77777777" w:rsidR="00437210" w:rsidRPr="00EB2A55" w:rsidRDefault="00437210" w:rsidP="00D90576">
      <w:pPr>
        <w:pStyle w:val="ListParagraph"/>
        <w:numPr>
          <w:ilvl w:val="1"/>
          <w:numId w:val="10"/>
        </w:numPr>
        <w:spacing w:before="1" w:line="240" w:lineRule="auto"/>
        <w:ind w:left="851" w:hanging="851"/>
        <w:jc w:val="both"/>
      </w:pPr>
      <w:r w:rsidRPr="00EB2A55">
        <w:t>You must not carry any child below the age of ten years in the front of the vehicle.</w:t>
      </w:r>
    </w:p>
    <w:p w14:paraId="323D09A8" w14:textId="77777777" w:rsidR="00437210" w:rsidRPr="00EB2A55" w:rsidRDefault="00437210" w:rsidP="00437210">
      <w:pPr>
        <w:pStyle w:val="ListParagraph"/>
        <w:spacing w:before="1" w:line="240" w:lineRule="auto"/>
        <w:ind w:left="851" w:firstLine="0"/>
        <w:jc w:val="both"/>
      </w:pPr>
    </w:p>
    <w:p w14:paraId="6AA83311" w14:textId="77777777" w:rsidR="00437210" w:rsidRPr="00EB2A55" w:rsidRDefault="00437210" w:rsidP="00D90576">
      <w:pPr>
        <w:pStyle w:val="ListParagraph"/>
        <w:numPr>
          <w:ilvl w:val="1"/>
          <w:numId w:val="10"/>
        </w:numPr>
        <w:spacing w:before="1" w:line="240" w:lineRule="auto"/>
        <w:ind w:left="851" w:hanging="851"/>
        <w:jc w:val="both"/>
      </w:pPr>
      <w:r w:rsidRPr="00EB2A55">
        <w:t>Hackney carriages and private hire vehicles are not expected to carry a range of child seats. If you are carrying children under the age of 14 you must make any adult with responsibility for the child aware that the correct restraints may not be available and the carriage of the child in those circumstances is at the adult</w:t>
      </w:r>
      <w:r w:rsidR="00EB584D" w:rsidRPr="00EB2A55">
        <w:t>’</w:t>
      </w:r>
      <w:r w:rsidRPr="00EB2A55">
        <w:t>s own risk. Children under three years of age can travel unrestrained in a hackney carriage or private hire vehicle if the appropriate restraint is not available. Children over three years of age and below eleven years of age or shorter than 135cms (approx. 4ft 6in) can use adult seat belts if the appropriate restraint is not available. Children over eleven years of age or taller than 135cm (approx. 4ft 6in) must use adult seat belts.</w:t>
      </w:r>
    </w:p>
    <w:p w14:paraId="51BC067D" w14:textId="77777777" w:rsidR="00437210" w:rsidRPr="00EB2A55" w:rsidRDefault="00437210" w:rsidP="00437210">
      <w:pPr>
        <w:pStyle w:val="ListParagraph"/>
        <w:spacing w:before="1" w:line="240" w:lineRule="auto"/>
        <w:ind w:left="851" w:firstLine="0"/>
        <w:jc w:val="both"/>
      </w:pPr>
    </w:p>
    <w:p w14:paraId="3551D828" w14:textId="77777777" w:rsidR="00D11644" w:rsidRPr="00EB2A55" w:rsidRDefault="003949DD" w:rsidP="00D90576">
      <w:pPr>
        <w:pStyle w:val="ListParagraph"/>
        <w:numPr>
          <w:ilvl w:val="0"/>
          <w:numId w:val="10"/>
        </w:numPr>
        <w:spacing w:before="99"/>
        <w:rPr>
          <w:b/>
          <w:color w:val="auto"/>
          <w:szCs w:val="24"/>
        </w:rPr>
      </w:pPr>
      <w:r w:rsidRPr="00EB2A55">
        <w:rPr>
          <w:b/>
          <w:color w:val="auto"/>
          <w:szCs w:val="24"/>
        </w:rPr>
        <w:tab/>
        <w:t>Insurance</w:t>
      </w:r>
    </w:p>
    <w:p w14:paraId="1FDE3BD8" w14:textId="77777777" w:rsidR="003949DD" w:rsidRPr="00EB2A55" w:rsidRDefault="003949DD" w:rsidP="003949DD">
      <w:pPr>
        <w:pStyle w:val="ListParagraph"/>
        <w:spacing w:before="99"/>
        <w:ind w:left="360" w:firstLine="0"/>
        <w:rPr>
          <w:b/>
          <w:color w:val="auto"/>
          <w:szCs w:val="24"/>
        </w:rPr>
      </w:pPr>
    </w:p>
    <w:p w14:paraId="2BAA819F" w14:textId="77777777" w:rsidR="003949DD" w:rsidRPr="00EB2A55" w:rsidRDefault="003949DD" w:rsidP="00D90576">
      <w:pPr>
        <w:pStyle w:val="ListParagraph"/>
        <w:numPr>
          <w:ilvl w:val="1"/>
          <w:numId w:val="10"/>
        </w:numPr>
        <w:spacing w:before="1" w:line="240" w:lineRule="auto"/>
        <w:ind w:left="709" w:hanging="709"/>
        <w:jc w:val="both"/>
      </w:pPr>
      <w:r w:rsidRPr="00EB2A55">
        <w:t>It is your responsibility to ensure that the correct policy of insurance is in force for any hackney carriage or private hire vehicle that you are driving.</w:t>
      </w:r>
    </w:p>
    <w:p w14:paraId="473B746C" w14:textId="77777777" w:rsidR="003949DD" w:rsidRPr="00EB2A55" w:rsidRDefault="003949DD" w:rsidP="003949DD">
      <w:pPr>
        <w:pStyle w:val="ListParagraph"/>
        <w:spacing w:before="99"/>
        <w:ind w:left="360" w:firstLine="0"/>
        <w:rPr>
          <w:b/>
          <w:color w:val="auto"/>
          <w:szCs w:val="24"/>
        </w:rPr>
      </w:pPr>
    </w:p>
    <w:p w14:paraId="4EEE2DE6" w14:textId="77777777" w:rsidR="003949DD" w:rsidRPr="00EB2A55" w:rsidRDefault="003949DD" w:rsidP="00D90576">
      <w:pPr>
        <w:pStyle w:val="ListParagraph"/>
        <w:numPr>
          <w:ilvl w:val="0"/>
          <w:numId w:val="10"/>
        </w:numPr>
        <w:spacing w:before="99"/>
        <w:rPr>
          <w:b/>
          <w:color w:val="auto"/>
          <w:szCs w:val="24"/>
        </w:rPr>
      </w:pPr>
      <w:r w:rsidRPr="00EB2A55">
        <w:rPr>
          <w:b/>
          <w:color w:val="auto"/>
          <w:szCs w:val="24"/>
        </w:rPr>
        <w:tab/>
        <w:t>Vehicle Checks</w:t>
      </w:r>
    </w:p>
    <w:p w14:paraId="2263A227" w14:textId="77777777" w:rsidR="00437210" w:rsidRPr="00EB2A55" w:rsidRDefault="00437210" w:rsidP="00437210">
      <w:pPr>
        <w:pStyle w:val="ListParagraph"/>
        <w:spacing w:before="1" w:line="240" w:lineRule="auto"/>
        <w:ind w:left="851" w:firstLine="0"/>
        <w:jc w:val="both"/>
      </w:pPr>
    </w:p>
    <w:p w14:paraId="63508496" w14:textId="77777777" w:rsidR="00437210" w:rsidRPr="00EB2A55" w:rsidRDefault="00437210" w:rsidP="00D90576">
      <w:pPr>
        <w:pStyle w:val="ListParagraph"/>
        <w:numPr>
          <w:ilvl w:val="1"/>
          <w:numId w:val="10"/>
        </w:numPr>
        <w:spacing w:before="1" w:line="240" w:lineRule="auto"/>
        <w:ind w:left="851" w:hanging="851"/>
        <w:jc w:val="both"/>
      </w:pPr>
      <w:r w:rsidRPr="00EB2A55">
        <w:t>Before using a hackney carriage or private hire vehicle for the first time each day, you must undertake a “walk around check”. This requires that you ensure that the vehicle is roadworthy and fit for use as a hackney carriage or private hire vehicle. The check must include the tyres (pressure and tread depth), checking the lights are functioning (so far as is possible with one person – all lights except brake lights), checking all glass (lights and windows) is intact and ensuring there is no obvious damage to the vehicle. Any defects that are detected must be rectified before the vehicle is used to carry passengers.</w:t>
      </w:r>
    </w:p>
    <w:p w14:paraId="22FB6734" w14:textId="77777777" w:rsidR="00437210" w:rsidRPr="00EB2A55" w:rsidRDefault="00437210" w:rsidP="00437210">
      <w:pPr>
        <w:pStyle w:val="ListParagraph"/>
        <w:spacing w:before="1" w:line="240" w:lineRule="auto"/>
        <w:ind w:left="851" w:firstLine="0"/>
        <w:jc w:val="both"/>
      </w:pPr>
    </w:p>
    <w:p w14:paraId="21B30145" w14:textId="77777777" w:rsidR="00437210" w:rsidRPr="00EB2A55" w:rsidRDefault="00437210" w:rsidP="00D90576">
      <w:pPr>
        <w:pStyle w:val="ListParagraph"/>
        <w:numPr>
          <w:ilvl w:val="1"/>
          <w:numId w:val="10"/>
        </w:numPr>
        <w:spacing w:before="1" w:line="240" w:lineRule="auto"/>
        <w:ind w:left="851" w:hanging="851"/>
        <w:jc w:val="both"/>
      </w:pPr>
      <w:r w:rsidRPr="00EB2A55">
        <w:t>Every time you commence driving the vehicle you must ensure that the rear identification plate, supplied by the Council, is securely fixed to the outermost rear of the vehicle, so that it can be clearly read by pedestrians and other road users. You must also ensure that any other identifying information (whether supplied by the Council or not) is correctly and securely attached to the vehicle.</w:t>
      </w:r>
    </w:p>
    <w:p w14:paraId="6B448390" w14:textId="77777777" w:rsidR="00437210" w:rsidRPr="00EB2A55" w:rsidRDefault="00437210" w:rsidP="00437210">
      <w:pPr>
        <w:pStyle w:val="ListParagraph"/>
        <w:spacing w:before="1" w:line="240" w:lineRule="auto"/>
        <w:ind w:left="851" w:firstLine="0"/>
        <w:jc w:val="both"/>
      </w:pPr>
    </w:p>
    <w:p w14:paraId="3E7820CD" w14:textId="77777777" w:rsidR="00437210" w:rsidRPr="00EB2A55" w:rsidRDefault="00437210" w:rsidP="00D90576">
      <w:pPr>
        <w:pStyle w:val="ListParagraph"/>
        <w:numPr>
          <w:ilvl w:val="1"/>
          <w:numId w:val="10"/>
        </w:numPr>
        <w:spacing w:before="1" w:line="240" w:lineRule="auto"/>
        <w:ind w:left="851" w:hanging="851"/>
        <w:jc w:val="both"/>
      </w:pPr>
      <w:r w:rsidRPr="00EB2A55">
        <w:t>If you have been issued a certificate of exemption from carrying assistance dogs or providing wheelchair assistance you must ensure that that notice is correctly placed on the nearside of the front windscreen.</w:t>
      </w:r>
    </w:p>
    <w:p w14:paraId="218F2B1F" w14:textId="77777777" w:rsidR="00437210" w:rsidRPr="00EB2A55" w:rsidRDefault="00437210" w:rsidP="00437210">
      <w:pPr>
        <w:pStyle w:val="ListParagraph"/>
        <w:spacing w:before="1" w:line="240" w:lineRule="auto"/>
        <w:ind w:left="851" w:firstLine="0"/>
        <w:jc w:val="both"/>
      </w:pPr>
    </w:p>
    <w:p w14:paraId="0C760527" w14:textId="77777777" w:rsidR="00D11644" w:rsidRPr="00EB2A55" w:rsidRDefault="00437210" w:rsidP="00D90576">
      <w:pPr>
        <w:pStyle w:val="ListParagraph"/>
        <w:numPr>
          <w:ilvl w:val="1"/>
          <w:numId w:val="10"/>
        </w:numPr>
        <w:spacing w:before="1" w:line="240" w:lineRule="auto"/>
        <w:ind w:left="851" w:hanging="851"/>
        <w:jc w:val="both"/>
      </w:pPr>
      <w:r w:rsidRPr="00EB2A55">
        <w:t>You must not offer or accept any hire of the vehicle except where the hiring has been pre- booked via your Private Hire Operator [does not apply to hackney carriages].</w:t>
      </w:r>
    </w:p>
    <w:p w14:paraId="26B0682F" w14:textId="77777777" w:rsidR="00D11644" w:rsidRPr="00EB2A55" w:rsidRDefault="00D11644" w:rsidP="00D11644">
      <w:pPr>
        <w:pStyle w:val="ListParagraph"/>
        <w:spacing w:before="99"/>
        <w:ind w:left="360" w:firstLine="0"/>
        <w:rPr>
          <w:b/>
          <w:color w:val="auto"/>
          <w:szCs w:val="24"/>
        </w:rPr>
      </w:pPr>
    </w:p>
    <w:p w14:paraId="5899A3B2" w14:textId="77777777" w:rsidR="00D11644" w:rsidRPr="00EB2A55" w:rsidRDefault="00D11644" w:rsidP="00D90576">
      <w:pPr>
        <w:pStyle w:val="ListParagraph"/>
        <w:numPr>
          <w:ilvl w:val="0"/>
          <w:numId w:val="10"/>
        </w:numPr>
        <w:rPr>
          <w:b/>
          <w:color w:val="auto"/>
          <w:szCs w:val="24"/>
        </w:rPr>
      </w:pPr>
      <w:r w:rsidRPr="00EB2A55">
        <w:rPr>
          <w:b/>
          <w:color w:val="auto"/>
          <w:szCs w:val="24"/>
        </w:rPr>
        <w:t>Lost Property</w:t>
      </w:r>
    </w:p>
    <w:p w14:paraId="1929CE97" w14:textId="77777777" w:rsidR="00D11644" w:rsidRPr="00EB2A55" w:rsidRDefault="00D11644" w:rsidP="00D11644">
      <w:pPr>
        <w:pStyle w:val="ListParagraph"/>
        <w:ind w:left="360" w:firstLine="0"/>
        <w:rPr>
          <w:b/>
          <w:color w:val="auto"/>
          <w:szCs w:val="24"/>
        </w:rPr>
      </w:pPr>
    </w:p>
    <w:p w14:paraId="73E7320C" w14:textId="77777777" w:rsidR="00437210" w:rsidRPr="00EB2A55" w:rsidRDefault="00437210" w:rsidP="00D90576">
      <w:pPr>
        <w:pStyle w:val="ListParagraph"/>
        <w:numPr>
          <w:ilvl w:val="1"/>
          <w:numId w:val="10"/>
        </w:numPr>
        <w:spacing w:before="1" w:line="240" w:lineRule="auto"/>
        <w:ind w:left="851" w:hanging="851"/>
        <w:jc w:val="both"/>
      </w:pPr>
      <w:r w:rsidRPr="00EB2A55">
        <w:t>After every hiring, you must search the vehicle for any misplaced or lost property.</w:t>
      </w:r>
    </w:p>
    <w:p w14:paraId="0777E33C" w14:textId="77777777" w:rsidR="003949DD" w:rsidRPr="00EB2A55" w:rsidRDefault="003949DD" w:rsidP="003949DD">
      <w:pPr>
        <w:pStyle w:val="ListParagraph"/>
        <w:spacing w:before="1" w:line="240" w:lineRule="auto"/>
        <w:ind w:left="851" w:firstLine="0"/>
        <w:jc w:val="both"/>
      </w:pPr>
    </w:p>
    <w:p w14:paraId="1D55256E" w14:textId="77777777" w:rsidR="00437210" w:rsidRPr="00EB2A55" w:rsidRDefault="00437210" w:rsidP="00D90576">
      <w:pPr>
        <w:pStyle w:val="ListParagraph"/>
        <w:numPr>
          <w:ilvl w:val="1"/>
          <w:numId w:val="10"/>
        </w:numPr>
        <w:spacing w:before="1" w:line="240" w:lineRule="auto"/>
        <w:ind w:left="851" w:hanging="851"/>
        <w:jc w:val="both"/>
        <w:rPr>
          <w:szCs w:val="24"/>
        </w:rPr>
      </w:pPr>
      <w:r w:rsidRPr="00EB2A55">
        <w:t xml:space="preserve">If </w:t>
      </w:r>
      <w:r w:rsidRPr="00EB2A55">
        <w:rPr>
          <w:szCs w:val="24"/>
        </w:rPr>
        <w:t>any property is found or handed to you, you must, unless it is claimed, take it to a Police Station within 48 hours. Following agreement with the owner of any lost property (and you must take reasonable steps to ensure the person concerned is the rightful owner) you may agree to return the property personally to the owner, and charge the metered fare to an agreed meeting point, or £10.00, whichever shall be greater.</w:t>
      </w:r>
    </w:p>
    <w:p w14:paraId="66899C04" w14:textId="77777777" w:rsidR="00352AE5" w:rsidRPr="00EB2A55" w:rsidRDefault="00352AE5" w:rsidP="00352AE5">
      <w:pPr>
        <w:pStyle w:val="ListParagraph"/>
      </w:pPr>
    </w:p>
    <w:p w14:paraId="483321FD" w14:textId="5579C13B" w:rsidR="00D11644" w:rsidRPr="00EB2A55" w:rsidRDefault="00D11644" w:rsidP="00D90576">
      <w:pPr>
        <w:pStyle w:val="ListParagraph"/>
        <w:numPr>
          <w:ilvl w:val="0"/>
          <w:numId w:val="10"/>
        </w:numPr>
        <w:spacing w:before="1"/>
        <w:ind w:right="84"/>
        <w:rPr>
          <w:b/>
          <w:color w:val="auto"/>
          <w:szCs w:val="24"/>
        </w:rPr>
      </w:pPr>
      <w:r w:rsidRPr="00EB2A55">
        <w:rPr>
          <w:b/>
          <w:color w:val="auto"/>
          <w:szCs w:val="24"/>
        </w:rPr>
        <w:t xml:space="preserve">Taximeters In Private Hire Vehicles [Taximeter Use </w:t>
      </w:r>
      <w:r w:rsidR="006E10FC">
        <w:rPr>
          <w:b/>
          <w:color w:val="auto"/>
          <w:szCs w:val="24"/>
        </w:rPr>
        <w:t>i</w:t>
      </w:r>
      <w:r w:rsidRPr="00EB2A55">
        <w:rPr>
          <w:b/>
          <w:color w:val="auto"/>
          <w:szCs w:val="24"/>
        </w:rPr>
        <w:t>n Hackney Carriages Is Governed By The Byelaws]</w:t>
      </w:r>
    </w:p>
    <w:p w14:paraId="6CABCD43" w14:textId="77777777" w:rsidR="00D11644" w:rsidRPr="00EB2A55" w:rsidRDefault="00D11644" w:rsidP="00D11644">
      <w:pPr>
        <w:pStyle w:val="ListParagraph"/>
        <w:rPr>
          <w:b/>
          <w:color w:val="auto"/>
          <w:szCs w:val="24"/>
        </w:rPr>
      </w:pPr>
    </w:p>
    <w:p w14:paraId="15EE61D4" w14:textId="77777777" w:rsidR="00352AE5" w:rsidRPr="00EB2A55" w:rsidRDefault="00352AE5" w:rsidP="00D90576">
      <w:pPr>
        <w:pStyle w:val="ListParagraph"/>
        <w:numPr>
          <w:ilvl w:val="1"/>
          <w:numId w:val="10"/>
        </w:numPr>
        <w:spacing w:before="1" w:line="240" w:lineRule="auto"/>
        <w:ind w:left="851" w:hanging="851"/>
        <w:jc w:val="both"/>
      </w:pPr>
      <w:r w:rsidRPr="00EB2A55">
        <w:t xml:space="preserve">You may use a meter in the private hire vehicle only if it is constructed, attached and maintained in compliance with the </w:t>
      </w:r>
      <w:hyperlink w:anchor="_Private_Hire_Vehicle" w:history="1">
        <w:r w:rsidRPr="00EB2A55">
          <w:rPr>
            <w:rStyle w:val="Hyperlink"/>
          </w:rPr>
          <w:t>Private Hire Vehicle Licence Conditions</w:t>
        </w:r>
      </w:hyperlink>
      <w:r w:rsidRPr="00EB2A55">
        <w:t>.</w:t>
      </w:r>
    </w:p>
    <w:p w14:paraId="752BB770" w14:textId="77777777" w:rsidR="00352AE5" w:rsidRPr="00EB2A55" w:rsidRDefault="00352AE5" w:rsidP="00352AE5">
      <w:pPr>
        <w:pStyle w:val="ListParagraph"/>
        <w:spacing w:before="1" w:line="240" w:lineRule="auto"/>
        <w:ind w:left="851" w:firstLine="0"/>
        <w:jc w:val="both"/>
      </w:pPr>
    </w:p>
    <w:p w14:paraId="29293116" w14:textId="77777777" w:rsidR="00352AE5" w:rsidRPr="00EB2A55" w:rsidRDefault="00352AE5" w:rsidP="00D90576">
      <w:pPr>
        <w:pStyle w:val="ListParagraph"/>
        <w:numPr>
          <w:ilvl w:val="1"/>
          <w:numId w:val="10"/>
        </w:numPr>
        <w:spacing w:before="1" w:line="240" w:lineRule="auto"/>
        <w:ind w:left="851" w:hanging="851"/>
        <w:jc w:val="both"/>
      </w:pPr>
      <w:r w:rsidRPr="00EB2A55">
        <w:t>Unless the fare is agreed in advance, you must switch the meter on at the point the hirer’s journey commences and keep the meter working until the termination of the hiring.</w:t>
      </w:r>
    </w:p>
    <w:p w14:paraId="2C4CD3F6" w14:textId="77777777" w:rsidR="00352AE5" w:rsidRPr="00EB2A55" w:rsidRDefault="00352AE5" w:rsidP="00352AE5">
      <w:pPr>
        <w:pStyle w:val="ListParagraph"/>
        <w:spacing w:before="1" w:line="240" w:lineRule="auto"/>
        <w:ind w:left="851" w:firstLine="0"/>
        <w:jc w:val="both"/>
      </w:pPr>
    </w:p>
    <w:p w14:paraId="1A6C5C56" w14:textId="77777777" w:rsidR="00352AE5" w:rsidRPr="00EB2A55" w:rsidRDefault="00352AE5" w:rsidP="00D90576">
      <w:pPr>
        <w:pStyle w:val="ListParagraph"/>
        <w:numPr>
          <w:ilvl w:val="1"/>
          <w:numId w:val="10"/>
        </w:numPr>
        <w:spacing w:before="1" w:line="240" w:lineRule="auto"/>
        <w:ind w:left="851" w:hanging="851"/>
        <w:jc w:val="both"/>
      </w:pPr>
      <w:r w:rsidRPr="00EB2A55">
        <w:t>You must not cancel or conceal the fare recorded until the hirer has had a reasonable opportunity of examining it and has paid the fare (unless a lesser fare has been agreed).</w:t>
      </w:r>
    </w:p>
    <w:p w14:paraId="4A1F0C29" w14:textId="77777777" w:rsidR="00352AE5" w:rsidRPr="00EB2A55" w:rsidRDefault="00352AE5" w:rsidP="00352AE5">
      <w:pPr>
        <w:pStyle w:val="ListParagraph"/>
        <w:spacing w:before="1" w:line="240" w:lineRule="auto"/>
        <w:ind w:left="851" w:firstLine="0"/>
        <w:jc w:val="both"/>
      </w:pPr>
    </w:p>
    <w:p w14:paraId="24224E39" w14:textId="77777777" w:rsidR="00352AE5" w:rsidRPr="00EB2A55" w:rsidRDefault="00352AE5" w:rsidP="00D90576">
      <w:pPr>
        <w:pStyle w:val="ListParagraph"/>
        <w:numPr>
          <w:ilvl w:val="1"/>
          <w:numId w:val="10"/>
        </w:numPr>
        <w:spacing w:before="1" w:line="240" w:lineRule="auto"/>
        <w:ind w:left="851" w:hanging="851"/>
        <w:jc w:val="both"/>
      </w:pPr>
      <w:r w:rsidRPr="00EB2A55">
        <w:t>You must ensure that the fare charged does not exceed the fare displayed on the meter at the end of the journey.</w:t>
      </w:r>
    </w:p>
    <w:p w14:paraId="531FA591" w14:textId="77777777" w:rsidR="00352AE5" w:rsidRPr="00EB2A55" w:rsidRDefault="00352AE5" w:rsidP="00352AE5">
      <w:pPr>
        <w:pStyle w:val="ListParagraph"/>
        <w:spacing w:before="1" w:line="240" w:lineRule="auto"/>
        <w:ind w:left="851" w:firstLine="0"/>
        <w:jc w:val="both"/>
      </w:pPr>
    </w:p>
    <w:p w14:paraId="001F82BF" w14:textId="77777777" w:rsidR="00352AE5" w:rsidRPr="00EB2A55" w:rsidRDefault="00352AE5" w:rsidP="00D90576">
      <w:pPr>
        <w:pStyle w:val="ListParagraph"/>
        <w:numPr>
          <w:ilvl w:val="1"/>
          <w:numId w:val="10"/>
        </w:numPr>
        <w:spacing w:before="1" w:line="240" w:lineRule="auto"/>
        <w:ind w:left="851" w:hanging="851"/>
        <w:jc w:val="both"/>
      </w:pPr>
      <w:r w:rsidRPr="00EB2A55">
        <w:t>You must ensure that when the vehicle is not hired the key is to be locked and the machinery kept inactive and the meter must show no fare at any time.</w:t>
      </w:r>
    </w:p>
    <w:p w14:paraId="53E78F69" w14:textId="77777777" w:rsidR="00352AE5" w:rsidRPr="00EB2A55" w:rsidRDefault="00352AE5" w:rsidP="00352AE5">
      <w:pPr>
        <w:pStyle w:val="ListParagraph"/>
        <w:spacing w:before="1" w:line="240" w:lineRule="auto"/>
        <w:ind w:left="851" w:firstLine="0"/>
        <w:jc w:val="both"/>
      </w:pPr>
    </w:p>
    <w:p w14:paraId="7575878F" w14:textId="77777777" w:rsidR="00352AE5" w:rsidRPr="00EB2A55" w:rsidRDefault="00352AE5" w:rsidP="00D90576">
      <w:pPr>
        <w:pStyle w:val="ListParagraph"/>
        <w:numPr>
          <w:ilvl w:val="1"/>
          <w:numId w:val="10"/>
        </w:numPr>
        <w:spacing w:before="1" w:line="240" w:lineRule="auto"/>
        <w:ind w:left="851" w:hanging="851"/>
        <w:jc w:val="both"/>
      </w:pPr>
      <w:r w:rsidRPr="00EB2A55">
        <w:t>You must ensure that the meter is sufficiently illuminated when in use and is visible to passengers.</w:t>
      </w:r>
    </w:p>
    <w:p w14:paraId="38DE6E10" w14:textId="77777777" w:rsidR="00352AE5" w:rsidRPr="00EB2A55" w:rsidRDefault="00352AE5" w:rsidP="00352AE5">
      <w:pPr>
        <w:pStyle w:val="ListParagraph"/>
        <w:spacing w:before="1" w:line="240" w:lineRule="auto"/>
        <w:ind w:left="851" w:firstLine="0"/>
        <w:jc w:val="both"/>
      </w:pPr>
    </w:p>
    <w:p w14:paraId="4831320E" w14:textId="3AF6C907" w:rsidR="00352AE5" w:rsidRPr="00EB2A55" w:rsidRDefault="00352AE5" w:rsidP="00D90576">
      <w:pPr>
        <w:pStyle w:val="ListParagraph"/>
        <w:numPr>
          <w:ilvl w:val="1"/>
          <w:numId w:val="10"/>
        </w:numPr>
        <w:spacing w:before="1" w:line="240" w:lineRule="auto"/>
        <w:ind w:left="851" w:hanging="851"/>
        <w:jc w:val="both"/>
      </w:pPr>
      <w:r w:rsidRPr="00EB2A55">
        <w:t>You must not (nor may you allow anyone else) to tamper with the meter or any seal on the meter without lawful excuse or alter any meter with the intent to mislead.</w:t>
      </w:r>
    </w:p>
    <w:p w14:paraId="225A1F8D" w14:textId="77777777" w:rsidR="00D11644" w:rsidRPr="00EB2A55" w:rsidRDefault="00D11644" w:rsidP="00352AE5">
      <w:pPr>
        <w:pStyle w:val="ListParagraph"/>
        <w:spacing w:before="1" w:line="240" w:lineRule="auto"/>
        <w:ind w:left="851" w:firstLine="0"/>
        <w:jc w:val="both"/>
      </w:pPr>
    </w:p>
    <w:p w14:paraId="76791D3D" w14:textId="77777777" w:rsidR="00501060" w:rsidRPr="00EB2A55" w:rsidRDefault="00D11644" w:rsidP="00D90576">
      <w:pPr>
        <w:pStyle w:val="ListParagraph"/>
        <w:widowControl w:val="0"/>
        <w:numPr>
          <w:ilvl w:val="0"/>
          <w:numId w:val="10"/>
        </w:numPr>
        <w:tabs>
          <w:tab w:val="left" w:pos="6507"/>
          <w:tab w:val="left" w:pos="6508"/>
        </w:tabs>
        <w:autoSpaceDE w:val="0"/>
        <w:autoSpaceDN w:val="0"/>
        <w:spacing w:after="0" w:line="240" w:lineRule="auto"/>
        <w:ind w:right="0"/>
        <w:contextualSpacing w:val="0"/>
        <w:rPr>
          <w:b/>
          <w:color w:val="auto"/>
          <w:szCs w:val="24"/>
        </w:rPr>
      </w:pPr>
      <w:r w:rsidRPr="00EB2A55">
        <w:rPr>
          <w:b/>
          <w:color w:val="auto"/>
          <w:szCs w:val="24"/>
        </w:rPr>
        <w:t>Plying For Hire When Driving A Private Hire Vehicle [Does Not Apply When Driving A Hackney Carriage]</w:t>
      </w:r>
    </w:p>
    <w:p w14:paraId="1F63B622" w14:textId="77777777" w:rsidR="00352AE5" w:rsidRPr="00EB2A55" w:rsidRDefault="00352AE5" w:rsidP="00352AE5">
      <w:pPr>
        <w:pStyle w:val="ListParagraph"/>
        <w:widowControl w:val="0"/>
        <w:tabs>
          <w:tab w:val="left" w:pos="6507"/>
          <w:tab w:val="left" w:pos="6508"/>
        </w:tabs>
        <w:autoSpaceDE w:val="0"/>
        <w:autoSpaceDN w:val="0"/>
        <w:spacing w:after="0" w:line="240" w:lineRule="auto"/>
        <w:ind w:left="360" w:right="0" w:firstLine="0"/>
        <w:contextualSpacing w:val="0"/>
        <w:rPr>
          <w:b/>
          <w:color w:val="auto"/>
          <w:szCs w:val="24"/>
        </w:rPr>
      </w:pPr>
    </w:p>
    <w:p w14:paraId="4F4EEB53" w14:textId="77777777" w:rsidR="00352AE5" w:rsidRPr="00EB2A55" w:rsidRDefault="00352AE5" w:rsidP="00D90576">
      <w:pPr>
        <w:pStyle w:val="ListParagraph"/>
        <w:numPr>
          <w:ilvl w:val="1"/>
          <w:numId w:val="10"/>
        </w:numPr>
        <w:spacing w:before="1" w:line="240" w:lineRule="auto"/>
        <w:ind w:left="851" w:hanging="851"/>
        <w:jc w:val="both"/>
      </w:pPr>
      <w:r w:rsidRPr="00EB2A55">
        <w:t>You must not pick up passengers who have not pre-booked with your operator.</w:t>
      </w:r>
    </w:p>
    <w:p w14:paraId="21A6B91A" w14:textId="77777777" w:rsidR="00352AE5" w:rsidRPr="00EB2A55" w:rsidRDefault="00352AE5" w:rsidP="00352AE5">
      <w:pPr>
        <w:pStyle w:val="ListParagraph"/>
        <w:spacing w:before="1" w:line="240" w:lineRule="auto"/>
        <w:ind w:left="851" w:firstLine="0"/>
        <w:jc w:val="both"/>
      </w:pPr>
    </w:p>
    <w:p w14:paraId="1417EE25" w14:textId="77777777" w:rsidR="00352AE5" w:rsidRPr="00EB2A55" w:rsidRDefault="00352AE5" w:rsidP="00D90576">
      <w:pPr>
        <w:pStyle w:val="ListParagraph"/>
        <w:numPr>
          <w:ilvl w:val="1"/>
          <w:numId w:val="10"/>
        </w:numPr>
        <w:spacing w:before="1" w:line="240" w:lineRule="auto"/>
        <w:ind w:left="851" w:hanging="851"/>
        <w:jc w:val="both"/>
      </w:pPr>
      <w:r w:rsidRPr="00EB2A55">
        <w:t>You must not offer or accept an offer for the immediate hire of a vehicle while it is being used in a public place.</w:t>
      </w:r>
    </w:p>
    <w:p w14:paraId="7517B0CB" w14:textId="77777777" w:rsidR="00352AE5" w:rsidRPr="00EB2A55" w:rsidRDefault="00352AE5" w:rsidP="00352AE5">
      <w:pPr>
        <w:pStyle w:val="ListParagraph"/>
        <w:spacing w:before="1" w:line="240" w:lineRule="auto"/>
        <w:ind w:left="851" w:firstLine="0"/>
        <w:jc w:val="both"/>
      </w:pPr>
    </w:p>
    <w:p w14:paraId="28E65428" w14:textId="77777777" w:rsidR="00D11644" w:rsidRPr="00EB2A55" w:rsidRDefault="00352AE5" w:rsidP="00D90576">
      <w:pPr>
        <w:pStyle w:val="ListParagraph"/>
        <w:numPr>
          <w:ilvl w:val="1"/>
          <w:numId w:val="10"/>
        </w:numPr>
        <w:spacing w:before="1" w:line="240" w:lineRule="auto"/>
        <w:ind w:left="851" w:hanging="851"/>
        <w:jc w:val="both"/>
      </w:pPr>
      <w:r w:rsidRPr="00EB2A55">
        <w:t>You must n</w:t>
      </w:r>
      <w:r w:rsidR="00934091" w:rsidRPr="00EB2A55">
        <w:t>ot park or wait on or near any hackney carriage r</w:t>
      </w:r>
      <w:r w:rsidRPr="00EB2A55">
        <w:t>ank, or drop passengers off on a hackney carriage rank.</w:t>
      </w:r>
    </w:p>
    <w:p w14:paraId="2737587A" w14:textId="77777777" w:rsidR="00352AE5" w:rsidRPr="00EB2A55" w:rsidRDefault="00352AE5" w:rsidP="00352AE5">
      <w:pPr>
        <w:pStyle w:val="ListParagraph"/>
      </w:pPr>
    </w:p>
    <w:p w14:paraId="114A00E9" w14:textId="77777777" w:rsidR="00D11644" w:rsidRPr="00EB2A55" w:rsidRDefault="00D11644" w:rsidP="00D90576">
      <w:pPr>
        <w:pStyle w:val="ListParagraph"/>
        <w:widowControl w:val="0"/>
        <w:numPr>
          <w:ilvl w:val="0"/>
          <w:numId w:val="10"/>
        </w:numPr>
        <w:tabs>
          <w:tab w:val="left" w:pos="6507"/>
          <w:tab w:val="left" w:pos="6508"/>
        </w:tabs>
        <w:autoSpaceDE w:val="0"/>
        <w:autoSpaceDN w:val="0"/>
        <w:spacing w:after="0" w:line="240" w:lineRule="auto"/>
        <w:ind w:right="0"/>
        <w:contextualSpacing w:val="0"/>
        <w:rPr>
          <w:b/>
          <w:color w:val="auto"/>
          <w:szCs w:val="24"/>
        </w:rPr>
      </w:pPr>
      <w:r w:rsidRPr="00EB2A55">
        <w:rPr>
          <w:b/>
          <w:color w:val="auto"/>
          <w:szCs w:val="24"/>
        </w:rPr>
        <w:t>Fares When A Hackney Carriage Is Used For Pre-Booked Work</w:t>
      </w:r>
    </w:p>
    <w:p w14:paraId="5F11B426" w14:textId="77777777" w:rsidR="00352AE5" w:rsidRPr="00EB2A55" w:rsidRDefault="00352AE5" w:rsidP="00352AE5">
      <w:pPr>
        <w:pStyle w:val="ListParagraph"/>
        <w:widowControl w:val="0"/>
        <w:tabs>
          <w:tab w:val="left" w:pos="6507"/>
          <w:tab w:val="left" w:pos="6508"/>
        </w:tabs>
        <w:autoSpaceDE w:val="0"/>
        <w:autoSpaceDN w:val="0"/>
        <w:spacing w:after="0" w:line="240" w:lineRule="auto"/>
        <w:ind w:left="360" w:right="0" w:firstLine="0"/>
        <w:contextualSpacing w:val="0"/>
        <w:rPr>
          <w:b/>
          <w:color w:val="auto"/>
          <w:szCs w:val="24"/>
        </w:rPr>
      </w:pPr>
    </w:p>
    <w:p w14:paraId="4538F6E9" w14:textId="77777777" w:rsidR="00352AE5" w:rsidRDefault="00352AE5" w:rsidP="00D90576">
      <w:pPr>
        <w:pStyle w:val="ListParagraph"/>
        <w:numPr>
          <w:ilvl w:val="1"/>
          <w:numId w:val="10"/>
        </w:numPr>
        <w:spacing w:before="1" w:line="240" w:lineRule="auto"/>
        <w:ind w:left="851" w:hanging="851"/>
        <w:jc w:val="both"/>
      </w:pPr>
      <w:r w:rsidRPr="00EB2A55">
        <w:t xml:space="preserve">A hackney carriage can be used for pre-booked work both within </w:t>
      </w:r>
      <w:r w:rsidR="00C12EC8" w:rsidRPr="00EB2A55">
        <w:t xml:space="preserve">Bracknell Forest </w:t>
      </w:r>
      <w:r w:rsidRPr="00EB2A55">
        <w:t>and elsewhere. When the journey is wholly within the zone/county, or commences or ends in</w:t>
      </w:r>
      <w:r w:rsidR="00C12EC8" w:rsidRPr="00EB2A55">
        <w:t xml:space="preserve"> Bracknell </w:t>
      </w:r>
      <w:r w:rsidR="00A66233" w:rsidRPr="00EB2A55">
        <w:t>Forest the</w:t>
      </w:r>
      <w:r w:rsidRPr="00EB2A55">
        <w:t xml:space="preserve"> fare charged cannot be greater than that displayed on the meter or in accordance with the table of fares. Where a pre-booked journey commences and ends outside </w:t>
      </w:r>
      <w:r w:rsidR="00C12EC8" w:rsidRPr="00EB2A55">
        <w:t xml:space="preserve">Bracknell Forest </w:t>
      </w:r>
      <w:r w:rsidRPr="00EB2A55">
        <w:t>the table of fares and the meter do not control the maximum fare that can be charged. In these circumstances the fare to be charged must be negotiated between the hirer and the driver or booking agent.</w:t>
      </w:r>
    </w:p>
    <w:p w14:paraId="79C809C3" w14:textId="0A2B8384" w:rsidR="00DC75DF" w:rsidRDefault="00DC75DF">
      <w:r>
        <w:br w:type="page"/>
      </w:r>
    </w:p>
    <w:p w14:paraId="063EA5D3" w14:textId="77777777" w:rsidR="00D11644" w:rsidRPr="00EB2A55" w:rsidRDefault="00D11644" w:rsidP="00D90576">
      <w:pPr>
        <w:pStyle w:val="ListParagraph"/>
        <w:numPr>
          <w:ilvl w:val="0"/>
          <w:numId w:val="10"/>
        </w:numPr>
        <w:ind w:right="1671"/>
        <w:rPr>
          <w:b/>
          <w:color w:val="auto"/>
          <w:szCs w:val="24"/>
        </w:rPr>
      </w:pPr>
      <w:r w:rsidRPr="00EB2A55">
        <w:rPr>
          <w:b/>
          <w:color w:val="auto"/>
          <w:szCs w:val="24"/>
        </w:rPr>
        <w:t xml:space="preserve">Legal Requirements (Contained In National Legislation) When Driving A </w:t>
      </w:r>
      <w:r w:rsidR="00A66233" w:rsidRPr="00EB2A55">
        <w:rPr>
          <w:b/>
          <w:color w:val="auto"/>
          <w:szCs w:val="24"/>
        </w:rPr>
        <w:t>H</w:t>
      </w:r>
      <w:r w:rsidRPr="00EB2A55">
        <w:rPr>
          <w:b/>
          <w:color w:val="auto"/>
          <w:szCs w:val="24"/>
        </w:rPr>
        <w:t>ackney Carriage</w:t>
      </w:r>
    </w:p>
    <w:p w14:paraId="2C6C357E" w14:textId="77777777" w:rsidR="00352AE5" w:rsidRPr="00EB2A55" w:rsidRDefault="00352AE5" w:rsidP="00352AE5">
      <w:pPr>
        <w:ind w:right="225"/>
        <w:jc w:val="both"/>
        <w:rPr>
          <w:b/>
          <w:color w:val="auto"/>
          <w:szCs w:val="24"/>
        </w:rPr>
      </w:pPr>
      <w:r w:rsidRPr="00EB2A55">
        <w:rPr>
          <w:b/>
          <w:color w:val="auto"/>
          <w:szCs w:val="24"/>
        </w:rPr>
        <w:t>Your taxi Driver Licence and Badge</w:t>
      </w:r>
    </w:p>
    <w:p w14:paraId="4E4CF232" w14:textId="0AEFE319" w:rsidR="00352AE5" w:rsidRPr="00EB2A55" w:rsidRDefault="00352AE5" w:rsidP="00D90576">
      <w:pPr>
        <w:pStyle w:val="ListParagraph"/>
        <w:numPr>
          <w:ilvl w:val="1"/>
          <w:numId w:val="10"/>
        </w:numPr>
        <w:spacing w:before="1" w:line="240" w:lineRule="auto"/>
        <w:ind w:left="851" w:hanging="851"/>
        <w:jc w:val="both"/>
      </w:pPr>
      <w:r w:rsidRPr="00EB2A55">
        <w:t xml:space="preserve">When driving a hackney carriage you must wear one copy of your badge </w:t>
      </w:r>
      <w:r w:rsidR="006E10FC">
        <w:t xml:space="preserve">in manner which ensures it is visible to </w:t>
      </w:r>
      <w:r w:rsidR="0053650B">
        <w:t>your</w:t>
      </w:r>
      <w:r w:rsidR="006E10FC">
        <w:t xml:space="preserve"> passenger</w:t>
      </w:r>
      <w:r w:rsidR="0053650B">
        <w:t>(s)</w:t>
      </w:r>
      <w:r w:rsidR="006E10FC">
        <w:t xml:space="preserve">. </w:t>
      </w:r>
      <w:bookmarkStart w:id="645" w:name="_Hlk150167380"/>
      <w:r w:rsidR="006E10FC">
        <w:t>The other must be displayed inside the vehicle in a visible location</w:t>
      </w:r>
      <w:r w:rsidR="0053650B">
        <w:t>.</w:t>
      </w:r>
      <w:r w:rsidR="006E10FC">
        <w:t xml:space="preserve"> </w:t>
      </w:r>
      <w:bookmarkEnd w:id="645"/>
    </w:p>
    <w:p w14:paraId="78F456AE" w14:textId="77777777" w:rsidR="00352AE5" w:rsidRPr="00EB2A55" w:rsidRDefault="00352AE5" w:rsidP="005905E1">
      <w:pPr>
        <w:ind w:right="225"/>
        <w:jc w:val="both"/>
        <w:rPr>
          <w:b/>
          <w:color w:val="auto"/>
          <w:szCs w:val="24"/>
        </w:rPr>
      </w:pPr>
      <w:r w:rsidRPr="00EB2A55">
        <w:rPr>
          <w:b/>
          <w:color w:val="auto"/>
          <w:szCs w:val="24"/>
        </w:rPr>
        <w:t>Disability Discrimination</w:t>
      </w:r>
    </w:p>
    <w:p w14:paraId="50AE4E57" w14:textId="77777777" w:rsidR="00352AE5" w:rsidRPr="00EB2A55" w:rsidRDefault="00352AE5" w:rsidP="00D90576">
      <w:pPr>
        <w:pStyle w:val="ListParagraph"/>
        <w:numPr>
          <w:ilvl w:val="1"/>
          <w:numId w:val="10"/>
        </w:numPr>
        <w:spacing w:before="1" w:line="240" w:lineRule="auto"/>
        <w:ind w:left="851" w:hanging="851"/>
        <w:jc w:val="both"/>
      </w:pPr>
      <w:r w:rsidRPr="00EB2A55">
        <w:t>When driving a hackney carriage you must carry an assistance dog a</w:t>
      </w:r>
      <w:r w:rsidR="00A66233" w:rsidRPr="00EB2A55">
        <w:t>nd allow it to remain with its</w:t>
      </w:r>
      <w:r w:rsidRPr="00EB2A55">
        <w:t xml:space="preserve"> owner unless you have a certificate of exemption issued by the Council. You must not make any additional charge for doing so. When you are carrying an assistance dog you must allow it to be carried wherever the owner requires i.e. you cannot insist on the dog being separated from the owner or the owner and dog sitting in a particular seat (Section 168 </w:t>
      </w:r>
      <w:hyperlink r:id="rId53" w:history="1">
        <w:r w:rsidRPr="00EB2A55">
          <w:rPr>
            <w:rStyle w:val="Hyperlink"/>
          </w:rPr>
          <w:t>Equality Act 2010</w:t>
        </w:r>
      </w:hyperlink>
      <w:r w:rsidRPr="00EB2A55">
        <w:t>).</w:t>
      </w:r>
    </w:p>
    <w:p w14:paraId="4A0046A2" w14:textId="77777777" w:rsidR="00352AE5" w:rsidRPr="00EB2A55" w:rsidRDefault="00352AE5" w:rsidP="005905E1">
      <w:pPr>
        <w:pStyle w:val="ListParagraph"/>
        <w:spacing w:before="1" w:line="240" w:lineRule="auto"/>
        <w:ind w:left="851" w:firstLine="0"/>
        <w:jc w:val="both"/>
      </w:pPr>
    </w:p>
    <w:p w14:paraId="07A28554" w14:textId="77777777" w:rsidR="00352AE5" w:rsidRPr="00EB2A55" w:rsidRDefault="00352AE5" w:rsidP="00D90576">
      <w:pPr>
        <w:pStyle w:val="ListParagraph"/>
        <w:numPr>
          <w:ilvl w:val="1"/>
          <w:numId w:val="10"/>
        </w:numPr>
        <w:spacing w:before="1" w:line="240" w:lineRule="auto"/>
        <w:ind w:left="851" w:hanging="851"/>
        <w:jc w:val="both"/>
      </w:pPr>
      <w:r w:rsidRPr="00EB2A55">
        <w:t>When you are driving a hackney carriage that has been designated as a wheelchair accessible vehicle in a list maintained by the Council under section 167 of the Equality Act 2010, you must comply with the duties and provide mobility assistance to any passenger in a wheelchair</w:t>
      </w:r>
      <w:r w:rsidR="005905E1" w:rsidRPr="00EB2A55">
        <w:t xml:space="preserve"> </w:t>
      </w:r>
      <w:r w:rsidRPr="00EB2A55">
        <w:t>as detailed in section 165 of the Equality Act 2010.</w:t>
      </w:r>
    </w:p>
    <w:p w14:paraId="00E19E24" w14:textId="77777777" w:rsidR="00352AE5" w:rsidRPr="00EB2A55" w:rsidRDefault="00352AE5" w:rsidP="005905E1">
      <w:pPr>
        <w:pStyle w:val="ListParagraph"/>
        <w:spacing w:before="1" w:line="240" w:lineRule="auto"/>
        <w:ind w:left="851" w:firstLine="0"/>
        <w:jc w:val="both"/>
      </w:pPr>
    </w:p>
    <w:p w14:paraId="6A7C8E83" w14:textId="77777777" w:rsidR="00352AE5" w:rsidRPr="00EB2A55" w:rsidRDefault="00352AE5" w:rsidP="00D90576">
      <w:pPr>
        <w:pStyle w:val="ListParagraph"/>
        <w:numPr>
          <w:ilvl w:val="1"/>
          <w:numId w:val="10"/>
        </w:numPr>
        <w:spacing w:before="1" w:line="240" w:lineRule="auto"/>
        <w:ind w:left="851" w:hanging="851"/>
        <w:jc w:val="both"/>
      </w:pPr>
      <w:r w:rsidRPr="00EB2A55">
        <w:t>The duties are</w:t>
      </w:r>
      <w:r w:rsidR="00506566">
        <w:t>:</w:t>
      </w:r>
    </w:p>
    <w:p w14:paraId="477423B6" w14:textId="77777777" w:rsidR="008B0009" w:rsidRPr="00EB2A55" w:rsidRDefault="008B0009" w:rsidP="008B0009">
      <w:pPr>
        <w:pStyle w:val="ListParagraph"/>
        <w:spacing w:before="1" w:line="240" w:lineRule="auto"/>
        <w:ind w:left="851" w:firstLine="0"/>
        <w:jc w:val="both"/>
      </w:pPr>
    </w:p>
    <w:p w14:paraId="4D8AE68A" w14:textId="77777777" w:rsidR="00352AE5" w:rsidRPr="00EB2A55" w:rsidRDefault="00352AE5" w:rsidP="00D90576">
      <w:pPr>
        <w:pStyle w:val="ListParagraph"/>
        <w:widowControl w:val="0"/>
        <w:numPr>
          <w:ilvl w:val="0"/>
          <w:numId w:val="16"/>
        </w:numPr>
        <w:tabs>
          <w:tab w:val="left" w:pos="1840"/>
          <w:tab w:val="left" w:pos="1841"/>
        </w:tabs>
        <w:autoSpaceDE w:val="0"/>
        <w:autoSpaceDN w:val="0"/>
        <w:spacing w:after="0" w:line="240" w:lineRule="auto"/>
        <w:ind w:right="0"/>
        <w:contextualSpacing w:val="0"/>
        <w:jc w:val="both"/>
        <w:rPr>
          <w:color w:val="auto"/>
        </w:rPr>
      </w:pPr>
      <w:r w:rsidRPr="00EB2A55">
        <w:rPr>
          <w:color w:val="auto"/>
        </w:rPr>
        <w:t>to carry the passenger while in the wheelchair;</w:t>
      </w:r>
    </w:p>
    <w:p w14:paraId="64BB2BC6" w14:textId="77777777" w:rsidR="00352AE5" w:rsidRPr="00EB2A55" w:rsidRDefault="00352AE5" w:rsidP="00D90576">
      <w:pPr>
        <w:pStyle w:val="ListParagraph"/>
        <w:widowControl w:val="0"/>
        <w:numPr>
          <w:ilvl w:val="0"/>
          <w:numId w:val="16"/>
        </w:numPr>
        <w:tabs>
          <w:tab w:val="left" w:pos="1840"/>
          <w:tab w:val="left" w:pos="1841"/>
        </w:tabs>
        <w:autoSpaceDE w:val="0"/>
        <w:autoSpaceDN w:val="0"/>
        <w:spacing w:after="0" w:line="240" w:lineRule="auto"/>
        <w:ind w:right="0"/>
        <w:contextualSpacing w:val="0"/>
        <w:jc w:val="both"/>
        <w:rPr>
          <w:color w:val="auto"/>
        </w:rPr>
      </w:pPr>
      <w:r w:rsidRPr="00EB2A55">
        <w:rPr>
          <w:color w:val="auto"/>
        </w:rPr>
        <w:t>not to make any additional charge for doing so;</w:t>
      </w:r>
    </w:p>
    <w:p w14:paraId="7B8B3D7E" w14:textId="77777777" w:rsidR="00352AE5" w:rsidRPr="00EB2A55" w:rsidRDefault="00352AE5" w:rsidP="00D90576">
      <w:pPr>
        <w:pStyle w:val="ListParagraph"/>
        <w:widowControl w:val="0"/>
        <w:numPr>
          <w:ilvl w:val="0"/>
          <w:numId w:val="16"/>
        </w:numPr>
        <w:tabs>
          <w:tab w:val="left" w:pos="1840"/>
          <w:tab w:val="left" w:pos="1841"/>
        </w:tabs>
        <w:autoSpaceDE w:val="0"/>
        <w:autoSpaceDN w:val="0"/>
        <w:spacing w:after="0" w:line="240" w:lineRule="auto"/>
        <w:ind w:right="0"/>
        <w:contextualSpacing w:val="0"/>
        <w:jc w:val="both"/>
        <w:rPr>
          <w:color w:val="auto"/>
        </w:rPr>
      </w:pPr>
      <w:r w:rsidRPr="00EB2A55">
        <w:rPr>
          <w:color w:val="auto"/>
        </w:rPr>
        <w:t>if the passenger chooses to sit in a passenger seat, to carry the wheelchair;</w:t>
      </w:r>
    </w:p>
    <w:p w14:paraId="27C30090" w14:textId="77777777" w:rsidR="00352AE5" w:rsidRPr="00EB2A55" w:rsidRDefault="00352AE5" w:rsidP="00D90576">
      <w:pPr>
        <w:pStyle w:val="ListParagraph"/>
        <w:widowControl w:val="0"/>
        <w:numPr>
          <w:ilvl w:val="0"/>
          <w:numId w:val="16"/>
        </w:numPr>
        <w:tabs>
          <w:tab w:val="left" w:pos="1840"/>
          <w:tab w:val="left" w:pos="1841"/>
        </w:tabs>
        <w:autoSpaceDE w:val="0"/>
        <w:autoSpaceDN w:val="0"/>
        <w:spacing w:after="0" w:line="240" w:lineRule="auto"/>
        <w:ind w:right="0"/>
        <w:contextualSpacing w:val="0"/>
        <w:jc w:val="both"/>
        <w:rPr>
          <w:color w:val="auto"/>
        </w:rPr>
      </w:pPr>
      <w:r w:rsidRPr="00EB2A55">
        <w:rPr>
          <w:color w:val="auto"/>
        </w:rPr>
        <w:tab/>
        <w:t>to take such steps as are necessary to ensure that the passenger is carried in safety and</w:t>
      </w:r>
      <w:r w:rsidR="00A66233" w:rsidRPr="00EB2A55">
        <w:rPr>
          <w:color w:val="auto"/>
        </w:rPr>
        <w:t xml:space="preserve"> in</w:t>
      </w:r>
      <w:r w:rsidRPr="00EB2A55">
        <w:rPr>
          <w:color w:val="auto"/>
        </w:rPr>
        <w:t xml:space="preserve"> reasonable comfort;</w:t>
      </w:r>
    </w:p>
    <w:p w14:paraId="7EF95C77" w14:textId="77777777" w:rsidR="00352AE5" w:rsidRPr="00EB2A55" w:rsidRDefault="00352AE5" w:rsidP="00D90576">
      <w:pPr>
        <w:pStyle w:val="ListParagraph"/>
        <w:widowControl w:val="0"/>
        <w:numPr>
          <w:ilvl w:val="0"/>
          <w:numId w:val="16"/>
        </w:numPr>
        <w:tabs>
          <w:tab w:val="left" w:pos="1840"/>
          <w:tab w:val="left" w:pos="1841"/>
        </w:tabs>
        <w:autoSpaceDE w:val="0"/>
        <w:autoSpaceDN w:val="0"/>
        <w:spacing w:after="0" w:line="240" w:lineRule="auto"/>
        <w:ind w:right="0"/>
        <w:contextualSpacing w:val="0"/>
        <w:jc w:val="both"/>
        <w:rPr>
          <w:color w:val="auto"/>
        </w:rPr>
      </w:pPr>
      <w:r w:rsidRPr="00EB2A55">
        <w:rPr>
          <w:color w:val="auto"/>
        </w:rPr>
        <w:t>to give the passenger such mobility assistance as is reasonably required.</w:t>
      </w:r>
    </w:p>
    <w:p w14:paraId="3F5D3E5C" w14:textId="77777777" w:rsidR="00352AE5" w:rsidRPr="00EB2A55" w:rsidRDefault="00352AE5" w:rsidP="00352AE5">
      <w:pPr>
        <w:pStyle w:val="ListParagraph"/>
        <w:ind w:left="360" w:right="225" w:firstLine="0"/>
        <w:jc w:val="both"/>
        <w:rPr>
          <w:color w:val="auto"/>
          <w:szCs w:val="24"/>
        </w:rPr>
      </w:pPr>
    </w:p>
    <w:p w14:paraId="772E3672" w14:textId="77777777" w:rsidR="00352AE5" w:rsidRPr="00EB2A55" w:rsidRDefault="00352AE5" w:rsidP="00D90576">
      <w:pPr>
        <w:pStyle w:val="ListParagraph"/>
        <w:numPr>
          <w:ilvl w:val="1"/>
          <w:numId w:val="10"/>
        </w:numPr>
        <w:spacing w:before="1" w:line="240" w:lineRule="auto"/>
        <w:ind w:left="851" w:hanging="851"/>
        <w:jc w:val="both"/>
      </w:pPr>
      <w:r w:rsidRPr="00EB2A55">
        <w:t>And mobility assistance is assistance</w:t>
      </w:r>
      <w:r w:rsidR="00506566">
        <w:t>:</w:t>
      </w:r>
    </w:p>
    <w:p w14:paraId="42EBAA40" w14:textId="77777777" w:rsidR="00072D0B" w:rsidRPr="00EB2A55" w:rsidRDefault="00072D0B" w:rsidP="00072D0B">
      <w:pPr>
        <w:pStyle w:val="ListParagraph"/>
        <w:spacing w:before="1" w:line="240" w:lineRule="auto"/>
        <w:ind w:left="851" w:firstLine="0"/>
        <w:jc w:val="both"/>
      </w:pPr>
    </w:p>
    <w:p w14:paraId="65EF3662" w14:textId="77777777" w:rsidR="00352AE5" w:rsidRPr="00EB2A55" w:rsidRDefault="00072D0B" w:rsidP="00D90576">
      <w:pPr>
        <w:pStyle w:val="ListParagraph"/>
        <w:widowControl w:val="0"/>
        <w:numPr>
          <w:ilvl w:val="0"/>
          <w:numId w:val="17"/>
        </w:numPr>
        <w:tabs>
          <w:tab w:val="left" w:pos="1840"/>
          <w:tab w:val="left" w:pos="1841"/>
        </w:tabs>
        <w:autoSpaceDE w:val="0"/>
        <w:autoSpaceDN w:val="0"/>
        <w:spacing w:after="0" w:line="240" w:lineRule="auto"/>
        <w:ind w:right="0"/>
        <w:contextualSpacing w:val="0"/>
        <w:jc w:val="both"/>
        <w:rPr>
          <w:color w:val="auto"/>
        </w:rPr>
      </w:pPr>
      <w:r w:rsidRPr="00EB2A55">
        <w:rPr>
          <w:color w:val="auto"/>
        </w:rPr>
        <w:t>t</w:t>
      </w:r>
      <w:r w:rsidR="00352AE5" w:rsidRPr="00EB2A55">
        <w:rPr>
          <w:color w:val="auto"/>
        </w:rPr>
        <w:t>o enable the passenger to get into or out of the vehicle;</w:t>
      </w:r>
    </w:p>
    <w:p w14:paraId="25064557" w14:textId="77777777" w:rsidR="00352AE5" w:rsidRPr="00EB2A55" w:rsidRDefault="00352AE5" w:rsidP="00D90576">
      <w:pPr>
        <w:pStyle w:val="ListParagraph"/>
        <w:widowControl w:val="0"/>
        <w:numPr>
          <w:ilvl w:val="0"/>
          <w:numId w:val="17"/>
        </w:numPr>
        <w:tabs>
          <w:tab w:val="left" w:pos="1840"/>
          <w:tab w:val="left" w:pos="1841"/>
        </w:tabs>
        <w:autoSpaceDE w:val="0"/>
        <w:autoSpaceDN w:val="0"/>
        <w:spacing w:after="0" w:line="240" w:lineRule="auto"/>
        <w:ind w:right="0"/>
        <w:contextualSpacing w:val="0"/>
        <w:jc w:val="both"/>
        <w:rPr>
          <w:color w:val="auto"/>
        </w:rPr>
      </w:pPr>
      <w:r w:rsidRPr="00EB2A55">
        <w:rPr>
          <w:color w:val="auto"/>
        </w:rPr>
        <w:t>if the passenger wishes to remain in the wheelchair, to enable the passenger to get into and out of the vehicle while in the wheelchair;</w:t>
      </w:r>
    </w:p>
    <w:p w14:paraId="7C9ED81E" w14:textId="77777777" w:rsidR="00352AE5" w:rsidRPr="00EB2A55" w:rsidRDefault="00352AE5" w:rsidP="00D90576">
      <w:pPr>
        <w:pStyle w:val="ListParagraph"/>
        <w:widowControl w:val="0"/>
        <w:numPr>
          <w:ilvl w:val="0"/>
          <w:numId w:val="17"/>
        </w:numPr>
        <w:tabs>
          <w:tab w:val="left" w:pos="1840"/>
          <w:tab w:val="left" w:pos="1841"/>
        </w:tabs>
        <w:autoSpaceDE w:val="0"/>
        <w:autoSpaceDN w:val="0"/>
        <w:spacing w:after="0" w:line="240" w:lineRule="auto"/>
        <w:ind w:right="0"/>
        <w:contextualSpacing w:val="0"/>
        <w:jc w:val="both"/>
        <w:rPr>
          <w:color w:val="auto"/>
        </w:rPr>
      </w:pPr>
      <w:r w:rsidRPr="00EB2A55">
        <w:rPr>
          <w:color w:val="auto"/>
        </w:rPr>
        <w:tab/>
        <w:t>to load the passenger's luggage into or out of the vehicle;</w:t>
      </w:r>
    </w:p>
    <w:p w14:paraId="74D5FBF8" w14:textId="77777777" w:rsidR="00352AE5" w:rsidRPr="00EB2A55" w:rsidRDefault="00352AE5" w:rsidP="00D90576">
      <w:pPr>
        <w:pStyle w:val="ListParagraph"/>
        <w:widowControl w:val="0"/>
        <w:numPr>
          <w:ilvl w:val="0"/>
          <w:numId w:val="17"/>
        </w:numPr>
        <w:tabs>
          <w:tab w:val="left" w:pos="1840"/>
          <w:tab w:val="left" w:pos="1841"/>
        </w:tabs>
        <w:autoSpaceDE w:val="0"/>
        <w:autoSpaceDN w:val="0"/>
        <w:spacing w:after="0" w:line="240" w:lineRule="auto"/>
        <w:ind w:right="0"/>
        <w:contextualSpacing w:val="0"/>
        <w:jc w:val="both"/>
        <w:rPr>
          <w:color w:val="auto"/>
        </w:rPr>
      </w:pPr>
      <w:r w:rsidRPr="00EB2A55">
        <w:rPr>
          <w:color w:val="auto"/>
        </w:rPr>
        <w:t>if the passenger does not wish to remain in the wheelchair, to load the wheelchair into or out of the vehicle.</w:t>
      </w:r>
    </w:p>
    <w:p w14:paraId="503049B6" w14:textId="77777777" w:rsidR="00352AE5" w:rsidRPr="00EB2A55" w:rsidRDefault="00352AE5" w:rsidP="00352AE5">
      <w:pPr>
        <w:pStyle w:val="ListParagraph"/>
        <w:ind w:left="360" w:right="225" w:firstLine="0"/>
        <w:jc w:val="both"/>
        <w:rPr>
          <w:color w:val="auto"/>
          <w:szCs w:val="24"/>
        </w:rPr>
      </w:pPr>
    </w:p>
    <w:p w14:paraId="6788A541" w14:textId="1CD2CB5E" w:rsidR="00352AE5" w:rsidRPr="00EB2A55" w:rsidRDefault="00352AE5" w:rsidP="00D90576">
      <w:pPr>
        <w:pStyle w:val="ListParagraph"/>
        <w:numPr>
          <w:ilvl w:val="1"/>
          <w:numId w:val="10"/>
        </w:numPr>
        <w:spacing w:before="1" w:line="240" w:lineRule="auto"/>
        <w:ind w:left="851" w:right="225" w:hanging="851"/>
        <w:jc w:val="both"/>
        <w:rPr>
          <w:color w:val="auto"/>
          <w:szCs w:val="24"/>
        </w:rPr>
      </w:pPr>
      <w:r w:rsidRPr="00EB2A55">
        <w:t xml:space="preserve">In vehicles equipped with a taximeter, the meter must not be activated until the wheelchair </w:t>
      </w:r>
      <w:r w:rsidR="0050798A" w:rsidRPr="00EB2A55">
        <w:t xml:space="preserve">using </w:t>
      </w:r>
      <w:r w:rsidRPr="00EB2A55">
        <w:t>passenger has been properly loaded and secured for the journey, all loading ramps or other equipment have been properly stowed and the vehicle is ready to commence the journey. At the end of the journey the meter must be stopped before any unloading activity commences.</w:t>
      </w:r>
    </w:p>
    <w:p w14:paraId="00389C2A" w14:textId="77777777" w:rsidR="00352AE5" w:rsidRPr="00EB2A55" w:rsidRDefault="00352AE5" w:rsidP="00072D0B">
      <w:pPr>
        <w:ind w:right="225"/>
        <w:jc w:val="both"/>
        <w:rPr>
          <w:b/>
          <w:color w:val="auto"/>
          <w:szCs w:val="24"/>
        </w:rPr>
      </w:pPr>
      <w:r w:rsidRPr="00EB2A55">
        <w:rPr>
          <w:b/>
          <w:color w:val="auto"/>
          <w:szCs w:val="24"/>
        </w:rPr>
        <w:t>Conduct</w:t>
      </w:r>
    </w:p>
    <w:p w14:paraId="16CB99CD" w14:textId="77777777" w:rsidR="00352AE5" w:rsidRPr="00EB2A55" w:rsidRDefault="00352AE5" w:rsidP="00D90576">
      <w:pPr>
        <w:pStyle w:val="ListParagraph"/>
        <w:numPr>
          <w:ilvl w:val="1"/>
          <w:numId w:val="10"/>
        </w:numPr>
        <w:spacing w:before="1" w:line="240" w:lineRule="auto"/>
        <w:ind w:left="851" w:hanging="851"/>
        <w:jc w:val="both"/>
      </w:pPr>
      <w:r w:rsidRPr="00EB2A55">
        <w:t xml:space="preserve">You must not drive a hackney carriage at any time if you do not hold a taxi drivers licence, or if your licence has been suspended (section 47 </w:t>
      </w:r>
      <w:hyperlink r:id="rId54" w:history="1">
        <w:r w:rsidRPr="00EB2A55">
          <w:rPr>
            <w:rStyle w:val="Hyperlink"/>
          </w:rPr>
          <w:t>Town Police Clauses Act 1847</w:t>
        </w:r>
      </w:hyperlink>
      <w:r w:rsidRPr="00EB2A55">
        <w:t>).</w:t>
      </w:r>
    </w:p>
    <w:p w14:paraId="1BD81D33" w14:textId="77777777" w:rsidR="00352AE5" w:rsidRPr="00EB2A55" w:rsidRDefault="00352AE5" w:rsidP="00072D0B">
      <w:pPr>
        <w:pStyle w:val="ListParagraph"/>
        <w:spacing w:before="1" w:line="240" w:lineRule="auto"/>
        <w:ind w:left="851" w:firstLine="0"/>
        <w:jc w:val="both"/>
      </w:pPr>
    </w:p>
    <w:p w14:paraId="4CE4F98F" w14:textId="77777777" w:rsidR="00352AE5" w:rsidRPr="00EB2A55" w:rsidRDefault="00352AE5" w:rsidP="00D90576">
      <w:pPr>
        <w:pStyle w:val="ListParagraph"/>
        <w:numPr>
          <w:ilvl w:val="1"/>
          <w:numId w:val="10"/>
        </w:numPr>
        <w:spacing w:before="1" w:line="240" w:lineRule="auto"/>
        <w:ind w:left="851" w:hanging="851"/>
        <w:jc w:val="both"/>
      </w:pPr>
      <w:r w:rsidRPr="00EB2A55">
        <w:t>You must not lend your taxi drivers licence to anybody else (section 47 Town Police Clauses Act 1847)</w:t>
      </w:r>
    </w:p>
    <w:p w14:paraId="0746D2AC" w14:textId="77777777" w:rsidR="00352AE5" w:rsidRPr="00EB2A55" w:rsidRDefault="00352AE5" w:rsidP="00072D0B">
      <w:pPr>
        <w:pStyle w:val="ListParagraph"/>
        <w:spacing w:before="1" w:line="240" w:lineRule="auto"/>
        <w:ind w:left="851" w:firstLine="0"/>
        <w:jc w:val="both"/>
      </w:pPr>
    </w:p>
    <w:p w14:paraId="430CBD4B" w14:textId="77777777" w:rsidR="00352AE5" w:rsidRPr="00EB2A55" w:rsidRDefault="00352AE5" w:rsidP="00D90576">
      <w:pPr>
        <w:pStyle w:val="ListParagraph"/>
        <w:numPr>
          <w:ilvl w:val="1"/>
          <w:numId w:val="10"/>
        </w:numPr>
        <w:spacing w:before="1" w:line="240" w:lineRule="auto"/>
        <w:ind w:left="851" w:hanging="851"/>
        <w:jc w:val="both"/>
      </w:pPr>
      <w:r w:rsidRPr="00EB2A55">
        <w:t xml:space="preserve">When driving a hackney carriage you must accept a hiring from a hackney carriage stand (taxi rank) or when you are stationary on the highway for a journey within the </w:t>
      </w:r>
      <w:r w:rsidR="00072D0B" w:rsidRPr="00EB2A55">
        <w:t>C</w:t>
      </w:r>
      <w:r w:rsidRPr="00EB2A55">
        <w:t>ouncil’s area unless you have a “reasonable excuse” to refuse (section 53 Town Police Clauses Act 1847)</w:t>
      </w:r>
    </w:p>
    <w:p w14:paraId="5AC6B18C" w14:textId="77777777" w:rsidR="00352AE5" w:rsidRPr="00EB2A55" w:rsidRDefault="00352AE5" w:rsidP="00072D0B">
      <w:pPr>
        <w:pStyle w:val="ListParagraph"/>
        <w:spacing w:before="1" w:line="240" w:lineRule="auto"/>
        <w:ind w:left="851" w:firstLine="0"/>
        <w:jc w:val="both"/>
      </w:pPr>
    </w:p>
    <w:p w14:paraId="139636C2" w14:textId="77777777" w:rsidR="00352AE5" w:rsidRPr="00EB2A55" w:rsidRDefault="00352AE5" w:rsidP="00D90576">
      <w:pPr>
        <w:pStyle w:val="ListParagraph"/>
        <w:numPr>
          <w:ilvl w:val="1"/>
          <w:numId w:val="10"/>
        </w:numPr>
        <w:spacing w:before="1" w:line="240" w:lineRule="auto"/>
        <w:ind w:left="851" w:hanging="851"/>
        <w:jc w:val="both"/>
      </w:pPr>
      <w:r w:rsidRPr="00EB2A55">
        <w:t>When driving a hackney carriage if you agree to charge a fare lower than that shown on the meter for a journey in a hackney carriage then you cannot charge more than that agreed fare (section 54 Town Police Clauses Act 1847)</w:t>
      </w:r>
    </w:p>
    <w:p w14:paraId="04BF5D5D" w14:textId="77777777" w:rsidR="00352AE5" w:rsidRPr="00EB2A55" w:rsidRDefault="00352AE5" w:rsidP="00072D0B">
      <w:pPr>
        <w:pStyle w:val="ListParagraph"/>
        <w:spacing w:before="1" w:line="240" w:lineRule="auto"/>
        <w:ind w:left="851" w:firstLine="0"/>
        <w:jc w:val="both"/>
      </w:pPr>
    </w:p>
    <w:p w14:paraId="3C6D64B2" w14:textId="77777777" w:rsidR="00352AE5" w:rsidRPr="00EB2A55" w:rsidRDefault="00352AE5" w:rsidP="00D90576">
      <w:pPr>
        <w:pStyle w:val="ListParagraph"/>
        <w:numPr>
          <w:ilvl w:val="1"/>
          <w:numId w:val="10"/>
        </w:numPr>
        <w:spacing w:before="1" w:line="240" w:lineRule="auto"/>
        <w:ind w:left="851" w:hanging="851"/>
        <w:jc w:val="both"/>
      </w:pPr>
      <w:r w:rsidRPr="00EB2A55">
        <w:t>When driving a hackney carriage you must not charge more than the fare shown on the meter of a hackney carriage f</w:t>
      </w:r>
      <w:r w:rsidR="00072D0B" w:rsidRPr="00EB2A55">
        <w:t>or a journey wholly within the C</w:t>
      </w:r>
      <w:r w:rsidRPr="00EB2A55">
        <w:t>ouncil’s area, irrespective of how the journey was arranged (s</w:t>
      </w:r>
      <w:r w:rsidR="00A66233" w:rsidRPr="00EB2A55">
        <w:t xml:space="preserve">ection </w:t>
      </w:r>
      <w:r w:rsidRPr="00EB2A55">
        <w:t xml:space="preserve">55 </w:t>
      </w:r>
      <w:r w:rsidR="00A66233" w:rsidRPr="00EB2A55">
        <w:t xml:space="preserve">Town Police Clauses Act </w:t>
      </w:r>
      <w:r w:rsidRPr="00EB2A55">
        <w:t>1847)</w:t>
      </w:r>
    </w:p>
    <w:p w14:paraId="4BBCC513" w14:textId="77777777" w:rsidR="00352AE5" w:rsidRPr="00EB2A55" w:rsidRDefault="00352AE5" w:rsidP="00072D0B">
      <w:pPr>
        <w:pStyle w:val="ListParagraph"/>
        <w:spacing w:before="1" w:line="240" w:lineRule="auto"/>
        <w:ind w:left="851" w:firstLine="0"/>
        <w:jc w:val="both"/>
      </w:pPr>
    </w:p>
    <w:p w14:paraId="23E13D86" w14:textId="77777777" w:rsidR="00352AE5" w:rsidRPr="00EB2A55" w:rsidRDefault="00352AE5" w:rsidP="00D90576">
      <w:pPr>
        <w:pStyle w:val="ListParagraph"/>
        <w:numPr>
          <w:ilvl w:val="1"/>
          <w:numId w:val="10"/>
        </w:numPr>
        <w:spacing w:before="1" w:line="240" w:lineRule="auto"/>
        <w:ind w:left="851" w:hanging="851"/>
        <w:jc w:val="both"/>
      </w:pPr>
      <w:r w:rsidRPr="00EB2A55">
        <w:t>When driving a hackney carriage if you have agreed to accept a fixed amount of money for a journey, you must ensure that the journey lasts until that amount is shown on the meter (section 56 Town Police Clauses Act 1847).</w:t>
      </w:r>
    </w:p>
    <w:p w14:paraId="13020C6F" w14:textId="77777777" w:rsidR="00352AE5" w:rsidRPr="00EB2A55" w:rsidRDefault="00352AE5" w:rsidP="00072D0B">
      <w:pPr>
        <w:pStyle w:val="ListParagraph"/>
        <w:spacing w:before="1" w:line="240" w:lineRule="auto"/>
        <w:ind w:left="851" w:firstLine="0"/>
        <w:jc w:val="both"/>
      </w:pPr>
    </w:p>
    <w:p w14:paraId="50A3AE21" w14:textId="77777777" w:rsidR="00352AE5" w:rsidRPr="00EB2A55" w:rsidRDefault="00352AE5" w:rsidP="00D90576">
      <w:pPr>
        <w:pStyle w:val="ListParagraph"/>
        <w:numPr>
          <w:ilvl w:val="1"/>
          <w:numId w:val="10"/>
        </w:numPr>
        <w:spacing w:before="1" w:line="240" w:lineRule="auto"/>
        <w:ind w:left="851" w:hanging="851"/>
        <w:jc w:val="both"/>
      </w:pPr>
      <w:r w:rsidRPr="00EB2A55">
        <w:t>When driving a hackney carriage if you have been hired and are asked to wait, and either a deposit has been paid or the meter is running, you must wait until that hirer returns to your hackney carriage (section 57 Town Police Clauses Act 1847).</w:t>
      </w:r>
    </w:p>
    <w:p w14:paraId="325BFD7C" w14:textId="77777777" w:rsidR="00352AE5" w:rsidRPr="00EB2A55" w:rsidRDefault="00352AE5" w:rsidP="00072D0B">
      <w:pPr>
        <w:pStyle w:val="ListParagraph"/>
        <w:spacing w:before="1" w:line="240" w:lineRule="auto"/>
        <w:ind w:left="851" w:firstLine="0"/>
        <w:jc w:val="both"/>
      </w:pPr>
    </w:p>
    <w:p w14:paraId="0E183B31" w14:textId="77777777" w:rsidR="00352AE5" w:rsidRPr="00EB2A55" w:rsidRDefault="00352AE5" w:rsidP="00D90576">
      <w:pPr>
        <w:pStyle w:val="ListParagraph"/>
        <w:numPr>
          <w:ilvl w:val="1"/>
          <w:numId w:val="10"/>
        </w:numPr>
        <w:spacing w:before="1" w:line="240" w:lineRule="auto"/>
        <w:ind w:left="851" w:hanging="851"/>
        <w:jc w:val="both"/>
      </w:pPr>
      <w:r w:rsidRPr="00EB2A55">
        <w:t>When driving a hackney carriage you must not charge more than the fare shown on the meter for a journey within the district (section 58 Town Police Clauses Act 1847).</w:t>
      </w:r>
    </w:p>
    <w:p w14:paraId="52A382AB" w14:textId="77777777" w:rsidR="00352AE5" w:rsidRPr="00EB2A55" w:rsidRDefault="00352AE5" w:rsidP="00072D0B">
      <w:pPr>
        <w:pStyle w:val="ListParagraph"/>
        <w:spacing w:before="1" w:line="240" w:lineRule="auto"/>
        <w:ind w:left="851" w:firstLine="0"/>
        <w:jc w:val="both"/>
      </w:pPr>
    </w:p>
    <w:p w14:paraId="65D8B8FA" w14:textId="77777777" w:rsidR="00352AE5" w:rsidRPr="00EB2A55" w:rsidRDefault="00352AE5" w:rsidP="00D90576">
      <w:pPr>
        <w:pStyle w:val="ListParagraph"/>
        <w:numPr>
          <w:ilvl w:val="1"/>
          <w:numId w:val="10"/>
        </w:numPr>
        <w:spacing w:before="1" w:line="240" w:lineRule="auto"/>
        <w:ind w:left="851" w:hanging="851"/>
        <w:jc w:val="both"/>
      </w:pPr>
      <w:r w:rsidRPr="00EB2A55">
        <w:t>When driving a hackney carriage you must not carry anyone apart from the hirer and their</w:t>
      </w:r>
      <w:r w:rsidR="00072D0B" w:rsidRPr="00EB2A55">
        <w:t xml:space="preserve"> </w:t>
      </w:r>
      <w:r w:rsidRPr="00EB2A55">
        <w:t xml:space="preserve"> </w:t>
      </w:r>
    </w:p>
    <w:p w14:paraId="463D4D60" w14:textId="77777777" w:rsidR="00352AE5" w:rsidRPr="00EB2A55" w:rsidRDefault="00352AE5" w:rsidP="00072D0B">
      <w:pPr>
        <w:pStyle w:val="ListParagraph"/>
        <w:spacing w:before="1" w:line="240" w:lineRule="auto"/>
        <w:ind w:left="851" w:firstLine="0"/>
        <w:jc w:val="both"/>
      </w:pPr>
      <w:r w:rsidRPr="00EB2A55">
        <w:t>companions without the express consent of that hirer (section 59 Town Police Clauses Act 1847).</w:t>
      </w:r>
    </w:p>
    <w:p w14:paraId="38CE2DB3" w14:textId="77777777" w:rsidR="00352AE5" w:rsidRPr="00EB2A55" w:rsidRDefault="00352AE5" w:rsidP="00072D0B">
      <w:pPr>
        <w:pStyle w:val="ListParagraph"/>
        <w:spacing w:before="1" w:line="240" w:lineRule="auto"/>
        <w:ind w:left="851" w:firstLine="0"/>
        <w:jc w:val="both"/>
      </w:pPr>
    </w:p>
    <w:p w14:paraId="58BBECFD" w14:textId="77777777" w:rsidR="00352AE5" w:rsidRPr="00EB2A55" w:rsidRDefault="00352AE5" w:rsidP="00D90576">
      <w:pPr>
        <w:pStyle w:val="ListParagraph"/>
        <w:numPr>
          <w:ilvl w:val="1"/>
          <w:numId w:val="10"/>
        </w:numPr>
        <w:spacing w:before="1" w:line="240" w:lineRule="auto"/>
        <w:ind w:left="851" w:hanging="851"/>
        <w:jc w:val="both"/>
      </w:pPr>
      <w:r w:rsidRPr="00EB2A55">
        <w:t>You must not drive any hackney carri</w:t>
      </w:r>
      <w:r w:rsidR="00072D0B" w:rsidRPr="00EB2A55">
        <w:t>age without the consent of the h</w:t>
      </w:r>
      <w:r w:rsidRPr="00EB2A55">
        <w:t>ackney carriage proprietor (if that is not yourself) (section 60 Town Police Clauses Act 1847)</w:t>
      </w:r>
    </w:p>
    <w:p w14:paraId="3C7F9242" w14:textId="77777777" w:rsidR="00352AE5" w:rsidRPr="00EB2A55" w:rsidRDefault="00352AE5" w:rsidP="00072D0B">
      <w:pPr>
        <w:pStyle w:val="ListParagraph"/>
        <w:spacing w:before="1" w:line="240" w:lineRule="auto"/>
        <w:ind w:left="851" w:firstLine="0"/>
        <w:jc w:val="both"/>
      </w:pPr>
    </w:p>
    <w:p w14:paraId="051ABA7B" w14:textId="77777777" w:rsidR="00352AE5" w:rsidRPr="00EB2A55" w:rsidRDefault="00352AE5" w:rsidP="00D90576">
      <w:pPr>
        <w:pStyle w:val="ListParagraph"/>
        <w:numPr>
          <w:ilvl w:val="1"/>
          <w:numId w:val="10"/>
        </w:numPr>
        <w:spacing w:before="1" w:line="240" w:lineRule="auto"/>
        <w:ind w:left="851" w:hanging="851"/>
        <w:jc w:val="both"/>
      </w:pPr>
      <w:r w:rsidRPr="00EB2A55">
        <w:t>You must not leave a ha</w:t>
      </w:r>
      <w:r w:rsidR="00072D0B" w:rsidRPr="00EB2A55">
        <w:t>ckney carriage unattended at a h</w:t>
      </w:r>
      <w:r w:rsidRPr="00EB2A55">
        <w:t>ackney carriage stand (section 62 Town Police Clauses Act 1847)</w:t>
      </w:r>
    </w:p>
    <w:p w14:paraId="6D70C59D" w14:textId="77777777" w:rsidR="00352AE5" w:rsidRPr="00EB2A55" w:rsidRDefault="00352AE5" w:rsidP="00072D0B">
      <w:pPr>
        <w:pStyle w:val="ListParagraph"/>
        <w:spacing w:before="1" w:line="240" w:lineRule="auto"/>
        <w:ind w:left="851" w:firstLine="0"/>
        <w:jc w:val="both"/>
      </w:pPr>
    </w:p>
    <w:p w14:paraId="1A5A1C70" w14:textId="77777777" w:rsidR="00352AE5" w:rsidRPr="00EB2A55" w:rsidRDefault="00352AE5" w:rsidP="00D90576">
      <w:pPr>
        <w:pStyle w:val="ListParagraph"/>
        <w:numPr>
          <w:ilvl w:val="1"/>
          <w:numId w:val="10"/>
        </w:numPr>
        <w:spacing w:before="1" w:line="240" w:lineRule="auto"/>
        <w:ind w:left="851" w:hanging="851"/>
        <w:jc w:val="both"/>
      </w:pPr>
      <w:r w:rsidRPr="00EB2A55">
        <w:t>You must not prevent any other driver of a hackney carriage from taking a fare, or obstruct them in picking up or sitting down passengers (section 62 Town Police Clauses Act 1847)</w:t>
      </w:r>
    </w:p>
    <w:p w14:paraId="0E01A6AB" w14:textId="77777777" w:rsidR="00352AE5" w:rsidRPr="00EB2A55" w:rsidRDefault="00352AE5" w:rsidP="00072D0B">
      <w:pPr>
        <w:pStyle w:val="ListParagraph"/>
        <w:spacing w:before="1" w:line="240" w:lineRule="auto"/>
        <w:ind w:left="851" w:firstLine="0"/>
        <w:jc w:val="both"/>
      </w:pPr>
    </w:p>
    <w:p w14:paraId="7063A783" w14:textId="77777777" w:rsidR="00352AE5" w:rsidRPr="00EB2A55" w:rsidRDefault="00352AE5" w:rsidP="00D90576">
      <w:pPr>
        <w:pStyle w:val="ListParagraph"/>
        <w:numPr>
          <w:ilvl w:val="1"/>
          <w:numId w:val="10"/>
        </w:numPr>
        <w:spacing w:before="1" w:line="240" w:lineRule="auto"/>
        <w:ind w:left="851" w:hanging="851"/>
        <w:jc w:val="both"/>
      </w:pPr>
      <w:r w:rsidRPr="00EB2A55">
        <w:t>When driving a hackney carriage you must produce your taxi driver</w:t>
      </w:r>
      <w:r w:rsidR="00A66233" w:rsidRPr="00EB2A55">
        <w:t>’</w:t>
      </w:r>
      <w:r w:rsidRPr="00EB2A55">
        <w:t>s licence if requested to do so by an authorised officer of the Council (</w:t>
      </w:r>
      <w:r w:rsidR="00131324" w:rsidRPr="00EB2A55">
        <w:t xml:space="preserve">or </w:t>
      </w:r>
      <w:r w:rsidRPr="00EB2A55">
        <w:t>another Council with whom a reciprocal arrangement exists) or any police constable (s53(3) Local Government (Miscellaneous Provisions) Act 1976).</w:t>
      </w:r>
    </w:p>
    <w:p w14:paraId="3A1E520A" w14:textId="77777777" w:rsidR="00352AE5" w:rsidRPr="00EB2A55" w:rsidRDefault="00352AE5" w:rsidP="00072D0B">
      <w:pPr>
        <w:pStyle w:val="ListParagraph"/>
        <w:spacing w:before="1" w:line="240" w:lineRule="auto"/>
        <w:ind w:left="851" w:firstLine="0"/>
        <w:jc w:val="both"/>
      </w:pPr>
    </w:p>
    <w:p w14:paraId="383E1071" w14:textId="77777777" w:rsidR="00352AE5" w:rsidRPr="00EB2A55" w:rsidRDefault="00352AE5" w:rsidP="00D90576">
      <w:pPr>
        <w:pStyle w:val="ListParagraph"/>
        <w:numPr>
          <w:ilvl w:val="1"/>
          <w:numId w:val="10"/>
        </w:numPr>
        <w:spacing w:before="1" w:line="240" w:lineRule="auto"/>
        <w:ind w:left="851" w:hanging="851"/>
        <w:jc w:val="both"/>
      </w:pPr>
      <w:r w:rsidRPr="00EB2A55">
        <w:t xml:space="preserve">You must return your </w:t>
      </w:r>
      <w:r w:rsidR="00072D0B" w:rsidRPr="00EB2A55">
        <w:t>driver’s</w:t>
      </w:r>
      <w:r w:rsidR="003949DD" w:rsidRPr="00EB2A55">
        <w:t xml:space="preserve"> licence to the Council within seven</w:t>
      </w:r>
      <w:r w:rsidRPr="00EB2A55">
        <w:t xml:space="preserve"> days if you lose the right to remain or work in the UK (s53A(9) Local Government (Miscellaneous Provisions) Act 1976).</w:t>
      </w:r>
    </w:p>
    <w:p w14:paraId="40098B7A" w14:textId="77777777" w:rsidR="00352AE5" w:rsidRPr="00EB2A55" w:rsidRDefault="00352AE5" w:rsidP="00072D0B">
      <w:pPr>
        <w:pStyle w:val="ListParagraph"/>
        <w:spacing w:before="1" w:line="240" w:lineRule="auto"/>
        <w:ind w:left="851" w:firstLine="0"/>
        <w:jc w:val="both"/>
      </w:pPr>
    </w:p>
    <w:p w14:paraId="4938ABA6" w14:textId="77777777" w:rsidR="00352AE5" w:rsidRPr="00EB2A55" w:rsidRDefault="00352AE5" w:rsidP="00D90576">
      <w:pPr>
        <w:pStyle w:val="ListParagraph"/>
        <w:numPr>
          <w:ilvl w:val="1"/>
          <w:numId w:val="10"/>
        </w:numPr>
        <w:spacing w:before="1" w:line="240" w:lineRule="auto"/>
        <w:ind w:left="851" w:hanging="851"/>
        <w:jc w:val="both"/>
      </w:pPr>
      <w:r w:rsidRPr="00EB2A55">
        <w:t>You must not make any false statement or withhold any information when applying to renew your taxi drivers licence (s57(3) Local Government (Miscellaneous Provisions) Act 1976).</w:t>
      </w:r>
    </w:p>
    <w:p w14:paraId="1E1DE177" w14:textId="77777777" w:rsidR="00352AE5" w:rsidRPr="00EB2A55" w:rsidRDefault="00352AE5" w:rsidP="00072D0B">
      <w:pPr>
        <w:pStyle w:val="ListParagraph"/>
        <w:spacing w:before="1" w:line="240" w:lineRule="auto"/>
        <w:ind w:left="851" w:firstLine="0"/>
        <w:jc w:val="both"/>
      </w:pPr>
    </w:p>
    <w:p w14:paraId="7B5F43C1" w14:textId="78C1A5D6" w:rsidR="00352AE5" w:rsidRPr="00EB2A55" w:rsidRDefault="00352AE5" w:rsidP="00D90576">
      <w:pPr>
        <w:pStyle w:val="ListParagraph"/>
        <w:numPr>
          <w:ilvl w:val="1"/>
          <w:numId w:val="10"/>
        </w:numPr>
        <w:spacing w:before="1" w:line="240" w:lineRule="auto"/>
        <w:ind w:left="851" w:hanging="851"/>
        <w:jc w:val="both"/>
      </w:pPr>
      <w:r w:rsidRPr="00EB2A55">
        <w:t>You must return your licence</w:t>
      </w:r>
      <w:r w:rsidR="0053650B">
        <w:t xml:space="preserve"> and</w:t>
      </w:r>
      <w:r w:rsidRPr="00EB2A55">
        <w:t xml:space="preserve"> drivers badge</w:t>
      </w:r>
      <w:r w:rsidR="0053650B">
        <w:t>s</w:t>
      </w:r>
      <w:r w:rsidRPr="00EB2A55">
        <w:t xml:space="preserve"> to the Council within 14 days of any suspension, revocation or refusal to renew your licence (s61(3) Local Government (Miscellaneous Provisions) Act 1976).</w:t>
      </w:r>
    </w:p>
    <w:p w14:paraId="10B745CB" w14:textId="77777777" w:rsidR="00352AE5" w:rsidRPr="00EB2A55" w:rsidRDefault="00352AE5" w:rsidP="00072D0B">
      <w:pPr>
        <w:pStyle w:val="ListParagraph"/>
        <w:spacing w:before="1" w:line="240" w:lineRule="auto"/>
        <w:ind w:left="851" w:firstLine="0"/>
        <w:jc w:val="both"/>
      </w:pPr>
    </w:p>
    <w:p w14:paraId="61FD27D4" w14:textId="77777777" w:rsidR="00352AE5" w:rsidRPr="00EB2A55" w:rsidRDefault="00352AE5" w:rsidP="00D90576">
      <w:pPr>
        <w:pStyle w:val="ListParagraph"/>
        <w:numPr>
          <w:ilvl w:val="1"/>
          <w:numId w:val="10"/>
        </w:numPr>
        <w:spacing w:before="1" w:line="240" w:lineRule="auto"/>
        <w:ind w:left="851" w:hanging="851"/>
        <w:jc w:val="both"/>
      </w:pPr>
      <w:r w:rsidRPr="00EB2A55">
        <w:t>When driving a hackney carriage you must not charge more than th</w:t>
      </w:r>
      <w:r w:rsidR="00072D0B" w:rsidRPr="00EB2A55">
        <w:t>e fare shown on the meter of a h</w:t>
      </w:r>
      <w:r w:rsidRPr="00EB2A55">
        <w:t>ackney carriage for a</w:t>
      </w:r>
      <w:r w:rsidR="00072D0B" w:rsidRPr="00EB2A55">
        <w:t xml:space="preserve"> journey that ends outside the C</w:t>
      </w:r>
      <w:r w:rsidRPr="00EB2A55">
        <w:t>ouncil’s area unless a different fare was agreed in advance (s66 Local Government (Miscellaneous Provisions) Act 1976)</w:t>
      </w:r>
      <w:r w:rsidR="00072D0B" w:rsidRPr="00EB2A55">
        <w:t>.</w:t>
      </w:r>
    </w:p>
    <w:p w14:paraId="47EDDADD" w14:textId="77777777" w:rsidR="00352AE5" w:rsidRPr="00EB2A55" w:rsidRDefault="00352AE5" w:rsidP="00072D0B">
      <w:pPr>
        <w:pStyle w:val="ListParagraph"/>
        <w:spacing w:before="1" w:line="240" w:lineRule="auto"/>
        <w:ind w:left="851" w:firstLine="0"/>
        <w:jc w:val="both"/>
      </w:pPr>
    </w:p>
    <w:p w14:paraId="0AF22AE1" w14:textId="77777777" w:rsidR="00352AE5" w:rsidRPr="00EB2A55" w:rsidRDefault="00352AE5" w:rsidP="00D90576">
      <w:pPr>
        <w:pStyle w:val="ListParagraph"/>
        <w:numPr>
          <w:ilvl w:val="1"/>
          <w:numId w:val="10"/>
        </w:numPr>
        <w:spacing w:before="1" w:line="240" w:lineRule="auto"/>
        <w:ind w:left="851" w:hanging="851"/>
        <w:jc w:val="both"/>
      </w:pPr>
      <w:r w:rsidRPr="00EB2A55">
        <w:t>When driving a hackney carriage you must not charge more t</w:t>
      </w:r>
      <w:r w:rsidR="00AA60DD" w:rsidRPr="00EB2A55">
        <w:t>han the metered fare for a pre-</w:t>
      </w:r>
      <w:r w:rsidRPr="00EB2A55">
        <w:t>booked journey which is wholly within, or</w:t>
      </w:r>
      <w:r w:rsidR="00072D0B" w:rsidRPr="00EB2A55">
        <w:t xml:space="preserve"> starts or finishes within the C</w:t>
      </w:r>
      <w:r w:rsidRPr="00EB2A55">
        <w:t>ouncil’s area. (s66 Local Government (Miscellaneous Provisions) Act 1976)</w:t>
      </w:r>
      <w:r w:rsidR="00072D0B" w:rsidRPr="00EB2A55">
        <w:t>.</w:t>
      </w:r>
    </w:p>
    <w:p w14:paraId="07639E02" w14:textId="77777777" w:rsidR="00352AE5" w:rsidRPr="00EB2A55" w:rsidRDefault="00352AE5" w:rsidP="00072D0B">
      <w:pPr>
        <w:pStyle w:val="ListParagraph"/>
        <w:spacing w:before="1" w:line="240" w:lineRule="auto"/>
        <w:ind w:left="851" w:firstLine="0"/>
        <w:jc w:val="both"/>
      </w:pPr>
    </w:p>
    <w:p w14:paraId="13B162E9" w14:textId="77777777" w:rsidR="00352AE5" w:rsidRPr="00EB2A55" w:rsidRDefault="00352AE5" w:rsidP="00D90576">
      <w:pPr>
        <w:pStyle w:val="ListParagraph"/>
        <w:numPr>
          <w:ilvl w:val="1"/>
          <w:numId w:val="10"/>
        </w:numPr>
        <w:spacing w:before="1" w:line="240" w:lineRule="auto"/>
        <w:ind w:left="851" w:hanging="851"/>
        <w:jc w:val="both"/>
      </w:pPr>
      <w:r w:rsidRPr="00EB2A55">
        <w:t>You must use the shortest available reasonable route for all journeys by hackney carriage, subject to any directio</w:t>
      </w:r>
      <w:r w:rsidR="00A66233" w:rsidRPr="00EB2A55">
        <w:t>ns given by the hirer. (s</w:t>
      </w:r>
      <w:r w:rsidRPr="00EB2A55">
        <w:t>69 Local Government (Miscellaneous Provisions) Act 1976).</w:t>
      </w:r>
    </w:p>
    <w:p w14:paraId="172C3041" w14:textId="77777777" w:rsidR="00352AE5" w:rsidRPr="00EB2A55" w:rsidRDefault="00352AE5" w:rsidP="00072D0B">
      <w:pPr>
        <w:pStyle w:val="ListParagraph"/>
        <w:spacing w:before="1" w:line="240" w:lineRule="auto"/>
        <w:ind w:left="851" w:firstLine="0"/>
        <w:jc w:val="both"/>
      </w:pPr>
    </w:p>
    <w:p w14:paraId="1543FC84" w14:textId="77777777" w:rsidR="00352AE5" w:rsidRPr="00EB2A55" w:rsidRDefault="00352AE5" w:rsidP="00D90576">
      <w:pPr>
        <w:pStyle w:val="ListParagraph"/>
        <w:numPr>
          <w:ilvl w:val="1"/>
          <w:numId w:val="10"/>
        </w:numPr>
        <w:spacing w:before="1" w:line="240" w:lineRule="auto"/>
        <w:ind w:left="851" w:hanging="851"/>
        <w:jc w:val="both"/>
      </w:pPr>
      <w:r w:rsidRPr="00EB2A55">
        <w:t>You must not tamper with any seal on a taximeter, or alter the taximeter with any intent to mislead (s71 Local Government (Miscellaneous Provisions) Act 1976 and Hackney Carriage Bylaw 6).</w:t>
      </w:r>
    </w:p>
    <w:p w14:paraId="6C3B11B1" w14:textId="77777777" w:rsidR="00352AE5" w:rsidRPr="00EB2A55" w:rsidRDefault="00352AE5" w:rsidP="00072D0B">
      <w:pPr>
        <w:pStyle w:val="ListParagraph"/>
        <w:spacing w:before="1" w:line="240" w:lineRule="auto"/>
        <w:ind w:left="851" w:firstLine="0"/>
        <w:jc w:val="both"/>
      </w:pPr>
    </w:p>
    <w:p w14:paraId="3122A6EB" w14:textId="77777777" w:rsidR="00352AE5" w:rsidRPr="00EB2A55" w:rsidRDefault="00352AE5" w:rsidP="00D90576">
      <w:pPr>
        <w:pStyle w:val="ListParagraph"/>
        <w:numPr>
          <w:ilvl w:val="1"/>
          <w:numId w:val="10"/>
        </w:numPr>
        <w:spacing w:before="1" w:line="240" w:lineRule="auto"/>
        <w:ind w:left="851" w:hanging="851"/>
        <w:jc w:val="both"/>
      </w:pPr>
      <w:r w:rsidRPr="00EB2A55">
        <w:t>You must not obstruct, fail to comply with any requirement made by, or fail to give any information to, an authorised officer of the Council, an authorised officer of another Council with which there is a reciprocal enforcement arrangement, or a police constable (s73 Local Government (Miscellaneous Provisions) Act 1976).</w:t>
      </w:r>
    </w:p>
    <w:p w14:paraId="196A4357" w14:textId="77777777" w:rsidR="00352AE5" w:rsidRPr="00EB2A55" w:rsidRDefault="00352AE5" w:rsidP="00072D0B">
      <w:pPr>
        <w:pStyle w:val="ListParagraph"/>
        <w:spacing w:before="1" w:line="240" w:lineRule="auto"/>
        <w:ind w:left="851" w:firstLine="0"/>
        <w:jc w:val="both"/>
      </w:pPr>
    </w:p>
    <w:p w14:paraId="1CA61C67" w14:textId="77777777" w:rsidR="00352AE5" w:rsidRPr="00EB2A55" w:rsidRDefault="00352AE5" w:rsidP="00D90576">
      <w:pPr>
        <w:pStyle w:val="ListParagraph"/>
        <w:numPr>
          <w:ilvl w:val="1"/>
          <w:numId w:val="10"/>
        </w:numPr>
        <w:spacing w:before="1" w:line="240" w:lineRule="auto"/>
        <w:ind w:left="851" w:hanging="851"/>
        <w:jc w:val="both"/>
      </w:pPr>
      <w:r w:rsidRPr="00EB2A55">
        <w:t xml:space="preserve">When driving a hackney carriage you must not conceal </w:t>
      </w:r>
      <w:r w:rsidR="00C5563C" w:rsidRPr="00EB2A55">
        <w:t xml:space="preserve">or </w:t>
      </w:r>
      <w:r w:rsidRPr="00EB2A55">
        <w:t>obscure the number of the hackney carriage whilst standing or plying for hire (Hackney Carriage Bylaw 2</w:t>
      </w:r>
      <w:r w:rsidR="00A47D1E" w:rsidRPr="00EB2A55">
        <w:t>).</w:t>
      </w:r>
    </w:p>
    <w:p w14:paraId="2B9C4CF2" w14:textId="77777777" w:rsidR="00352AE5" w:rsidRPr="00EB2A55" w:rsidRDefault="00352AE5" w:rsidP="00072D0B">
      <w:pPr>
        <w:pStyle w:val="ListParagraph"/>
        <w:spacing w:before="1" w:line="240" w:lineRule="auto"/>
        <w:ind w:left="851" w:firstLine="0"/>
        <w:jc w:val="both"/>
      </w:pPr>
    </w:p>
    <w:p w14:paraId="2640BC3A" w14:textId="77777777" w:rsidR="00352AE5" w:rsidRPr="00EB2A55" w:rsidRDefault="00352AE5" w:rsidP="00D90576">
      <w:pPr>
        <w:pStyle w:val="ListParagraph"/>
        <w:numPr>
          <w:ilvl w:val="1"/>
          <w:numId w:val="10"/>
        </w:numPr>
        <w:spacing w:before="1" w:line="240" w:lineRule="auto"/>
        <w:ind w:left="851" w:hanging="851"/>
        <w:jc w:val="both"/>
      </w:pPr>
      <w:r w:rsidRPr="00EB2A55">
        <w:t>When driving a hackney carriage you must not activate the taximeter when standing or plying for hire, but you must activate the meter before the journey commences but not until passengers are properly seated and secured. At the end of the journey you must stop the meter. This should be before passengers alight from the vehicle. (Hackney Carriage Bylaw 5</w:t>
      </w:r>
      <w:r w:rsidR="00A47D1E" w:rsidRPr="00EB2A55">
        <w:t>).</w:t>
      </w:r>
    </w:p>
    <w:p w14:paraId="1C81CE85" w14:textId="77777777" w:rsidR="00352AE5" w:rsidRPr="00EB2A55" w:rsidRDefault="00352AE5" w:rsidP="00072D0B">
      <w:pPr>
        <w:pStyle w:val="ListParagraph"/>
        <w:spacing w:before="1" w:line="240" w:lineRule="auto"/>
        <w:ind w:left="851" w:firstLine="0"/>
        <w:jc w:val="both"/>
      </w:pPr>
    </w:p>
    <w:p w14:paraId="3ADC88CD" w14:textId="77777777" w:rsidR="00352AE5" w:rsidRPr="00EB2A55" w:rsidRDefault="00352AE5" w:rsidP="00D90576">
      <w:pPr>
        <w:pStyle w:val="ListParagraph"/>
        <w:numPr>
          <w:ilvl w:val="1"/>
          <w:numId w:val="10"/>
        </w:numPr>
        <w:spacing w:before="1" w:line="240" w:lineRule="auto"/>
        <w:ind w:left="851" w:hanging="851"/>
        <w:jc w:val="both"/>
      </w:pPr>
      <w:r w:rsidRPr="00EB2A55">
        <w:t xml:space="preserve">When driving a hackney carriage and you are plying for hire you must proceed to a hackney carriage stand (rank) and if that rank is full, proceed to another stand. When you arrive at a stand that is not full you must position the vehicle behind the rearmost vehicle on the stand and move forward as space becomes available </w:t>
      </w:r>
      <w:r w:rsidR="00A47D1E" w:rsidRPr="00EB2A55">
        <w:t>(Hackney Carriage Bylaw 7</w:t>
      </w:r>
      <w:r w:rsidRPr="00EB2A55">
        <w:t>).</w:t>
      </w:r>
    </w:p>
    <w:p w14:paraId="3978FB10" w14:textId="77777777" w:rsidR="00352AE5" w:rsidRPr="00EB2A55" w:rsidRDefault="00352AE5" w:rsidP="00072D0B">
      <w:pPr>
        <w:pStyle w:val="ListParagraph"/>
        <w:spacing w:before="1" w:line="240" w:lineRule="auto"/>
        <w:ind w:left="851" w:firstLine="0"/>
        <w:jc w:val="both"/>
      </w:pPr>
    </w:p>
    <w:p w14:paraId="71445F70" w14:textId="77777777" w:rsidR="00352AE5" w:rsidRPr="00EB2A55" w:rsidRDefault="00352AE5" w:rsidP="00D90576">
      <w:pPr>
        <w:pStyle w:val="ListParagraph"/>
        <w:numPr>
          <w:ilvl w:val="1"/>
          <w:numId w:val="10"/>
        </w:numPr>
        <w:spacing w:before="1" w:line="240" w:lineRule="auto"/>
        <w:ind w:left="851" w:hanging="851"/>
        <w:jc w:val="both"/>
      </w:pPr>
      <w:r w:rsidRPr="00EB2A55">
        <w:t>You must not use the services of any other person to importune (encourage forcefully) anyone to hire your hackney carriage (Hackney Carriage Bylaw 8).</w:t>
      </w:r>
    </w:p>
    <w:p w14:paraId="670E4897" w14:textId="77777777" w:rsidR="00352AE5" w:rsidRPr="00EB2A55" w:rsidRDefault="00352AE5" w:rsidP="00072D0B">
      <w:pPr>
        <w:pStyle w:val="ListParagraph"/>
        <w:spacing w:before="1" w:line="240" w:lineRule="auto"/>
        <w:ind w:left="851" w:firstLine="0"/>
        <w:jc w:val="both"/>
      </w:pPr>
    </w:p>
    <w:p w14:paraId="2A03C144" w14:textId="77777777" w:rsidR="00352AE5" w:rsidRPr="00EB2A55" w:rsidRDefault="00352AE5" w:rsidP="00D90576">
      <w:pPr>
        <w:pStyle w:val="ListParagraph"/>
        <w:numPr>
          <w:ilvl w:val="1"/>
          <w:numId w:val="10"/>
        </w:numPr>
        <w:spacing w:before="1" w:line="240" w:lineRule="auto"/>
        <w:ind w:left="851" w:hanging="851"/>
        <w:jc w:val="both"/>
      </w:pPr>
      <w:r w:rsidRPr="00EB2A55">
        <w:t xml:space="preserve">When driving a hackney carriage you must behave in a civil and orderly manner and take all reasonable precautions to ensure the safety of persons entering, carried in or alighting from the Hackney carriage (Hackney Carriage Bylaw </w:t>
      </w:r>
      <w:r w:rsidR="00A47D1E" w:rsidRPr="00EB2A55">
        <w:t>9</w:t>
      </w:r>
      <w:r w:rsidRPr="00EB2A55">
        <w:t>).</w:t>
      </w:r>
    </w:p>
    <w:p w14:paraId="6D1A2392" w14:textId="77777777" w:rsidR="00352AE5" w:rsidRPr="00EB2A55" w:rsidRDefault="00352AE5" w:rsidP="00072D0B">
      <w:pPr>
        <w:pStyle w:val="ListParagraph"/>
        <w:spacing w:before="1" w:line="240" w:lineRule="auto"/>
        <w:ind w:left="851" w:firstLine="0"/>
        <w:jc w:val="both"/>
      </w:pPr>
    </w:p>
    <w:p w14:paraId="1ED37806" w14:textId="77777777" w:rsidR="00352AE5" w:rsidRPr="00EB2A55" w:rsidRDefault="00352AE5" w:rsidP="00D90576">
      <w:pPr>
        <w:pStyle w:val="ListParagraph"/>
        <w:numPr>
          <w:ilvl w:val="1"/>
          <w:numId w:val="10"/>
        </w:numPr>
        <w:spacing w:before="1" w:line="240" w:lineRule="auto"/>
        <w:ind w:left="851" w:hanging="851"/>
        <w:jc w:val="both"/>
      </w:pPr>
      <w:r w:rsidRPr="00EB2A55">
        <w:t>When driving a hackney carriage if you have been pre-booked you must attend at the appointed time and place (Hackney Carriage Bylaw 10).</w:t>
      </w:r>
    </w:p>
    <w:p w14:paraId="31B04BE2" w14:textId="77777777" w:rsidR="00352AE5" w:rsidRPr="00EB2A55" w:rsidRDefault="00352AE5" w:rsidP="00072D0B">
      <w:pPr>
        <w:pStyle w:val="ListParagraph"/>
        <w:spacing w:before="1" w:line="240" w:lineRule="auto"/>
        <w:ind w:left="851" w:firstLine="0"/>
        <w:jc w:val="both"/>
      </w:pPr>
    </w:p>
    <w:p w14:paraId="535BDE70" w14:textId="77777777" w:rsidR="00352AE5" w:rsidRPr="00EB2A55" w:rsidRDefault="00352AE5" w:rsidP="00D90576">
      <w:pPr>
        <w:pStyle w:val="ListParagraph"/>
        <w:numPr>
          <w:ilvl w:val="1"/>
          <w:numId w:val="10"/>
        </w:numPr>
        <w:spacing w:before="1" w:line="240" w:lineRule="auto"/>
        <w:ind w:left="851" w:hanging="851"/>
        <w:jc w:val="both"/>
      </w:pPr>
      <w:r w:rsidRPr="00EB2A55">
        <w:t xml:space="preserve">When driving a hackney carriage you must not carry more passengers in the hackney carriage than the conditions attached to the vehicle licence permit </w:t>
      </w:r>
      <w:r w:rsidR="00A47D1E" w:rsidRPr="00EB2A55">
        <w:t>(Hackney Carriage Bylaw 12</w:t>
      </w:r>
      <w:r w:rsidRPr="00EB2A55">
        <w:t>).</w:t>
      </w:r>
    </w:p>
    <w:p w14:paraId="06715784" w14:textId="77777777" w:rsidR="00352AE5" w:rsidRPr="00EB2A55" w:rsidRDefault="00352AE5" w:rsidP="00072D0B">
      <w:pPr>
        <w:pStyle w:val="ListParagraph"/>
        <w:spacing w:before="1" w:line="240" w:lineRule="auto"/>
        <w:ind w:left="851" w:firstLine="0"/>
        <w:jc w:val="both"/>
      </w:pPr>
    </w:p>
    <w:p w14:paraId="45371ADA" w14:textId="77777777" w:rsidR="00352AE5" w:rsidRPr="00EB2A55" w:rsidRDefault="00352AE5" w:rsidP="00D90576">
      <w:pPr>
        <w:pStyle w:val="ListParagraph"/>
        <w:numPr>
          <w:ilvl w:val="1"/>
          <w:numId w:val="10"/>
        </w:numPr>
        <w:spacing w:before="1" w:line="240" w:lineRule="auto"/>
        <w:ind w:left="851" w:hanging="851"/>
        <w:jc w:val="both"/>
      </w:pPr>
      <w:r w:rsidRPr="00EB2A55">
        <w:t>When driving a hackney carriage you must carry a reasonable quantity of luggage for the hirer and assist them in loading and unloading, including taking it from or to any building (Hackney Carriage Bylaw 1</w:t>
      </w:r>
      <w:r w:rsidR="00A47D1E" w:rsidRPr="00EB2A55">
        <w:t>4</w:t>
      </w:r>
      <w:r w:rsidRPr="00EB2A55">
        <w:t>).</w:t>
      </w:r>
    </w:p>
    <w:p w14:paraId="6E0DE400" w14:textId="77777777" w:rsidR="00352AE5" w:rsidRPr="00EB2A55" w:rsidRDefault="00352AE5" w:rsidP="00072D0B">
      <w:pPr>
        <w:pStyle w:val="ListParagraph"/>
        <w:spacing w:before="1" w:line="240" w:lineRule="auto"/>
        <w:ind w:left="851" w:firstLine="0"/>
        <w:jc w:val="both"/>
      </w:pPr>
    </w:p>
    <w:p w14:paraId="25F0C6CB" w14:textId="77777777" w:rsidR="00352AE5" w:rsidRPr="00EB2A55" w:rsidRDefault="00352AE5" w:rsidP="00D90576">
      <w:pPr>
        <w:pStyle w:val="ListParagraph"/>
        <w:numPr>
          <w:ilvl w:val="1"/>
          <w:numId w:val="10"/>
        </w:numPr>
        <w:spacing w:before="1" w:line="240" w:lineRule="auto"/>
        <w:ind w:left="851" w:hanging="851"/>
        <w:jc w:val="both"/>
      </w:pPr>
      <w:r w:rsidRPr="00EB2A55">
        <w:t>When driving a hackney carriage you must search the vehicle for lost property after every hiring (Hackney Carriage Bylaw 1</w:t>
      </w:r>
      <w:r w:rsidR="00A47D1E" w:rsidRPr="00EB2A55">
        <w:t>8</w:t>
      </w:r>
      <w:r w:rsidRPr="00EB2A55">
        <w:t>).</w:t>
      </w:r>
    </w:p>
    <w:p w14:paraId="210717B7" w14:textId="77777777" w:rsidR="00352AE5" w:rsidRPr="00EB2A55" w:rsidRDefault="00352AE5" w:rsidP="00072D0B">
      <w:pPr>
        <w:pStyle w:val="ListParagraph"/>
        <w:spacing w:before="1" w:line="240" w:lineRule="auto"/>
        <w:ind w:left="851" w:firstLine="0"/>
        <w:jc w:val="both"/>
      </w:pPr>
    </w:p>
    <w:p w14:paraId="28258346" w14:textId="4D7D646E" w:rsidR="00352AE5" w:rsidRPr="00EB2A55" w:rsidRDefault="00352AE5" w:rsidP="00D90576">
      <w:pPr>
        <w:pStyle w:val="ListParagraph"/>
        <w:numPr>
          <w:ilvl w:val="1"/>
          <w:numId w:val="10"/>
        </w:numPr>
        <w:spacing w:before="1" w:line="240" w:lineRule="auto"/>
        <w:ind w:left="851" w:hanging="851"/>
        <w:jc w:val="both"/>
      </w:pPr>
      <w:r w:rsidRPr="00EB2A55">
        <w:t xml:space="preserve">When driving a hackney carriage you must take any lost property which is not been claimed within 48 hours to any staffed police station </w:t>
      </w:r>
      <w:r w:rsidR="0014711D" w:rsidRPr="00EB2A55">
        <w:t>within Bracknell</w:t>
      </w:r>
      <w:r w:rsidR="00C12EC8" w:rsidRPr="00EB2A55">
        <w:t xml:space="preserve"> Forest </w:t>
      </w:r>
      <w:r w:rsidRPr="00EB2A55">
        <w:t>(Hackney Carriage Bylaw 1</w:t>
      </w:r>
      <w:r w:rsidR="0040046B" w:rsidRPr="00EB2A55">
        <w:t>9</w:t>
      </w:r>
      <w:r w:rsidRPr="00EB2A55">
        <w:t>).</w:t>
      </w:r>
    </w:p>
    <w:p w14:paraId="4229EC52" w14:textId="77777777" w:rsidR="00352AE5" w:rsidRPr="00EB2A55" w:rsidRDefault="00352AE5" w:rsidP="00072D0B">
      <w:pPr>
        <w:pStyle w:val="ListParagraph"/>
        <w:spacing w:before="1" w:line="240" w:lineRule="auto"/>
        <w:ind w:left="851" w:firstLine="0"/>
        <w:jc w:val="both"/>
      </w:pPr>
    </w:p>
    <w:p w14:paraId="5D5BE219" w14:textId="0CC3D1BC" w:rsidR="00D11644" w:rsidRPr="00EB2A55" w:rsidRDefault="00D11644" w:rsidP="00D90576">
      <w:pPr>
        <w:pStyle w:val="ListParagraph"/>
        <w:numPr>
          <w:ilvl w:val="0"/>
          <w:numId w:val="10"/>
        </w:numPr>
        <w:ind w:right="831"/>
        <w:jc w:val="both"/>
        <w:rPr>
          <w:b/>
          <w:color w:val="auto"/>
          <w:szCs w:val="24"/>
        </w:rPr>
      </w:pPr>
      <w:r w:rsidRPr="00EB2A55">
        <w:rPr>
          <w:b/>
          <w:color w:val="auto"/>
          <w:szCs w:val="24"/>
        </w:rPr>
        <w:t xml:space="preserve">Legal Requirements (Contained </w:t>
      </w:r>
      <w:r w:rsidR="0053650B">
        <w:rPr>
          <w:b/>
          <w:color w:val="auto"/>
          <w:szCs w:val="24"/>
        </w:rPr>
        <w:t>i</w:t>
      </w:r>
      <w:r w:rsidRPr="00EB2A55">
        <w:rPr>
          <w:b/>
          <w:color w:val="auto"/>
          <w:szCs w:val="24"/>
        </w:rPr>
        <w:t>n National Legislation) When Driving A Private Hire</w:t>
      </w:r>
      <w:r w:rsidRPr="00EB2A55">
        <w:rPr>
          <w:b/>
          <w:color w:val="auto"/>
          <w:spacing w:val="1"/>
          <w:szCs w:val="24"/>
        </w:rPr>
        <w:t xml:space="preserve"> </w:t>
      </w:r>
      <w:r w:rsidRPr="00EB2A55">
        <w:rPr>
          <w:b/>
          <w:color w:val="auto"/>
          <w:szCs w:val="24"/>
        </w:rPr>
        <w:t>Vehicle</w:t>
      </w:r>
    </w:p>
    <w:p w14:paraId="28FDD0E5" w14:textId="77777777" w:rsidR="00D11644" w:rsidRPr="00EB2A55" w:rsidRDefault="00D11644" w:rsidP="00D11644">
      <w:pPr>
        <w:pStyle w:val="ListParagraph"/>
        <w:widowControl w:val="0"/>
        <w:tabs>
          <w:tab w:val="left" w:pos="6507"/>
          <w:tab w:val="left" w:pos="6508"/>
        </w:tabs>
        <w:autoSpaceDE w:val="0"/>
        <w:autoSpaceDN w:val="0"/>
        <w:spacing w:after="0" w:line="240" w:lineRule="auto"/>
        <w:ind w:left="360" w:right="0" w:firstLine="0"/>
        <w:contextualSpacing w:val="0"/>
        <w:rPr>
          <w:b/>
          <w:color w:val="auto"/>
          <w:szCs w:val="24"/>
        </w:rPr>
      </w:pPr>
    </w:p>
    <w:p w14:paraId="2C43A5AD" w14:textId="241EB995" w:rsidR="00072D0B" w:rsidRPr="00EB2A55" w:rsidRDefault="00072D0B" w:rsidP="00072D0B">
      <w:pPr>
        <w:rPr>
          <w:b/>
        </w:rPr>
      </w:pPr>
      <w:r w:rsidRPr="00EB2A55">
        <w:rPr>
          <w:b/>
        </w:rPr>
        <w:t xml:space="preserve">Your </w:t>
      </w:r>
      <w:r w:rsidR="0053650B">
        <w:rPr>
          <w:b/>
        </w:rPr>
        <w:t>Private Hire</w:t>
      </w:r>
      <w:r w:rsidRPr="00EB2A55">
        <w:rPr>
          <w:b/>
        </w:rPr>
        <w:t xml:space="preserve"> Licence and Badge</w:t>
      </w:r>
    </w:p>
    <w:p w14:paraId="3A37B870" w14:textId="3DFC05E9" w:rsidR="00072D0B" w:rsidRPr="00EB2A55" w:rsidRDefault="00072D0B" w:rsidP="00D90576">
      <w:pPr>
        <w:pStyle w:val="ListParagraph"/>
        <w:numPr>
          <w:ilvl w:val="1"/>
          <w:numId w:val="10"/>
        </w:numPr>
        <w:spacing w:before="1" w:line="240" w:lineRule="auto"/>
        <w:ind w:left="851" w:hanging="851"/>
        <w:jc w:val="both"/>
      </w:pPr>
      <w:r w:rsidRPr="00EB2A55">
        <w:t xml:space="preserve">When driving a private hire vehicle you must wear your badge in </w:t>
      </w:r>
      <w:r w:rsidR="005F225D">
        <w:t xml:space="preserve">a prominent position so that that it is clearly visible to passengers </w:t>
      </w:r>
      <w:r w:rsidRPr="00EB2A55">
        <w:t>whilst you are work</w:t>
      </w:r>
      <w:r w:rsidR="0030753E" w:rsidRPr="00EB2A55">
        <w:t>ing as Private Hire Driver.</w:t>
      </w:r>
      <w:r w:rsidR="0053650B" w:rsidRPr="0053650B">
        <w:t xml:space="preserve"> </w:t>
      </w:r>
      <w:r w:rsidR="0053650B">
        <w:t xml:space="preserve">The other must be displayed inside the vehicle in a visible location. </w:t>
      </w:r>
      <w:r w:rsidR="0030753E" w:rsidRPr="00EB2A55">
        <w:t xml:space="preserve"> Y</w:t>
      </w:r>
      <w:r w:rsidRPr="00EB2A55">
        <w:t>ou commit a criminal offence if you do not do so, for which you might be prosecuted (s54 Local Government (Miscellaneous Provisions) Act 1976)</w:t>
      </w:r>
    </w:p>
    <w:p w14:paraId="06AB6B52" w14:textId="77777777" w:rsidR="00072D0B" w:rsidRPr="00EB2A55" w:rsidRDefault="00072D0B" w:rsidP="00072D0B">
      <w:pPr>
        <w:rPr>
          <w:b/>
        </w:rPr>
      </w:pPr>
      <w:r w:rsidRPr="00EB2A55">
        <w:rPr>
          <w:b/>
        </w:rPr>
        <w:t>Disability Discrimination</w:t>
      </w:r>
      <w:r w:rsidR="00131324" w:rsidRPr="00EB2A55">
        <w:rPr>
          <w:b/>
        </w:rPr>
        <w:t xml:space="preserve"> </w:t>
      </w:r>
    </w:p>
    <w:p w14:paraId="7940D8F7" w14:textId="77777777" w:rsidR="00072D0B" w:rsidRPr="00EB2A55" w:rsidRDefault="00072D0B" w:rsidP="00D90576">
      <w:pPr>
        <w:pStyle w:val="ListParagraph"/>
        <w:numPr>
          <w:ilvl w:val="1"/>
          <w:numId w:val="10"/>
        </w:numPr>
        <w:spacing w:before="1" w:line="240" w:lineRule="auto"/>
        <w:ind w:left="851" w:hanging="851"/>
        <w:jc w:val="both"/>
      </w:pPr>
      <w:r w:rsidRPr="00EB2A55">
        <w:t>When your operator has accepted a booking for a passenger with an assistance dog (whether or not the existence of the dog has been communicated to you), you must carry that assistance dog an</w:t>
      </w:r>
      <w:r w:rsidR="00C5563C" w:rsidRPr="00EB2A55">
        <w:t xml:space="preserve">d allow it to remain with its </w:t>
      </w:r>
      <w:r w:rsidRPr="00EB2A55">
        <w:t>owner unless you have a certificate of exemption issued by the Council. When you are carrying an assistance dog you must allow it to be carried wherever the owner requires i.e. you cannot insist on the dog being separated from the owner or the owner and dog sitting in a particular seat (Section 170 Equality Act 2010).</w:t>
      </w:r>
    </w:p>
    <w:p w14:paraId="47D07411" w14:textId="77777777" w:rsidR="00072D0B" w:rsidRPr="00EB2A55" w:rsidRDefault="00072D0B" w:rsidP="0030753E">
      <w:pPr>
        <w:pStyle w:val="ListParagraph"/>
        <w:spacing w:before="1" w:line="240" w:lineRule="auto"/>
        <w:ind w:left="851" w:firstLine="0"/>
        <w:jc w:val="both"/>
      </w:pPr>
    </w:p>
    <w:p w14:paraId="23017F3A" w14:textId="77777777" w:rsidR="00072D0B" w:rsidRPr="00EB2A55" w:rsidRDefault="00072D0B" w:rsidP="00D90576">
      <w:pPr>
        <w:pStyle w:val="ListParagraph"/>
        <w:numPr>
          <w:ilvl w:val="1"/>
          <w:numId w:val="10"/>
        </w:numPr>
        <w:spacing w:before="1" w:line="240" w:lineRule="auto"/>
        <w:ind w:left="851" w:hanging="851"/>
        <w:jc w:val="both"/>
      </w:pPr>
      <w:r w:rsidRPr="00EB2A55">
        <w:t>When you are driving a private hire vehicle that has been designated as a wheelchair accessible vehicle in a list maintained by the Council under section 167 of the Equality Act 2010, you must comply with the duties and provide mobility assistance to any passenger in a wheelchair as detailed in section 165 of the Equality Act 2010.</w:t>
      </w:r>
    </w:p>
    <w:p w14:paraId="0B7A9FC0" w14:textId="77777777" w:rsidR="0030753E" w:rsidRPr="00EB2A55" w:rsidRDefault="0030753E" w:rsidP="0030753E">
      <w:pPr>
        <w:pStyle w:val="ListParagraph"/>
      </w:pPr>
    </w:p>
    <w:p w14:paraId="7A4F4DC1" w14:textId="77777777" w:rsidR="00072D0B" w:rsidRPr="00EB2A55" w:rsidRDefault="00072D0B" w:rsidP="00D90576">
      <w:pPr>
        <w:pStyle w:val="ListParagraph"/>
        <w:numPr>
          <w:ilvl w:val="1"/>
          <w:numId w:val="10"/>
        </w:numPr>
        <w:spacing w:before="1" w:line="240" w:lineRule="auto"/>
        <w:ind w:left="851" w:hanging="851"/>
        <w:jc w:val="both"/>
      </w:pPr>
      <w:r w:rsidRPr="00EB2A55">
        <w:t xml:space="preserve"> The duties are</w:t>
      </w:r>
      <w:r w:rsidR="00506566">
        <w:t>:</w:t>
      </w:r>
    </w:p>
    <w:p w14:paraId="4F66F07B" w14:textId="77777777" w:rsidR="0030753E" w:rsidRPr="00EB2A55" w:rsidRDefault="0030753E" w:rsidP="0030753E">
      <w:pPr>
        <w:pStyle w:val="ListParagraph"/>
      </w:pPr>
    </w:p>
    <w:p w14:paraId="3B2472D4" w14:textId="77777777" w:rsidR="00072D0B" w:rsidRPr="00EB2A55" w:rsidRDefault="00072D0B" w:rsidP="00D90576">
      <w:pPr>
        <w:pStyle w:val="ListParagraph"/>
        <w:widowControl w:val="0"/>
        <w:numPr>
          <w:ilvl w:val="0"/>
          <w:numId w:val="18"/>
        </w:numPr>
        <w:tabs>
          <w:tab w:val="left" w:pos="1840"/>
          <w:tab w:val="left" w:pos="1841"/>
        </w:tabs>
        <w:autoSpaceDE w:val="0"/>
        <w:autoSpaceDN w:val="0"/>
        <w:spacing w:after="0" w:line="240" w:lineRule="auto"/>
        <w:ind w:right="0"/>
        <w:contextualSpacing w:val="0"/>
        <w:jc w:val="both"/>
        <w:rPr>
          <w:color w:val="auto"/>
        </w:rPr>
      </w:pPr>
      <w:r w:rsidRPr="00EB2A55">
        <w:rPr>
          <w:color w:val="auto"/>
        </w:rPr>
        <w:t>to carry the passenger while in the wheelchair;</w:t>
      </w:r>
    </w:p>
    <w:p w14:paraId="0056082F" w14:textId="77777777" w:rsidR="00072D0B" w:rsidRPr="00EB2A55" w:rsidRDefault="00072D0B" w:rsidP="00D90576">
      <w:pPr>
        <w:pStyle w:val="ListParagraph"/>
        <w:widowControl w:val="0"/>
        <w:numPr>
          <w:ilvl w:val="0"/>
          <w:numId w:val="18"/>
        </w:numPr>
        <w:tabs>
          <w:tab w:val="left" w:pos="1840"/>
          <w:tab w:val="left" w:pos="1841"/>
        </w:tabs>
        <w:autoSpaceDE w:val="0"/>
        <w:autoSpaceDN w:val="0"/>
        <w:spacing w:after="0" w:line="240" w:lineRule="auto"/>
        <w:ind w:right="0"/>
        <w:contextualSpacing w:val="0"/>
        <w:jc w:val="both"/>
        <w:rPr>
          <w:color w:val="auto"/>
        </w:rPr>
      </w:pPr>
      <w:r w:rsidRPr="00EB2A55">
        <w:rPr>
          <w:color w:val="auto"/>
        </w:rPr>
        <w:t>not to make any additional charge for doing so;</w:t>
      </w:r>
    </w:p>
    <w:p w14:paraId="7F84AC64" w14:textId="77777777" w:rsidR="00072D0B" w:rsidRPr="00EB2A55" w:rsidRDefault="00072D0B" w:rsidP="00D90576">
      <w:pPr>
        <w:pStyle w:val="ListParagraph"/>
        <w:widowControl w:val="0"/>
        <w:numPr>
          <w:ilvl w:val="0"/>
          <w:numId w:val="18"/>
        </w:numPr>
        <w:tabs>
          <w:tab w:val="left" w:pos="1840"/>
          <w:tab w:val="left" w:pos="1841"/>
        </w:tabs>
        <w:autoSpaceDE w:val="0"/>
        <w:autoSpaceDN w:val="0"/>
        <w:spacing w:after="0" w:line="240" w:lineRule="auto"/>
        <w:ind w:right="0"/>
        <w:contextualSpacing w:val="0"/>
        <w:jc w:val="both"/>
        <w:rPr>
          <w:color w:val="auto"/>
        </w:rPr>
      </w:pPr>
      <w:r w:rsidRPr="00EB2A55">
        <w:rPr>
          <w:color w:val="auto"/>
        </w:rPr>
        <w:tab/>
        <w:t>if the passenger chooses to sit in a passenger seat, to carry the wheelchair;</w:t>
      </w:r>
    </w:p>
    <w:p w14:paraId="1FD676D0" w14:textId="77777777" w:rsidR="00072D0B" w:rsidRPr="00EB2A55" w:rsidRDefault="00072D0B" w:rsidP="00D90576">
      <w:pPr>
        <w:pStyle w:val="ListParagraph"/>
        <w:widowControl w:val="0"/>
        <w:numPr>
          <w:ilvl w:val="0"/>
          <w:numId w:val="18"/>
        </w:numPr>
        <w:tabs>
          <w:tab w:val="left" w:pos="1840"/>
          <w:tab w:val="left" w:pos="1841"/>
        </w:tabs>
        <w:autoSpaceDE w:val="0"/>
        <w:autoSpaceDN w:val="0"/>
        <w:spacing w:after="0" w:line="240" w:lineRule="auto"/>
        <w:ind w:right="0"/>
        <w:contextualSpacing w:val="0"/>
        <w:jc w:val="both"/>
        <w:rPr>
          <w:color w:val="auto"/>
        </w:rPr>
      </w:pPr>
      <w:r w:rsidRPr="00EB2A55">
        <w:rPr>
          <w:color w:val="auto"/>
        </w:rPr>
        <w:tab/>
        <w:t>to take such steps as are necessary to ensure that the passenger is carried in safety and reasonable comfort;</w:t>
      </w:r>
    </w:p>
    <w:p w14:paraId="0198BC71" w14:textId="77777777" w:rsidR="00072D0B" w:rsidRPr="00EB2A55" w:rsidRDefault="00072D0B" w:rsidP="00D90576">
      <w:pPr>
        <w:pStyle w:val="ListParagraph"/>
        <w:widowControl w:val="0"/>
        <w:numPr>
          <w:ilvl w:val="0"/>
          <w:numId w:val="18"/>
        </w:numPr>
        <w:tabs>
          <w:tab w:val="left" w:pos="1840"/>
          <w:tab w:val="left" w:pos="1841"/>
        </w:tabs>
        <w:autoSpaceDE w:val="0"/>
        <w:autoSpaceDN w:val="0"/>
        <w:spacing w:after="0" w:line="240" w:lineRule="auto"/>
        <w:ind w:right="0"/>
        <w:contextualSpacing w:val="0"/>
        <w:jc w:val="both"/>
        <w:rPr>
          <w:color w:val="auto"/>
        </w:rPr>
      </w:pPr>
      <w:r w:rsidRPr="00EB2A55">
        <w:rPr>
          <w:color w:val="auto"/>
        </w:rPr>
        <w:tab/>
        <w:t>to give the passenger such mobility assistance as is reasonably required.</w:t>
      </w:r>
    </w:p>
    <w:p w14:paraId="5B81FB57" w14:textId="77777777" w:rsidR="0019523E" w:rsidRPr="00EB2A55" w:rsidRDefault="0019523E" w:rsidP="0019523E">
      <w:pPr>
        <w:pStyle w:val="ListParagraph"/>
        <w:widowControl w:val="0"/>
        <w:tabs>
          <w:tab w:val="left" w:pos="1840"/>
          <w:tab w:val="left" w:pos="1841"/>
        </w:tabs>
        <w:autoSpaceDE w:val="0"/>
        <w:autoSpaceDN w:val="0"/>
        <w:spacing w:after="0" w:line="240" w:lineRule="auto"/>
        <w:ind w:left="1840" w:right="0" w:firstLine="0"/>
        <w:contextualSpacing w:val="0"/>
        <w:jc w:val="both"/>
        <w:rPr>
          <w:color w:val="auto"/>
        </w:rPr>
      </w:pPr>
    </w:p>
    <w:p w14:paraId="24940C9A" w14:textId="77777777" w:rsidR="00072D0B" w:rsidRPr="00EB2A55" w:rsidRDefault="00072D0B" w:rsidP="00D90576">
      <w:pPr>
        <w:pStyle w:val="ListParagraph"/>
        <w:numPr>
          <w:ilvl w:val="1"/>
          <w:numId w:val="10"/>
        </w:numPr>
        <w:spacing w:before="1" w:line="240" w:lineRule="auto"/>
        <w:ind w:left="851" w:hanging="851"/>
        <w:jc w:val="both"/>
      </w:pPr>
      <w:r w:rsidRPr="00EB2A55">
        <w:t>And mobility assistance is assistance</w:t>
      </w:r>
      <w:r w:rsidR="00506566">
        <w:t>:</w:t>
      </w:r>
    </w:p>
    <w:p w14:paraId="5EB446A3" w14:textId="77777777" w:rsidR="0030753E" w:rsidRPr="00EB2A55" w:rsidRDefault="0030753E" w:rsidP="0030753E">
      <w:pPr>
        <w:pStyle w:val="ListParagraph"/>
        <w:spacing w:before="1" w:line="240" w:lineRule="auto"/>
        <w:ind w:left="851" w:firstLine="0"/>
        <w:jc w:val="both"/>
      </w:pPr>
    </w:p>
    <w:p w14:paraId="4506BB20" w14:textId="77777777" w:rsidR="00072D0B" w:rsidRPr="00EB2A55" w:rsidRDefault="00072D0B" w:rsidP="00D90576">
      <w:pPr>
        <w:pStyle w:val="ListParagraph"/>
        <w:widowControl w:val="0"/>
        <w:numPr>
          <w:ilvl w:val="0"/>
          <w:numId w:val="19"/>
        </w:numPr>
        <w:tabs>
          <w:tab w:val="left" w:pos="1840"/>
          <w:tab w:val="left" w:pos="1841"/>
        </w:tabs>
        <w:autoSpaceDE w:val="0"/>
        <w:autoSpaceDN w:val="0"/>
        <w:spacing w:after="0" w:line="240" w:lineRule="auto"/>
        <w:ind w:right="0"/>
        <w:contextualSpacing w:val="0"/>
        <w:jc w:val="both"/>
        <w:rPr>
          <w:color w:val="auto"/>
        </w:rPr>
      </w:pPr>
      <w:r w:rsidRPr="00EB2A55">
        <w:rPr>
          <w:color w:val="auto"/>
        </w:rPr>
        <w:t>to enable the passenger to get into or out of the vehicle;</w:t>
      </w:r>
    </w:p>
    <w:p w14:paraId="2E458149" w14:textId="77777777" w:rsidR="00072D0B" w:rsidRPr="00EB2A55" w:rsidRDefault="00072D0B" w:rsidP="00D90576">
      <w:pPr>
        <w:pStyle w:val="ListParagraph"/>
        <w:widowControl w:val="0"/>
        <w:numPr>
          <w:ilvl w:val="0"/>
          <w:numId w:val="19"/>
        </w:numPr>
        <w:tabs>
          <w:tab w:val="left" w:pos="1840"/>
          <w:tab w:val="left" w:pos="1841"/>
        </w:tabs>
        <w:autoSpaceDE w:val="0"/>
        <w:autoSpaceDN w:val="0"/>
        <w:spacing w:after="0" w:line="240" w:lineRule="auto"/>
        <w:ind w:right="0"/>
        <w:contextualSpacing w:val="0"/>
        <w:jc w:val="both"/>
        <w:rPr>
          <w:color w:val="auto"/>
        </w:rPr>
      </w:pPr>
      <w:r w:rsidRPr="00EB2A55">
        <w:rPr>
          <w:color w:val="auto"/>
        </w:rPr>
        <w:t>if the passenger wishes to remain in the wheelchair, to enable the passenger to get into and out of the vehicle while in the wheelchair;</w:t>
      </w:r>
    </w:p>
    <w:p w14:paraId="3B7D8C03" w14:textId="77777777" w:rsidR="00072D0B" w:rsidRPr="00EB2A55" w:rsidRDefault="00072D0B" w:rsidP="00D90576">
      <w:pPr>
        <w:pStyle w:val="ListParagraph"/>
        <w:widowControl w:val="0"/>
        <w:numPr>
          <w:ilvl w:val="0"/>
          <w:numId w:val="19"/>
        </w:numPr>
        <w:tabs>
          <w:tab w:val="left" w:pos="1840"/>
          <w:tab w:val="left" w:pos="1841"/>
        </w:tabs>
        <w:autoSpaceDE w:val="0"/>
        <w:autoSpaceDN w:val="0"/>
        <w:spacing w:after="0" w:line="240" w:lineRule="auto"/>
        <w:ind w:right="0"/>
        <w:contextualSpacing w:val="0"/>
        <w:jc w:val="both"/>
        <w:rPr>
          <w:color w:val="auto"/>
        </w:rPr>
      </w:pPr>
      <w:r w:rsidRPr="00EB2A55">
        <w:rPr>
          <w:color w:val="auto"/>
        </w:rPr>
        <w:t>to load the passenger's luggage into or out of the vehicle;</w:t>
      </w:r>
    </w:p>
    <w:p w14:paraId="5A71154C" w14:textId="77777777" w:rsidR="00072D0B" w:rsidRPr="00EB2A55" w:rsidRDefault="00072D0B" w:rsidP="00D90576">
      <w:pPr>
        <w:pStyle w:val="ListParagraph"/>
        <w:widowControl w:val="0"/>
        <w:numPr>
          <w:ilvl w:val="0"/>
          <w:numId w:val="19"/>
        </w:numPr>
        <w:tabs>
          <w:tab w:val="left" w:pos="1840"/>
          <w:tab w:val="left" w:pos="1841"/>
        </w:tabs>
        <w:autoSpaceDE w:val="0"/>
        <w:autoSpaceDN w:val="0"/>
        <w:spacing w:after="0" w:line="240" w:lineRule="auto"/>
        <w:ind w:left="1843" w:right="0"/>
        <w:contextualSpacing w:val="0"/>
        <w:jc w:val="both"/>
        <w:rPr>
          <w:color w:val="auto"/>
        </w:rPr>
      </w:pPr>
      <w:r w:rsidRPr="00EB2A55">
        <w:rPr>
          <w:color w:val="auto"/>
        </w:rPr>
        <w:t>if the passenger does not wish to remain in the wheelchair, to load the wheelchair into or out of the vehicle.</w:t>
      </w:r>
    </w:p>
    <w:p w14:paraId="3F4AE604" w14:textId="77777777" w:rsidR="00072D0B" w:rsidRPr="00EB2A55" w:rsidRDefault="00072D0B" w:rsidP="0030753E">
      <w:pPr>
        <w:pStyle w:val="ListParagraph"/>
        <w:widowControl w:val="0"/>
        <w:tabs>
          <w:tab w:val="left" w:pos="1840"/>
          <w:tab w:val="left" w:pos="1841"/>
        </w:tabs>
        <w:autoSpaceDE w:val="0"/>
        <w:autoSpaceDN w:val="0"/>
        <w:spacing w:after="0" w:line="240" w:lineRule="auto"/>
        <w:ind w:left="1840" w:right="0" w:firstLine="0"/>
        <w:contextualSpacing w:val="0"/>
        <w:jc w:val="both"/>
        <w:rPr>
          <w:color w:val="auto"/>
        </w:rPr>
      </w:pPr>
    </w:p>
    <w:p w14:paraId="37670663" w14:textId="239C3759" w:rsidR="00072D0B" w:rsidRPr="00EB2A55" w:rsidRDefault="00072D0B" w:rsidP="00D90576">
      <w:pPr>
        <w:pStyle w:val="ListParagraph"/>
        <w:numPr>
          <w:ilvl w:val="1"/>
          <w:numId w:val="10"/>
        </w:numPr>
        <w:spacing w:before="1" w:line="240" w:lineRule="auto"/>
        <w:ind w:left="851" w:hanging="851"/>
        <w:jc w:val="both"/>
      </w:pPr>
      <w:r w:rsidRPr="00EB2A55">
        <w:t xml:space="preserve">In vehicles equipped with a taximeter, the meter must not be activated until the wheelchair </w:t>
      </w:r>
      <w:r w:rsidR="00FF1DA0" w:rsidRPr="00EB2A55">
        <w:t xml:space="preserve">using </w:t>
      </w:r>
      <w:r w:rsidRPr="00EB2A55">
        <w:t>passenger has been properly loaded and secured for the journey, all loading ramps or other equipment have been properly stowed and the vehicle is ready to commence the journey. At the end of the journey the meter must be stopped before any unloading activity commences.</w:t>
      </w:r>
    </w:p>
    <w:p w14:paraId="066CE321" w14:textId="77777777" w:rsidR="0030753E" w:rsidRPr="00EB2A55" w:rsidRDefault="0030753E" w:rsidP="0030753E">
      <w:pPr>
        <w:pStyle w:val="ListParagraph"/>
        <w:spacing w:before="1" w:line="240" w:lineRule="auto"/>
        <w:ind w:left="851" w:firstLine="0"/>
        <w:jc w:val="both"/>
      </w:pPr>
    </w:p>
    <w:p w14:paraId="1A521054" w14:textId="77777777" w:rsidR="00072D0B" w:rsidRPr="00EB2A55" w:rsidRDefault="00072D0B" w:rsidP="00D90576">
      <w:pPr>
        <w:pStyle w:val="ListParagraph"/>
        <w:numPr>
          <w:ilvl w:val="1"/>
          <w:numId w:val="10"/>
        </w:numPr>
        <w:spacing w:before="1" w:line="240" w:lineRule="auto"/>
        <w:ind w:left="851" w:hanging="851"/>
        <w:jc w:val="both"/>
      </w:pPr>
      <w:r w:rsidRPr="00EB2A55">
        <w:t>You must not drive a private hire vehicle at any time when your taxi drivers’ licence has been suspended (s46(1)(b) Local Government (Miscellaneous Provisions) Act 1976).</w:t>
      </w:r>
    </w:p>
    <w:p w14:paraId="594927DA" w14:textId="77777777" w:rsidR="0030753E" w:rsidRPr="00EB2A55" w:rsidRDefault="0030753E" w:rsidP="0030753E">
      <w:pPr>
        <w:pStyle w:val="ListParagraph"/>
      </w:pPr>
    </w:p>
    <w:p w14:paraId="668ABF05" w14:textId="77777777" w:rsidR="00072D0B" w:rsidRPr="00EB2A55" w:rsidRDefault="00072D0B" w:rsidP="00D90576">
      <w:pPr>
        <w:pStyle w:val="ListParagraph"/>
        <w:numPr>
          <w:ilvl w:val="1"/>
          <w:numId w:val="10"/>
        </w:numPr>
        <w:spacing w:before="1" w:line="240" w:lineRule="auto"/>
        <w:ind w:left="851" w:hanging="851"/>
        <w:jc w:val="both"/>
      </w:pPr>
      <w:r w:rsidRPr="00EB2A55">
        <w:t>When driving a private hire vehicle you must produce your taxi drivers licence if requested to do so by an authorised officer of the Council (</w:t>
      </w:r>
      <w:r w:rsidR="00FF1DA0" w:rsidRPr="00EB2A55">
        <w:t xml:space="preserve">or </w:t>
      </w:r>
      <w:r w:rsidRPr="00EB2A55">
        <w:t>another Council with whom a reciprocal arrangement exists) or any police constable (s53(3) Local Government (Miscellaneous Provisions) Act 1976).</w:t>
      </w:r>
    </w:p>
    <w:p w14:paraId="73CF0113" w14:textId="77777777" w:rsidR="00072D0B" w:rsidRPr="00EB2A55" w:rsidRDefault="00072D0B" w:rsidP="0030753E">
      <w:pPr>
        <w:pStyle w:val="ListParagraph"/>
        <w:spacing w:before="1" w:line="240" w:lineRule="auto"/>
        <w:ind w:left="851" w:firstLine="0"/>
        <w:jc w:val="both"/>
      </w:pPr>
    </w:p>
    <w:p w14:paraId="67692312" w14:textId="77777777" w:rsidR="00072D0B" w:rsidRPr="00EB2A55" w:rsidRDefault="00072D0B" w:rsidP="00D90576">
      <w:pPr>
        <w:pStyle w:val="ListParagraph"/>
        <w:numPr>
          <w:ilvl w:val="1"/>
          <w:numId w:val="10"/>
        </w:numPr>
        <w:spacing w:before="1" w:line="240" w:lineRule="auto"/>
        <w:ind w:left="851" w:hanging="851"/>
        <w:jc w:val="both"/>
      </w:pPr>
      <w:r w:rsidRPr="00EB2A55">
        <w:t xml:space="preserve">You must return your </w:t>
      </w:r>
      <w:r w:rsidR="0030753E" w:rsidRPr="00EB2A55">
        <w:t>driver’s</w:t>
      </w:r>
      <w:r w:rsidRPr="00EB2A55">
        <w:t xml:space="preserve"> licence to the Council within </w:t>
      </w:r>
      <w:r w:rsidR="0030753E" w:rsidRPr="00EB2A55">
        <w:t>seven</w:t>
      </w:r>
      <w:r w:rsidRPr="00EB2A55">
        <w:t xml:space="preserve"> days if you lose the right to remain or work in the UK (s53A(9) Local Government (Miscellaneous Provisions) Act 1976).</w:t>
      </w:r>
    </w:p>
    <w:p w14:paraId="47735C67" w14:textId="77777777" w:rsidR="0030753E" w:rsidRPr="00EB2A55" w:rsidRDefault="0030753E" w:rsidP="0030753E">
      <w:pPr>
        <w:pStyle w:val="ListParagraph"/>
        <w:spacing w:before="1" w:line="240" w:lineRule="auto"/>
        <w:ind w:left="851" w:firstLine="0"/>
        <w:jc w:val="both"/>
      </w:pPr>
    </w:p>
    <w:p w14:paraId="2FACC6B7" w14:textId="77777777" w:rsidR="00072D0B" w:rsidRPr="00EB2A55" w:rsidRDefault="00072D0B" w:rsidP="00D90576">
      <w:pPr>
        <w:pStyle w:val="ListParagraph"/>
        <w:numPr>
          <w:ilvl w:val="1"/>
          <w:numId w:val="10"/>
        </w:numPr>
        <w:spacing w:before="1" w:line="240" w:lineRule="auto"/>
        <w:ind w:left="851" w:hanging="851"/>
        <w:jc w:val="both"/>
      </w:pPr>
      <w:r w:rsidRPr="00EB2A55">
        <w:t>You must not make any false statement or withhold any information when applying to renew your taxi drivers licence (s57(3) Local Government (Miscellaneous Provisions) Act 1976).</w:t>
      </w:r>
    </w:p>
    <w:p w14:paraId="12503885" w14:textId="77777777" w:rsidR="0030753E" w:rsidRPr="00EB2A55" w:rsidRDefault="0030753E" w:rsidP="0030753E">
      <w:pPr>
        <w:pStyle w:val="ListParagraph"/>
      </w:pPr>
    </w:p>
    <w:p w14:paraId="2A94F838" w14:textId="77777777" w:rsidR="00072D0B" w:rsidRPr="00EB2A55" w:rsidRDefault="00072D0B" w:rsidP="00D90576">
      <w:pPr>
        <w:pStyle w:val="ListParagraph"/>
        <w:numPr>
          <w:ilvl w:val="1"/>
          <w:numId w:val="10"/>
        </w:numPr>
        <w:spacing w:before="1" w:line="240" w:lineRule="auto"/>
        <w:ind w:left="851" w:hanging="851"/>
        <w:jc w:val="both"/>
      </w:pPr>
      <w:r w:rsidRPr="00EB2A55">
        <w:t>You must return your licence and drivers badge to the Council within 14 days of any suspension, revocation or refusal to renew your licence (s61(3) Local Government (Miscellaneous Provisions) Act 1976).</w:t>
      </w:r>
    </w:p>
    <w:p w14:paraId="30035523" w14:textId="77777777" w:rsidR="0030753E" w:rsidRPr="00EB2A55" w:rsidRDefault="0030753E" w:rsidP="0030753E">
      <w:pPr>
        <w:pStyle w:val="ListParagraph"/>
      </w:pPr>
    </w:p>
    <w:p w14:paraId="0AE5DC8F" w14:textId="77777777" w:rsidR="00072D0B" w:rsidRPr="00EB2A55" w:rsidRDefault="00072D0B" w:rsidP="00D90576">
      <w:pPr>
        <w:pStyle w:val="ListParagraph"/>
        <w:numPr>
          <w:ilvl w:val="1"/>
          <w:numId w:val="10"/>
        </w:numPr>
        <w:spacing w:before="1" w:line="240" w:lineRule="auto"/>
        <w:ind w:left="851" w:hanging="851"/>
        <w:jc w:val="both"/>
      </w:pPr>
      <w:r w:rsidRPr="00EB2A55">
        <w:t>When driving a private hire vehicle you must use the shortest available reasonable route for all journeys by private hire vehicle, subject to any d</w:t>
      </w:r>
      <w:r w:rsidR="00FF1DA0" w:rsidRPr="00EB2A55">
        <w:t>irections given by the hirer. (s</w:t>
      </w:r>
      <w:r w:rsidRPr="00EB2A55">
        <w:t>69 Local Government (Miscellaneous Provisions) Act 1976).</w:t>
      </w:r>
    </w:p>
    <w:p w14:paraId="2F4B204F" w14:textId="77777777" w:rsidR="0030753E" w:rsidRPr="00EB2A55" w:rsidRDefault="0030753E" w:rsidP="0030753E">
      <w:pPr>
        <w:pStyle w:val="ListParagraph"/>
      </w:pPr>
    </w:p>
    <w:p w14:paraId="70233FAD" w14:textId="77777777" w:rsidR="00072D0B" w:rsidRPr="00EB2A55" w:rsidRDefault="00072D0B" w:rsidP="00D90576">
      <w:pPr>
        <w:pStyle w:val="ListParagraph"/>
        <w:numPr>
          <w:ilvl w:val="1"/>
          <w:numId w:val="10"/>
        </w:numPr>
        <w:spacing w:before="1" w:line="240" w:lineRule="auto"/>
        <w:ind w:left="851" w:hanging="851"/>
        <w:jc w:val="both"/>
      </w:pPr>
      <w:r w:rsidRPr="00EB2A55">
        <w:t>You must not tamper with any seal on a taximeter also the taximeter with any intent to mislead (s71 Local Government (Miscellaneous Provisions) Act 1976)</w:t>
      </w:r>
    </w:p>
    <w:p w14:paraId="134ECCE8" w14:textId="77777777" w:rsidR="0030753E" w:rsidRPr="00EB2A55" w:rsidRDefault="0030753E" w:rsidP="0030753E">
      <w:pPr>
        <w:pStyle w:val="ListParagraph"/>
      </w:pPr>
    </w:p>
    <w:p w14:paraId="511799E7" w14:textId="77777777" w:rsidR="00072D0B" w:rsidRPr="00EB2A55" w:rsidRDefault="00072D0B" w:rsidP="00D90576">
      <w:pPr>
        <w:pStyle w:val="ListParagraph"/>
        <w:numPr>
          <w:ilvl w:val="1"/>
          <w:numId w:val="10"/>
        </w:numPr>
        <w:spacing w:before="1" w:line="240" w:lineRule="auto"/>
        <w:ind w:left="851" w:hanging="851"/>
        <w:jc w:val="both"/>
      </w:pPr>
      <w:r w:rsidRPr="00EB2A55">
        <w:t>You must not obstruct, fail to comply with any requirement made by, or fail to give any information to, an authorised officer of the Council, an authorised officer of another Council with which there is a reciprocal enforcement arrangement, or a police constable (s73 Local Government (Miscellaneous Provisions) Act 1976)</w:t>
      </w:r>
    </w:p>
    <w:p w14:paraId="1178008C" w14:textId="77777777" w:rsidR="0019523E" w:rsidRPr="00EB2A55" w:rsidRDefault="0019523E" w:rsidP="0019523E">
      <w:pPr>
        <w:pStyle w:val="ListParagraph"/>
      </w:pPr>
    </w:p>
    <w:p w14:paraId="43B9B53B" w14:textId="77777777" w:rsidR="00072D0B" w:rsidRPr="00EB2A55" w:rsidRDefault="00072D0B" w:rsidP="00D90576">
      <w:pPr>
        <w:pStyle w:val="ListParagraph"/>
        <w:numPr>
          <w:ilvl w:val="1"/>
          <w:numId w:val="10"/>
        </w:numPr>
        <w:spacing w:before="1" w:line="240" w:lineRule="auto"/>
        <w:ind w:left="851" w:hanging="851"/>
        <w:jc w:val="both"/>
      </w:pPr>
      <w:r w:rsidRPr="00EB2A55">
        <w:t>You must not drive any private hire vehicle with any roof sign which includes the words “taxi”, “cab” or “hire”, any similar words or anything which would indicate the vehicle is a hackney carriage (section 64 Transport Act 1980).</w:t>
      </w:r>
    </w:p>
    <w:p w14:paraId="466A5F04" w14:textId="77777777" w:rsidR="00072D0B" w:rsidRPr="00EB2A55" w:rsidRDefault="00072D0B" w:rsidP="00072D0B"/>
    <w:p w14:paraId="79CBFA56" w14:textId="77777777" w:rsidR="00AA2EEF" w:rsidRPr="00EB2A55" w:rsidRDefault="00AA2EEF">
      <w:pPr>
        <w:rPr>
          <w:szCs w:val="24"/>
        </w:rPr>
      </w:pPr>
      <w:r w:rsidRPr="00EB2A55">
        <w:rPr>
          <w:szCs w:val="24"/>
        </w:rPr>
        <w:br w:type="page"/>
      </w:r>
    </w:p>
    <w:p w14:paraId="214FA5F0" w14:textId="77777777" w:rsidR="00D13656" w:rsidRPr="00EB2A55" w:rsidRDefault="00AA2EEF" w:rsidP="00AA2EEF">
      <w:pPr>
        <w:pStyle w:val="ListParagraph"/>
        <w:widowControl w:val="0"/>
        <w:tabs>
          <w:tab w:val="left" w:pos="6507"/>
          <w:tab w:val="left" w:pos="6508"/>
        </w:tabs>
        <w:autoSpaceDE w:val="0"/>
        <w:autoSpaceDN w:val="0"/>
        <w:spacing w:after="0" w:line="240" w:lineRule="auto"/>
        <w:ind w:left="360" w:right="0" w:firstLine="0"/>
        <w:contextualSpacing w:val="0"/>
        <w:jc w:val="right"/>
        <w:rPr>
          <w:b/>
          <w:szCs w:val="24"/>
        </w:rPr>
      </w:pPr>
      <w:r w:rsidRPr="00EB2A55">
        <w:rPr>
          <w:b/>
          <w:szCs w:val="24"/>
        </w:rPr>
        <w:t xml:space="preserve">Appendix </w:t>
      </w:r>
      <w:r w:rsidR="00A22EA5">
        <w:rPr>
          <w:b/>
          <w:szCs w:val="24"/>
        </w:rPr>
        <w:t>D</w:t>
      </w:r>
    </w:p>
    <w:p w14:paraId="079DA2DC" w14:textId="77777777" w:rsidR="00AA2EEF" w:rsidRPr="00EB2A55" w:rsidRDefault="00AA2EEF" w:rsidP="00D75AD7">
      <w:pPr>
        <w:pStyle w:val="Heading1"/>
        <w:jc w:val="center"/>
      </w:pPr>
      <w:bookmarkStart w:id="646" w:name="_Hackney_Carriage_Vehicle"/>
      <w:bookmarkStart w:id="647" w:name="_Toc149837447"/>
      <w:bookmarkEnd w:id="646"/>
      <w:r w:rsidRPr="00EB2A55">
        <w:t>Hackney Carriage Vehicle Licence Conditions</w:t>
      </w:r>
      <w:bookmarkEnd w:id="647"/>
    </w:p>
    <w:p w14:paraId="457D8E04" w14:textId="77777777" w:rsidR="00AA2EEF" w:rsidRPr="00EB2A55" w:rsidRDefault="00AA2EEF" w:rsidP="00AA2EEF">
      <w:pPr>
        <w:pStyle w:val="ListParagraph"/>
        <w:widowControl w:val="0"/>
        <w:tabs>
          <w:tab w:val="left" w:pos="6507"/>
          <w:tab w:val="left" w:pos="6508"/>
        </w:tabs>
        <w:autoSpaceDE w:val="0"/>
        <w:autoSpaceDN w:val="0"/>
        <w:spacing w:after="0" w:line="240" w:lineRule="auto"/>
        <w:ind w:left="360" w:right="0" w:firstLine="0"/>
        <w:contextualSpacing w:val="0"/>
        <w:jc w:val="center"/>
        <w:rPr>
          <w:b/>
          <w:color w:val="auto"/>
          <w:u w:val="thick"/>
        </w:rPr>
      </w:pPr>
    </w:p>
    <w:p w14:paraId="7CBDFCDA" w14:textId="77777777" w:rsidR="00AA2EEF" w:rsidRPr="00EB2A55" w:rsidRDefault="00AA2EEF" w:rsidP="00AA2EEF">
      <w:pPr>
        <w:pStyle w:val="ListParagraph"/>
        <w:widowControl w:val="0"/>
        <w:tabs>
          <w:tab w:val="left" w:pos="6507"/>
          <w:tab w:val="left" w:pos="6508"/>
        </w:tabs>
        <w:autoSpaceDE w:val="0"/>
        <w:autoSpaceDN w:val="0"/>
        <w:spacing w:after="0" w:line="240" w:lineRule="auto"/>
        <w:ind w:left="360" w:right="0" w:firstLine="0"/>
        <w:contextualSpacing w:val="0"/>
        <w:jc w:val="center"/>
        <w:rPr>
          <w:b/>
          <w:color w:val="auto"/>
          <w:u w:val="thick"/>
        </w:rPr>
      </w:pPr>
    </w:p>
    <w:p w14:paraId="1F9A2963" w14:textId="77777777" w:rsidR="008F7292" w:rsidRPr="00EB2A55" w:rsidRDefault="008F7292" w:rsidP="008F7292">
      <w:pPr>
        <w:ind w:left="0" w:firstLine="0"/>
        <w:jc w:val="both"/>
      </w:pPr>
      <w:r w:rsidRPr="00EB2A55">
        <w:t xml:space="preserve">In these conditions which are imposed under the provisions of section 47 of the </w:t>
      </w:r>
      <w:hyperlink r:id="rId55" w:history="1">
        <w:r w:rsidRPr="00EB2A55">
          <w:rPr>
            <w:rStyle w:val="Hyperlink"/>
          </w:rPr>
          <w:t>Local Government (Miscellaneous Provisions) Act 1976</w:t>
        </w:r>
      </w:hyperlink>
      <w:r w:rsidRPr="00EB2A55">
        <w:t>, unless otherwise indicated;</w:t>
      </w:r>
    </w:p>
    <w:p w14:paraId="78328DE8" w14:textId="77777777" w:rsidR="008F7292" w:rsidRPr="00EB2A55" w:rsidRDefault="008F7292" w:rsidP="008F7292">
      <w:pPr>
        <w:ind w:left="0" w:firstLine="0"/>
        <w:jc w:val="both"/>
      </w:pPr>
      <w:r w:rsidRPr="00EB2A55">
        <w:t xml:space="preserve">“the Council” will mean </w:t>
      </w:r>
      <w:r w:rsidR="00C12EC8" w:rsidRPr="00EB2A55">
        <w:t xml:space="preserve">Bracknell Forest </w:t>
      </w:r>
      <w:r w:rsidRPr="00EB2A55">
        <w:t>Council</w:t>
      </w:r>
      <w:r w:rsidR="0028081E" w:rsidRPr="00EB2A55">
        <w:t>.</w:t>
      </w:r>
    </w:p>
    <w:p w14:paraId="467B0068" w14:textId="77777777" w:rsidR="0028081E" w:rsidRPr="00EB2A55" w:rsidRDefault="008F7292" w:rsidP="008F7292">
      <w:pPr>
        <w:ind w:left="0" w:firstLine="0"/>
        <w:jc w:val="both"/>
        <w:rPr>
          <w:rStyle w:val="Hyperlink"/>
        </w:rPr>
      </w:pPr>
      <w:r w:rsidRPr="00EB2A55">
        <w:t xml:space="preserve">“the Proprietor” means the person who has been granted the licence by </w:t>
      </w:r>
      <w:r w:rsidR="00C12EC8" w:rsidRPr="00EB2A55">
        <w:t xml:space="preserve">Bracknell Forest </w:t>
      </w:r>
      <w:r w:rsidRPr="00EB2A55">
        <w:t xml:space="preserve">Council under section 37 of the </w:t>
      </w:r>
      <w:hyperlink r:id="rId56" w:history="1">
        <w:r w:rsidRPr="00EB2A55">
          <w:rPr>
            <w:rStyle w:val="Hyperlink"/>
          </w:rPr>
          <w:t>Town Police Clauses Act 1847</w:t>
        </w:r>
      </w:hyperlink>
    </w:p>
    <w:p w14:paraId="77CB6AD2" w14:textId="77777777" w:rsidR="008F7292" w:rsidRPr="00EB2A55" w:rsidRDefault="008F7292" w:rsidP="008F7292">
      <w:pPr>
        <w:ind w:left="0" w:firstLine="0"/>
        <w:jc w:val="both"/>
      </w:pPr>
      <w:r w:rsidRPr="00EB2A55">
        <w:t>“the Vehicle” means the vehicle that is specified on the licence granted under section 37 of the Town Police Clauses Act 1847.</w:t>
      </w:r>
    </w:p>
    <w:p w14:paraId="51CE00B6" w14:textId="77777777" w:rsidR="008F7292" w:rsidRPr="00EB2A55" w:rsidRDefault="008F7292" w:rsidP="008F7292">
      <w:pPr>
        <w:ind w:left="0" w:firstLine="0"/>
      </w:pPr>
      <w:r w:rsidRPr="00EB2A55">
        <w:t>The following conditions will be attached to every hackney carriage (proprietors) vehicle licence unless specifically altered by the Council. Additional conditions that are reasonably necessary will be attached to vehicle licences on a case-by-case basis.</w:t>
      </w:r>
    </w:p>
    <w:p w14:paraId="66FE1ADC" w14:textId="77777777" w:rsidR="008F7292" w:rsidRPr="00EB2A55" w:rsidRDefault="008F7292" w:rsidP="008F7292">
      <w:pPr>
        <w:rPr>
          <w:b/>
        </w:rPr>
      </w:pPr>
      <w:r w:rsidRPr="00EB2A55">
        <w:rPr>
          <w:b/>
        </w:rPr>
        <w:t>General</w:t>
      </w:r>
    </w:p>
    <w:p w14:paraId="3D595478" w14:textId="77777777" w:rsidR="008F7292" w:rsidRPr="00EB2A55" w:rsidRDefault="0028081E" w:rsidP="008F7292">
      <w:pPr>
        <w:jc w:val="both"/>
      </w:pPr>
      <w:r w:rsidRPr="00EB2A55">
        <w:t>1.</w:t>
      </w:r>
      <w:r w:rsidRPr="00EB2A55">
        <w:tab/>
      </w:r>
      <w:r w:rsidR="008F7292" w:rsidRPr="00EB2A55">
        <w:t>The licensee must notify the Council of the location where the vehicle is kept regularly when not in use (excluding occasional locations that may be used e.g. for servicing and holidays) and any authorised officer must be afforded such facilities as may be reasonably necessary to inspect and test the vehicle there.</w:t>
      </w:r>
    </w:p>
    <w:p w14:paraId="270A64AD" w14:textId="77777777" w:rsidR="008F7292" w:rsidRPr="00EB2A55" w:rsidRDefault="0028081E" w:rsidP="008F7292">
      <w:pPr>
        <w:jc w:val="both"/>
      </w:pPr>
      <w:r w:rsidRPr="00EB2A55">
        <w:t>2.</w:t>
      </w:r>
      <w:r w:rsidRPr="00EB2A55">
        <w:tab/>
      </w:r>
      <w:r w:rsidR="008F7292" w:rsidRPr="00EB2A55">
        <w:t>If the vehicle is lice</w:t>
      </w:r>
      <w:r w:rsidRPr="00EB2A55">
        <w:t>nsed by any other Council, the p</w:t>
      </w:r>
      <w:r w:rsidR="008F7292" w:rsidRPr="00EB2A55">
        <w:t xml:space="preserve">roprietor must immediately stop carrying out any work under their </w:t>
      </w:r>
      <w:r w:rsidR="00C12EC8" w:rsidRPr="00EB2A55">
        <w:t xml:space="preserve">Bracknell Forest </w:t>
      </w:r>
      <w:r w:rsidR="008F7292" w:rsidRPr="00EB2A55">
        <w:t xml:space="preserve">Council licence. They must return the licence issued by </w:t>
      </w:r>
      <w:r w:rsidR="00C12EC8" w:rsidRPr="00EB2A55">
        <w:t xml:space="preserve">Bracknell Forest </w:t>
      </w:r>
      <w:r w:rsidR="008F7292" w:rsidRPr="00EB2A55">
        <w:t xml:space="preserve">Council to the </w:t>
      </w:r>
      <w:r w:rsidR="000E762C" w:rsidRPr="00EB2A55">
        <w:t xml:space="preserve">Licensing Team </w:t>
      </w:r>
      <w:r w:rsidR="008F7292" w:rsidRPr="00EB2A55">
        <w:t xml:space="preserve">of </w:t>
      </w:r>
      <w:r w:rsidR="00C12EC8" w:rsidRPr="00EB2A55">
        <w:t xml:space="preserve">Bracknell Forest </w:t>
      </w:r>
      <w:r w:rsidR="008F7292" w:rsidRPr="00EB2A55">
        <w:t>Council within five working days.</w:t>
      </w:r>
    </w:p>
    <w:p w14:paraId="54C4F599" w14:textId="77777777" w:rsidR="008F7292" w:rsidRPr="00EB2A55" w:rsidRDefault="008F7292" w:rsidP="008F7292">
      <w:pPr>
        <w:rPr>
          <w:b/>
        </w:rPr>
      </w:pPr>
      <w:r w:rsidRPr="00EB2A55">
        <w:rPr>
          <w:b/>
        </w:rPr>
        <w:t>Identification Plates and Cards</w:t>
      </w:r>
    </w:p>
    <w:p w14:paraId="230EC3A1" w14:textId="77777777" w:rsidR="008F7292" w:rsidRPr="00EB2A55" w:rsidRDefault="0028081E" w:rsidP="008F7292">
      <w:pPr>
        <w:jc w:val="both"/>
      </w:pPr>
      <w:r w:rsidRPr="00EB2A55">
        <w:t>3.</w:t>
      </w:r>
      <w:r w:rsidRPr="00EB2A55">
        <w:tab/>
      </w:r>
      <w:r w:rsidR="008F7292" w:rsidRPr="00EB2A55">
        <w:t>The identification plate, additional signage and all fare cards and licence cards remain the property of the Council at all times, and must be returned on surrender, suspension, revocation or expiry of the licence or if the vehicle is sold, or disposed of, out of the licensed trade. If a plate is lost or stolen it must be reported to the police. A crime or lost property number must be obtained, and the Council informed within 24 hours.</w:t>
      </w:r>
    </w:p>
    <w:p w14:paraId="0873B130" w14:textId="77777777" w:rsidR="008F7292" w:rsidRPr="00EB2A55" w:rsidRDefault="0028081E" w:rsidP="008F7292">
      <w:pPr>
        <w:jc w:val="both"/>
      </w:pPr>
      <w:r w:rsidRPr="00EB2A55">
        <w:t>4.</w:t>
      </w:r>
      <w:r w:rsidR="008F7292" w:rsidRPr="00EB2A55">
        <w:tab/>
        <w:t xml:space="preserve">The plate must be securely fixed to the rear exterior of the </w:t>
      </w:r>
      <w:r w:rsidR="00D7747A" w:rsidRPr="00EB2A55">
        <w:t>v</w:t>
      </w:r>
      <w:r w:rsidR="008F7292" w:rsidRPr="00EB2A55">
        <w:t>ehicle using the Council’s approved backing plate and permanent fixings. Velcro, adhesive, magnets and brackets are not acceptable. The security of the plate will be checked as part of the scheduled vehicle test and at any spot checks. The licence plate will be fixed with security toggles under the supervision of an authorised officer of the Council. The Council reserves the right to inspect the plate at any time.</w:t>
      </w:r>
    </w:p>
    <w:p w14:paraId="59612CAB" w14:textId="77777777" w:rsidR="008F7292" w:rsidRPr="00EB2A55" w:rsidRDefault="0028081E" w:rsidP="008F7292">
      <w:pPr>
        <w:jc w:val="both"/>
      </w:pPr>
      <w:r w:rsidRPr="00EB2A55">
        <w:t>5.</w:t>
      </w:r>
      <w:r w:rsidR="008F7292" w:rsidRPr="00EB2A55">
        <w:tab/>
        <w:t>All vehicles must display the roof sign correctly at all times. Such signs must be securely affixed by means of magnets unless they are an integral part of the vehicle.</w:t>
      </w:r>
    </w:p>
    <w:p w14:paraId="7FFB78BB" w14:textId="77777777" w:rsidR="008F7292" w:rsidRPr="00EB2A55" w:rsidRDefault="0028081E" w:rsidP="008F7292">
      <w:r w:rsidRPr="00EB2A55">
        <w:t xml:space="preserve"> 6.</w:t>
      </w:r>
      <w:r w:rsidR="008F7292" w:rsidRPr="00EB2A55">
        <w:tab/>
        <w:t>All vehicles must display the additional signage correctly at all times.</w:t>
      </w:r>
    </w:p>
    <w:p w14:paraId="6D538B40" w14:textId="77777777" w:rsidR="008F7292" w:rsidRPr="00EB2A55" w:rsidRDefault="0028081E" w:rsidP="008F7292">
      <w:pPr>
        <w:jc w:val="both"/>
      </w:pPr>
      <w:r w:rsidRPr="00EB2A55">
        <w:t>7.</w:t>
      </w:r>
      <w:r w:rsidRPr="00EB2A55">
        <w:tab/>
      </w:r>
      <w:r w:rsidR="008F7292" w:rsidRPr="00EB2A55">
        <w:t xml:space="preserve">All </w:t>
      </w:r>
      <w:r w:rsidR="00D7747A" w:rsidRPr="00EB2A55">
        <w:t>v</w:t>
      </w:r>
      <w:r w:rsidR="008F7292" w:rsidRPr="00EB2A55">
        <w:t>ehicles must display the licence cards, provided by the Council, in the front and rear windscreen at all times.</w:t>
      </w:r>
    </w:p>
    <w:p w14:paraId="3912170D" w14:textId="77777777" w:rsidR="008F7292" w:rsidRPr="00EB2A55" w:rsidRDefault="008F7292" w:rsidP="008F7292">
      <w:pPr>
        <w:rPr>
          <w:b/>
        </w:rPr>
      </w:pPr>
      <w:r w:rsidRPr="00EB2A55">
        <w:rPr>
          <w:b/>
        </w:rPr>
        <w:t>Maintenance of Vehicle</w:t>
      </w:r>
    </w:p>
    <w:p w14:paraId="060B30DB" w14:textId="77777777" w:rsidR="008F7292" w:rsidRPr="00EB2A55" w:rsidRDefault="0028081E" w:rsidP="008F7292">
      <w:pPr>
        <w:jc w:val="both"/>
      </w:pPr>
      <w:r w:rsidRPr="00EB2A55">
        <w:t>8.</w:t>
      </w:r>
      <w:r w:rsidRPr="00EB2A55">
        <w:tab/>
      </w:r>
      <w:r w:rsidR="008F7292" w:rsidRPr="00EB2A55">
        <w:t xml:space="preserve">The </w:t>
      </w:r>
      <w:r w:rsidR="00D7747A" w:rsidRPr="00EB2A55">
        <w:t>v</w:t>
      </w:r>
      <w:r w:rsidR="008F7292" w:rsidRPr="00EB2A55">
        <w:t>ehicle, along with all its fittings and equipment must at all times  be kept in an efficient, safe, tidy and clean condition and all relevant statutory requirements must be fully complied with. This includes (but is not limited to) the following:</w:t>
      </w:r>
    </w:p>
    <w:p w14:paraId="765E00F2" w14:textId="77777777" w:rsidR="00252896" w:rsidRPr="00EB2A55" w:rsidRDefault="008F7292" w:rsidP="00D90576">
      <w:pPr>
        <w:pStyle w:val="ListParagraph"/>
        <w:numPr>
          <w:ilvl w:val="0"/>
          <w:numId w:val="20"/>
        </w:numPr>
        <w:ind w:left="1418" w:hanging="709"/>
        <w:jc w:val="both"/>
      </w:pPr>
      <w:r w:rsidRPr="00EB2A55">
        <w:t>The interior and exterior of the vehicle must be maintained in a clean, safe and proper manner, to the reasonable satisfaction of the Council.</w:t>
      </w:r>
    </w:p>
    <w:p w14:paraId="0F573762" w14:textId="77777777" w:rsidR="00252896" w:rsidRPr="00EB2A55" w:rsidRDefault="00252896" w:rsidP="00252896">
      <w:pPr>
        <w:pStyle w:val="ListParagraph"/>
        <w:ind w:left="1418" w:firstLine="0"/>
        <w:jc w:val="both"/>
      </w:pPr>
    </w:p>
    <w:p w14:paraId="1FF45AA2" w14:textId="77777777" w:rsidR="0028081E" w:rsidRPr="00EB2A55" w:rsidRDefault="008F7292" w:rsidP="00D90576">
      <w:pPr>
        <w:pStyle w:val="ListParagraph"/>
        <w:numPr>
          <w:ilvl w:val="0"/>
          <w:numId w:val="20"/>
        </w:numPr>
        <w:tabs>
          <w:tab w:val="left" w:pos="1560"/>
        </w:tabs>
        <w:ind w:left="1418" w:hanging="709"/>
        <w:jc w:val="both"/>
      </w:pPr>
      <w:r w:rsidRPr="00EB2A55">
        <w:t>Bodywork must be maintained to a good condition, paintwork must be sound, uniform across the vehicle, well maintained and free of corrosion, dents, scratches, chips and other signs of wear or deterioration, inferior re-spray work and ‘cover up’ temporary repairs.</w:t>
      </w:r>
    </w:p>
    <w:p w14:paraId="7C45BCE2" w14:textId="77777777" w:rsidR="00252896" w:rsidRPr="00EB2A55" w:rsidRDefault="00252896" w:rsidP="00252896">
      <w:pPr>
        <w:pStyle w:val="ListParagraph"/>
      </w:pPr>
    </w:p>
    <w:p w14:paraId="1A6C279C" w14:textId="77777777" w:rsidR="0041048C" w:rsidRPr="00EB2A55" w:rsidRDefault="008F7292" w:rsidP="00D90576">
      <w:pPr>
        <w:pStyle w:val="ListParagraph"/>
        <w:numPr>
          <w:ilvl w:val="0"/>
          <w:numId w:val="20"/>
        </w:numPr>
        <w:ind w:left="1418" w:hanging="709"/>
        <w:jc w:val="both"/>
      </w:pPr>
      <w:r w:rsidRPr="00EB2A55">
        <w:t>The roof sign must be kept clean, free from obstruction and the illumination must operate correctly when linked to the taximeter.</w:t>
      </w:r>
    </w:p>
    <w:p w14:paraId="423848BD" w14:textId="77777777" w:rsidR="0041048C" w:rsidRPr="00EB2A55" w:rsidRDefault="0041048C" w:rsidP="0041048C">
      <w:pPr>
        <w:pStyle w:val="ListParagraph"/>
        <w:jc w:val="both"/>
      </w:pPr>
    </w:p>
    <w:p w14:paraId="044B55ED" w14:textId="77777777" w:rsidR="0041048C" w:rsidRPr="00EB2A55" w:rsidRDefault="008F7292" w:rsidP="00D90576">
      <w:pPr>
        <w:pStyle w:val="ListParagraph"/>
        <w:numPr>
          <w:ilvl w:val="0"/>
          <w:numId w:val="20"/>
        </w:numPr>
        <w:ind w:left="1418" w:hanging="709"/>
        <w:jc w:val="both"/>
      </w:pPr>
      <w:r w:rsidRPr="00EB2A55">
        <w:t>The roof (including any sunroof or removable covering) must be watertight.</w:t>
      </w:r>
    </w:p>
    <w:p w14:paraId="592C21B7" w14:textId="77777777" w:rsidR="0041048C" w:rsidRPr="00EB2A55" w:rsidRDefault="0041048C" w:rsidP="0041048C">
      <w:pPr>
        <w:pStyle w:val="ListParagraph"/>
      </w:pPr>
    </w:p>
    <w:p w14:paraId="0D16414D" w14:textId="77777777" w:rsidR="0041048C" w:rsidRPr="00EB2A55" w:rsidRDefault="008F7292" w:rsidP="00D90576">
      <w:pPr>
        <w:pStyle w:val="ListParagraph"/>
        <w:numPr>
          <w:ilvl w:val="0"/>
          <w:numId w:val="20"/>
        </w:numPr>
        <w:ind w:left="1418" w:hanging="709"/>
        <w:jc w:val="both"/>
      </w:pPr>
      <w:r w:rsidRPr="00EB2A55">
        <w:t>Fittings, furniture and additional equipment fitted in the vehicle must be kept in an acceptably clean condition, well maintained and in every way fit for public service. Items such as taxi- meters, radios, Sat-Nav’s, PDA’s, mobile phone holders and other ancillary items must be securely mounted in the vehicle in such a position as to not hinder or obstruct the driver’s operation of, or view out of, the vehicle, or impede the seating of any passenger.</w:t>
      </w:r>
      <w:r w:rsidR="0041048C" w:rsidRPr="00EB2A55">
        <w:t xml:space="preserve"> </w:t>
      </w:r>
    </w:p>
    <w:p w14:paraId="29D3D5F4" w14:textId="77777777" w:rsidR="0041048C" w:rsidRPr="00EB2A55" w:rsidRDefault="0041048C" w:rsidP="0041048C">
      <w:pPr>
        <w:pStyle w:val="ListParagraph"/>
      </w:pPr>
    </w:p>
    <w:p w14:paraId="3EC3C736" w14:textId="77777777" w:rsidR="0041048C" w:rsidRPr="00EB2A55" w:rsidRDefault="008F7292" w:rsidP="00D90576">
      <w:pPr>
        <w:pStyle w:val="ListParagraph"/>
        <w:numPr>
          <w:ilvl w:val="0"/>
          <w:numId w:val="20"/>
        </w:numPr>
        <w:ind w:left="1418" w:hanging="709"/>
        <w:jc w:val="both"/>
      </w:pPr>
      <w:r w:rsidRPr="00EB2A55">
        <w:t>The seats must be properly cushioned, covered and free from cigarette burns, rips, splits, tears, stains or any other signs of excessive deterioration or wear.</w:t>
      </w:r>
    </w:p>
    <w:p w14:paraId="77BE26B9" w14:textId="77777777" w:rsidR="0041048C" w:rsidRPr="00EB2A55" w:rsidRDefault="0041048C" w:rsidP="0041048C">
      <w:pPr>
        <w:pStyle w:val="ListParagraph"/>
      </w:pPr>
    </w:p>
    <w:p w14:paraId="54E08BAE" w14:textId="77777777" w:rsidR="0041048C" w:rsidRPr="00EB2A55" w:rsidRDefault="008F7292" w:rsidP="00D90576">
      <w:pPr>
        <w:pStyle w:val="ListParagraph"/>
        <w:numPr>
          <w:ilvl w:val="0"/>
          <w:numId w:val="20"/>
        </w:numPr>
        <w:ind w:left="1418" w:hanging="709"/>
        <w:jc w:val="both"/>
      </w:pPr>
      <w:r w:rsidRPr="00EB2A55">
        <w:t>The floor must be covered with carpet, mat or other suitable material, properly secured and be free from cigarette burns, rips, splits, tears, stains, excessive deterioration and wear.</w:t>
      </w:r>
    </w:p>
    <w:p w14:paraId="455B7172" w14:textId="77777777" w:rsidR="0041048C" w:rsidRPr="00EB2A55" w:rsidRDefault="0041048C" w:rsidP="0041048C">
      <w:pPr>
        <w:pStyle w:val="ListParagraph"/>
      </w:pPr>
    </w:p>
    <w:p w14:paraId="601BF715" w14:textId="77777777" w:rsidR="0041048C" w:rsidRPr="00EB2A55" w:rsidRDefault="008F7292" w:rsidP="00D90576">
      <w:pPr>
        <w:pStyle w:val="ListParagraph"/>
        <w:numPr>
          <w:ilvl w:val="0"/>
          <w:numId w:val="20"/>
        </w:numPr>
        <w:ind w:left="1418" w:hanging="709"/>
        <w:jc w:val="both"/>
      </w:pPr>
      <w:r w:rsidRPr="00EB2A55">
        <w:t>The vehicle must be equipped with a suitable bulb-kit indelibly marked with the registration number or licence number of the vehicle to provide for the replacement of defective bulbs</w:t>
      </w:r>
      <w:r w:rsidR="0041048C" w:rsidRPr="00EB2A55">
        <w:t xml:space="preserve"> </w:t>
      </w:r>
    </w:p>
    <w:p w14:paraId="2BE2C436" w14:textId="77777777" w:rsidR="0041048C" w:rsidRPr="00EB2A55" w:rsidRDefault="0041048C" w:rsidP="0041048C">
      <w:pPr>
        <w:pStyle w:val="ListParagraph"/>
      </w:pPr>
    </w:p>
    <w:p w14:paraId="358E0E74" w14:textId="77777777" w:rsidR="0041048C" w:rsidRPr="00EB2A55" w:rsidRDefault="008F7292" w:rsidP="00D90576">
      <w:pPr>
        <w:pStyle w:val="ListParagraph"/>
        <w:numPr>
          <w:ilvl w:val="0"/>
          <w:numId w:val="20"/>
        </w:numPr>
        <w:ind w:left="1418" w:hanging="709"/>
        <w:jc w:val="both"/>
      </w:pPr>
      <w:r w:rsidRPr="00EB2A55">
        <w:t>The doors, windows and seats must function in accordance with the original manufacturer’s specification.</w:t>
      </w:r>
      <w:r w:rsidR="0041048C" w:rsidRPr="00EB2A55">
        <w:t xml:space="preserve"> </w:t>
      </w:r>
    </w:p>
    <w:p w14:paraId="25CD52E1" w14:textId="77777777" w:rsidR="0041048C" w:rsidRPr="00EB2A55" w:rsidRDefault="0041048C" w:rsidP="0041048C">
      <w:pPr>
        <w:pStyle w:val="ListParagraph"/>
      </w:pPr>
    </w:p>
    <w:p w14:paraId="50F15A4E" w14:textId="77777777" w:rsidR="0041048C" w:rsidRPr="00EB2A55" w:rsidRDefault="008F7292" w:rsidP="00D90576">
      <w:pPr>
        <w:pStyle w:val="ListParagraph"/>
        <w:numPr>
          <w:ilvl w:val="0"/>
          <w:numId w:val="20"/>
        </w:numPr>
        <w:tabs>
          <w:tab w:val="left" w:pos="1560"/>
        </w:tabs>
        <w:ind w:left="1418" w:hanging="709"/>
        <w:jc w:val="both"/>
      </w:pPr>
      <w:r w:rsidRPr="00EB2A55">
        <w:t>The proprietor/driver employed to drive the vehicle must undertake a daily safety check of the vehicle. As a minimum this must be a visual check on all lights, oil, water, tyres, mirrors, seat belts and cleanliness. A written record must be made of each safety check, details of faults recorded, and remedial action taken. The record must be signed by the person undertaking the safety checks and kept in the vehicle for a minimum of 30 days and then for a furt</w:t>
      </w:r>
      <w:r w:rsidR="0041048C" w:rsidRPr="00EB2A55">
        <w:t xml:space="preserve">her six months by the proprietor. </w:t>
      </w:r>
    </w:p>
    <w:p w14:paraId="562230A3" w14:textId="77777777" w:rsidR="0041048C" w:rsidRPr="00EB2A55" w:rsidRDefault="0041048C" w:rsidP="0041048C">
      <w:pPr>
        <w:pStyle w:val="ListParagraph"/>
      </w:pPr>
    </w:p>
    <w:p w14:paraId="78B0AFEF" w14:textId="77777777" w:rsidR="008F7292" w:rsidRPr="00EB2A55" w:rsidRDefault="008F7292" w:rsidP="00D90576">
      <w:pPr>
        <w:pStyle w:val="ListParagraph"/>
        <w:numPr>
          <w:ilvl w:val="0"/>
          <w:numId w:val="20"/>
        </w:numPr>
        <w:ind w:left="1418" w:hanging="709"/>
        <w:jc w:val="both"/>
      </w:pPr>
      <w:r w:rsidRPr="00EB2A55">
        <w:t>If required by a Police Officer or Authorised Officer the driver must produce, to that officer, the recorded daily checks kept in the vehicle and the proprietor, on request by that officer, must produce those recorded checks in his possession and/or those kept in the</w:t>
      </w:r>
      <w:r w:rsidR="0041048C" w:rsidRPr="00EB2A55">
        <w:t xml:space="preserve"> </w:t>
      </w:r>
      <w:r w:rsidRPr="00EB2A55">
        <w:t>vehicle.</w:t>
      </w:r>
    </w:p>
    <w:p w14:paraId="2D5A520C" w14:textId="77777777" w:rsidR="008F7292" w:rsidRPr="00EB2A55" w:rsidRDefault="00252896" w:rsidP="0041048C">
      <w:pPr>
        <w:jc w:val="both"/>
      </w:pPr>
      <w:r w:rsidRPr="00EB2A55">
        <w:t>9.</w:t>
      </w:r>
      <w:r w:rsidR="0041048C" w:rsidRPr="00EB2A55">
        <w:t xml:space="preserve"> </w:t>
      </w:r>
      <w:r w:rsidR="0041048C" w:rsidRPr="00EB2A55">
        <w:tab/>
      </w:r>
      <w:r w:rsidR="005E4C80" w:rsidRPr="00EB2A55">
        <w:t>If a vehicle fails a h</w:t>
      </w:r>
      <w:r w:rsidR="008F7292" w:rsidRPr="00EB2A55">
        <w:t>ackney carriage test</w:t>
      </w:r>
      <w:r w:rsidR="0041048C" w:rsidRPr="00EB2A55">
        <w:t>, an authorised officer of the C</w:t>
      </w:r>
      <w:r w:rsidR="008F7292" w:rsidRPr="00EB2A55">
        <w:t xml:space="preserve">ouncil at the test station will issue a suspension notice under section 68 of the Local Government (Miscellaneous Provisions) Act </w:t>
      </w:r>
      <w:r w:rsidR="0041048C" w:rsidRPr="00EB2A55">
        <w:t xml:space="preserve">1976. </w:t>
      </w:r>
      <w:r w:rsidR="008F7292" w:rsidRPr="00EB2A55">
        <w:t xml:space="preserve">That will immediately suspend the vehicle licence, from which point it cannot be used as a </w:t>
      </w:r>
      <w:r w:rsidR="0041048C" w:rsidRPr="00EB2A55">
        <w:t>h</w:t>
      </w:r>
      <w:r w:rsidR="008F7292" w:rsidRPr="00EB2A55">
        <w:t>ackney carriage. The proprietor/driver will be invited to surrender the vehicle plate. If the plate is not surrendered, a “licence suspended” sticker will be affixed to the plate which will mean that the proprietor must purchase a new plate when the suspension is lifted. That suspension notice will be lifted when the vehicle is presented for a retest and that test is passed. If the suspension notice is</w:t>
      </w:r>
      <w:r w:rsidR="0041048C" w:rsidRPr="00EB2A55">
        <w:t xml:space="preserve"> not lifted within a period of two</w:t>
      </w:r>
      <w:r w:rsidR="008F7292" w:rsidRPr="00EB2A55">
        <w:t xml:space="preserve"> calendar months from the date on which it was issued, the vehicle licence will be deemed to be revoked. In that circumstance, any acquired rights will be lost.</w:t>
      </w:r>
    </w:p>
    <w:p w14:paraId="7D0A5153" w14:textId="77777777" w:rsidR="008F7292" w:rsidRPr="00EB2A55" w:rsidRDefault="00252896" w:rsidP="0041048C">
      <w:pPr>
        <w:jc w:val="both"/>
      </w:pPr>
      <w:r w:rsidRPr="00EB2A55">
        <w:t>10.</w:t>
      </w:r>
      <w:r w:rsidRPr="00EB2A55">
        <w:tab/>
        <w:t>The p</w:t>
      </w:r>
      <w:r w:rsidR="008F7292" w:rsidRPr="00EB2A55">
        <w:t xml:space="preserve">roprietor of the </w:t>
      </w:r>
      <w:r w:rsidR="001400E3" w:rsidRPr="00EB2A55">
        <w:t>v</w:t>
      </w:r>
      <w:r w:rsidR="008F7292" w:rsidRPr="00EB2A55">
        <w:t>ehicle must provide a copy of all Hackney Carriage Test cert</w:t>
      </w:r>
      <w:r w:rsidR="0041048C" w:rsidRPr="00EB2A55">
        <w:t>ificates to the Council within seven</w:t>
      </w:r>
      <w:r w:rsidR="008F7292" w:rsidRPr="00EB2A55">
        <w:t xml:space="preserve"> days of receiving them.</w:t>
      </w:r>
    </w:p>
    <w:p w14:paraId="0FDEDB7C" w14:textId="77777777" w:rsidR="008F7292" w:rsidRPr="00EB2A55" w:rsidRDefault="00252896" w:rsidP="0041048C">
      <w:pPr>
        <w:jc w:val="both"/>
      </w:pPr>
      <w:r w:rsidRPr="00EB2A55">
        <w:t>11.</w:t>
      </w:r>
      <w:r w:rsidR="0041048C" w:rsidRPr="00EB2A55">
        <w:tab/>
        <w:t>If the v</w:t>
      </w:r>
      <w:r w:rsidR="008F7292" w:rsidRPr="00EB2A55">
        <w:t>ehicle has been i</w:t>
      </w:r>
      <w:r w:rsidRPr="00EB2A55">
        <w:t>nvolved in an accident then the p</w:t>
      </w:r>
      <w:r w:rsidR="008F7292" w:rsidRPr="00EB2A55">
        <w:t xml:space="preserve">roprietor </w:t>
      </w:r>
      <w:r w:rsidR="0041048C" w:rsidRPr="00EB2A55">
        <w:t>must notify the Council within two</w:t>
      </w:r>
      <w:r w:rsidR="008F7292" w:rsidRPr="00EB2A55">
        <w:t xml:space="preserve"> days and at the </w:t>
      </w:r>
      <w:r w:rsidR="0041048C" w:rsidRPr="00EB2A55">
        <w:t>discretion of the Council, the v</w:t>
      </w:r>
      <w:r w:rsidR="008F7292" w:rsidRPr="00EB2A55">
        <w:t>ehicle may have to undergo a fu</w:t>
      </w:r>
      <w:r w:rsidR="0041048C" w:rsidRPr="00EB2A55">
        <w:t>rther inspection at one of the C</w:t>
      </w:r>
      <w:r w:rsidR="008F7292" w:rsidRPr="00EB2A55">
        <w:t>ouncil</w:t>
      </w:r>
      <w:r w:rsidR="0041048C" w:rsidRPr="00EB2A55">
        <w:t>’</w:t>
      </w:r>
      <w:r w:rsidR="008F7292" w:rsidRPr="00EB2A55">
        <w:t>s nominated testing stations.</w:t>
      </w:r>
    </w:p>
    <w:p w14:paraId="7396E11C" w14:textId="77777777" w:rsidR="008F7292" w:rsidRPr="00EB2A55" w:rsidRDefault="008F7292" w:rsidP="008F7292">
      <w:pPr>
        <w:rPr>
          <w:b/>
        </w:rPr>
      </w:pPr>
      <w:r w:rsidRPr="00EB2A55">
        <w:rPr>
          <w:b/>
        </w:rPr>
        <w:t>Doors</w:t>
      </w:r>
    </w:p>
    <w:p w14:paraId="7E46F0CB" w14:textId="77777777" w:rsidR="008F7292" w:rsidRPr="00EB2A55" w:rsidRDefault="00252896" w:rsidP="0041048C">
      <w:pPr>
        <w:jc w:val="both"/>
      </w:pPr>
      <w:r w:rsidRPr="00EB2A55">
        <w:t>12.</w:t>
      </w:r>
      <w:r w:rsidR="006376D0" w:rsidRPr="00EB2A55">
        <w:tab/>
      </w:r>
      <w:r w:rsidR="008F7292" w:rsidRPr="00EB2A55">
        <w:t>All doors designed by the manufacturer to allow the access or egress of passengers must function correctly and be capable of being opened from the inside and the outside.</w:t>
      </w:r>
    </w:p>
    <w:p w14:paraId="0290A53E" w14:textId="77777777" w:rsidR="008F7292" w:rsidRPr="00EB2A55" w:rsidRDefault="00252896" w:rsidP="0041048C">
      <w:pPr>
        <w:jc w:val="both"/>
      </w:pPr>
      <w:r w:rsidRPr="00EB2A55">
        <w:t>13.</w:t>
      </w:r>
      <w:r w:rsidR="006376D0" w:rsidRPr="00EB2A55">
        <w:tab/>
      </w:r>
      <w:r w:rsidR="008F7292" w:rsidRPr="00EB2A55">
        <w:t>Tailgates and rear doors must only to be used for loading/unloading luggage or as an emergency exit, unless the vehicle has been designed, modified or adapted to carry wheelchair</w:t>
      </w:r>
      <w:r w:rsidR="0050798A" w:rsidRPr="00EB2A55">
        <w:t xml:space="preserve"> using </w:t>
      </w:r>
      <w:r w:rsidR="008F7292" w:rsidRPr="00EB2A55">
        <w:t>passengers, and has the relevant M1 or M2 Type Approval Certificate, in which case the rear doors may be used for loading those passengers only.</w:t>
      </w:r>
    </w:p>
    <w:p w14:paraId="021FFAFE" w14:textId="77777777" w:rsidR="008F7292" w:rsidRPr="00EB2A55" w:rsidRDefault="008F7292" w:rsidP="008F7292">
      <w:pPr>
        <w:rPr>
          <w:b/>
        </w:rPr>
      </w:pPr>
      <w:r w:rsidRPr="00EB2A55">
        <w:rPr>
          <w:b/>
        </w:rPr>
        <w:t>Ventilation</w:t>
      </w:r>
    </w:p>
    <w:p w14:paraId="1FEC8FFC" w14:textId="77777777" w:rsidR="008F7292" w:rsidRPr="00EB2A55" w:rsidRDefault="00252896" w:rsidP="008F7292">
      <w:r w:rsidRPr="00EB2A55">
        <w:t>14.</w:t>
      </w:r>
      <w:r w:rsidR="006376D0" w:rsidRPr="00EB2A55">
        <w:tab/>
      </w:r>
      <w:r w:rsidR="008F7292" w:rsidRPr="00EB2A55">
        <w:t>The driver’s window and all passenger windows must function correctly and be capable of being opened and closed by the driver or passengers.</w:t>
      </w:r>
    </w:p>
    <w:p w14:paraId="515C7961" w14:textId="77777777" w:rsidR="008F7292" w:rsidRPr="00EB2A55" w:rsidRDefault="008F7292" w:rsidP="008F7292">
      <w:pPr>
        <w:rPr>
          <w:b/>
        </w:rPr>
      </w:pPr>
      <w:r w:rsidRPr="00EB2A55">
        <w:rPr>
          <w:b/>
        </w:rPr>
        <w:t>Wheelchair Accessible Vehicles (WAV’s)</w:t>
      </w:r>
    </w:p>
    <w:p w14:paraId="63A95155" w14:textId="77777777" w:rsidR="008F7292" w:rsidRPr="00EB2A55" w:rsidRDefault="00252896" w:rsidP="008F7292">
      <w:r w:rsidRPr="00EB2A55">
        <w:t>15.</w:t>
      </w:r>
      <w:r w:rsidR="006376D0" w:rsidRPr="00EB2A55">
        <w:tab/>
      </w:r>
      <w:r w:rsidR="008F7292" w:rsidRPr="00EB2A55">
        <w:t>The fol</w:t>
      </w:r>
      <w:r w:rsidR="006376D0" w:rsidRPr="00EB2A55">
        <w:t>lowing conditions apply to all h</w:t>
      </w:r>
      <w:r w:rsidR="008F7292" w:rsidRPr="00EB2A55">
        <w:t>ackney carriage vehicles which are built or adapted for the carriage of wheelchair</w:t>
      </w:r>
      <w:r w:rsidR="00473D69" w:rsidRPr="00EB2A55">
        <w:t xml:space="preserve"> using </w:t>
      </w:r>
      <w:r w:rsidR="008F7292" w:rsidRPr="00EB2A55">
        <w:t>passengers.</w:t>
      </w:r>
    </w:p>
    <w:p w14:paraId="71A21493" w14:textId="77777777" w:rsidR="001233D7" w:rsidRPr="00EB2A55" w:rsidRDefault="008F7292" w:rsidP="00D90576">
      <w:pPr>
        <w:pStyle w:val="ListParagraph"/>
        <w:numPr>
          <w:ilvl w:val="0"/>
          <w:numId w:val="28"/>
        </w:numPr>
        <w:ind w:left="1560" w:hanging="851"/>
        <w:jc w:val="both"/>
      </w:pPr>
      <w:r w:rsidRPr="00EB2A55">
        <w:t xml:space="preserve">All equipment and devices used for or involved in the loading, unloading and secure transportation of wheelchair </w:t>
      </w:r>
      <w:r w:rsidR="00473D69" w:rsidRPr="00EB2A55">
        <w:t xml:space="preserve">using </w:t>
      </w:r>
      <w:r w:rsidRPr="00EB2A55">
        <w:t xml:space="preserve">passengers must at all times function correctly and must be used in accordance with the </w:t>
      </w:r>
      <w:r w:rsidR="001233D7" w:rsidRPr="00EB2A55">
        <w:t>manufacturer’s</w:t>
      </w:r>
      <w:r w:rsidRPr="00EB2A55">
        <w:t xml:space="preserve"> instructions.</w:t>
      </w:r>
    </w:p>
    <w:p w14:paraId="71FC3E6A" w14:textId="77777777" w:rsidR="001233D7" w:rsidRPr="00EB2A55" w:rsidRDefault="001233D7" w:rsidP="001233D7">
      <w:pPr>
        <w:pStyle w:val="ListParagraph"/>
        <w:ind w:left="1134" w:firstLine="0"/>
        <w:jc w:val="both"/>
      </w:pPr>
    </w:p>
    <w:p w14:paraId="74F361D0" w14:textId="77777777" w:rsidR="001233D7" w:rsidRPr="00EB2A55" w:rsidRDefault="008F7292" w:rsidP="00D90576">
      <w:pPr>
        <w:pStyle w:val="ListParagraph"/>
        <w:numPr>
          <w:ilvl w:val="0"/>
          <w:numId w:val="28"/>
        </w:numPr>
        <w:ind w:left="1560" w:hanging="851"/>
        <w:jc w:val="both"/>
      </w:pPr>
      <w:r w:rsidRPr="00EB2A55">
        <w:t>Access to and egress from the wheelchair carrying position must not be obstructed in any</w:t>
      </w:r>
      <w:r w:rsidR="001233D7" w:rsidRPr="00EB2A55">
        <w:t xml:space="preserve"> </w:t>
      </w:r>
      <w:r w:rsidRPr="00EB2A55">
        <w:t>manner, at any time, except by wheelchair loading apparatus.</w:t>
      </w:r>
      <w:r w:rsidR="001233D7" w:rsidRPr="00EB2A55">
        <w:t xml:space="preserve"> </w:t>
      </w:r>
    </w:p>
    <w:p w14:paraId="37FC6BC3" w14:textId="77777777" w:rsidR="001233D7" w:rsidRPr="00EB2A55" w:rsidRDefault="001233D7" w:rsidP="001233D7">
      <w:pPr>
        <w:pStyle w:val="ListParagraph"/>
      </w:pPr>
    </w:p>
    <w:p w14:paraId="69BEF3C6" w14:textId="77777777" w:rsidR="001233D7" w:rsidRPr="00EB2A55" w:rsidRDefault="008F7292" w:rsidP="00D90576">
      <w:pPr>
        <w:pStyle w:val="ListParagraph"/>
        <w:numPr>
          <w:ilvl w:val="0"/>
          <w:numId w:val="28"/>
        </w:numPr>
        <w:ind w:left="1560" w:hanging="851"/>
        <w:jc w:val="both"/>
      </w:pPr>
      <w:r w:rsidRPr="00EB2A55">
        <w:t>All wheelchair internal anchorage points and equipment must be of the manufacturers design and construction and not altered or modified in any way. All such equipment must be secured in such a position as to not obstruct any emergency exit when the equipment is not in use.</w:t>
      </w:r>
      <w:r w:rsidR="001233D7" w:rsidRPr="00EB2A55">
        <w:t xml:space="preserve"> </w:t>
      </w:r>
    </w:p>
    <w:p w14:paraId="5D9AEE43" w14:textId="77777777" w:rsidR="001233D7" w:rsidRPr="00EB2A55" w:rsidRDefault="001233D7" w:rsidP="001233D7">
      <w:pPr>
        <w:pStyle w:val="ListParagraph"/>
      </w:pPr>
    </w:p>
    <w:p w14:paraId="1BB3596F" w14:textId="77777777" w:rsidR="001233D7" w:rsidRPr="00EB2A55" w:rsidRDefault="008F7292" w:rsidP="00D90576">
      <w:pPr>
        <w:pStyle w:val="ListParagraph"/>
        <w:numPr>
          <w:ilvl w:val="0"/>
          <w:numId w:val="28"/>
        </w:numPr>
        <w:ind w:left="1560" w:hanging="851"/>
        <w:jc w:val="both"/>
      </w:pPr>
      <w:r w:rsidRPr="00EB2A55">
        <w:t xml:space="preserve">The </w:t>
      </w:r>
      <w:r w:rsidR="001233D7" w:rsidRPr="00EB2A55">
        <w:t>manufacturer’s</w:t>
      </w:r>
      <w:r w:rsidRPr="00EB2A55">
        <w:t xml:space="preserve"> seat belt for the wheelchair </w:t>
      </w:r>
      <w:r w:rsidR="00473D69" w:rsidRPr="00EB2A55">
        <w:t xml:space="preserve">using </w:t>
      </w:r>
      <w:r w:rsidRPr="00EB2A55">
        <w:t>passenger must always be used when a wheelchair is being carried.</w:t>
      </w:r>
      <w:r w:rsidR="001233D7" w:rsidRPr="00EB2A55">
        <w:t xml:space="preserve"> </w:t>
      </w:r>
    </w:p>
    <w:p w14:paraId="4A7AA9AD" w14:textId="77777777" w:rsidR="001233D7" w:rsidRPr="00EB2A55" w:rsidRDefault="001233D7" w:rsidP="001233D7">
      <w:pPr>
        <w:pStyle w:val="ListParagraph"/>
      </w:pPr>
    </w:p>
    <w:p w14:paraId="5ECC2E15" w14:textId="77777777" w:rsidR="001233D7" w:rsidRPr="00EB2A55" w:rsidRDefault="008F7292" w:rsidP="00D90576">
      <w:pPr>
        <w:pStyle w:val="ListParagraph"/>
        <w:numPr>
          <w:ilvl w:val="0"/>
          <w:numId w:val="28"/>
        </w:numPr>
        <w:ind w:left="1560" w:hanging="851"/>
        <w:jc w:val="both"/>
      </w:pPr>
      <w:r w:rsidRPr="00EB2A55">
        <w:t xml:space="preserve">Access ramps or lifts must be securely fixed to the vehicle prior to </w:t>
      </w:r>
      <w:r w:rsidR="00252896" w:rsidRPr="00EB2A55">
        <w:t xml:space="preserve">use </w:t>
      </w:r>
      <w:r w:rsidRPr="00EB2A55">
        <w:t>and must at all times display information prescribed by other legislation and manufacturers markings.</w:t>
      </w:r>
      <w:r w:rsidR="001233D7" w:rsidRPr="00EB2A55">
        <w:t xml:space="preserve"> </w:t>
      </w:r>
    </w:p>
    <w:p w14:paraId="5A10CC78" w14:textId="77777777" w:rsidR="001233D7" w:rsidRPr="00EB2A55" w:rsidRDefault="001233D7" w:rsidP="001233D7">
      <w:pPr>
        <w:pStyle w:val="ListParagraph"/>
      </w:pPr>
    </w:p>
    <w:p w14:paraId="51810690" w14:textId="77777777" w:rsidR="008F7292" w:rsidRPr="00EB2A55" w:rsidRDefault="008F7292" w:rsidP="00D90576">
      <w:pPr>
        <w:pStyle w:val="ListParagraph"/>
        <w:numPr>
          <w:ilvl w:val="0"/>
          <w:numId w:val="28"/>
        </w:numPr>
        <w:ind w:left="1560" w:hanging="851"/>
        <w:jc w:val="both"/>
      </w:pPr>
      <w:r w:rsidRPr="00EB2A55">
        <w:t>Ramps, steps and lifts must be securely stored in the vehicle before driving off</w:t>
      </w:r>
      <w:r w:rsidR="005E4C80" w:rsidRPr="00EB2A55">
        <w:t>.</w:t>
      </w:r>
    </w:p>
    <w:p w14:paraId="5DE59C86" w14:textId="77777777" w:rsidR="008F7292" w:rsidRPr="00EB2A55" w:rsidRDefault="00252896" w:rsidP="008F7292">
      <w:r w:rsidRPr="00EB2A55">
        <w:t>16.</w:t>
      </w:r>
      <w:r w:rsidR="001233D7" w:rsidRPr="00EB2A55">
        <w:tab/>
      </w:r>
      <w:r w:rsidR="008F7292" w:rsidRPr="00EB2A55">
        <w:t xml:space="preserve">The licensee must ensure that all drivers of wheelchair accessible vehicles have received sufficient training to be able to load/unload and convey wheelchair </w:t>
      </w:r>
      <w:r w:rsidR="00473D69" w:rsidRPr="00EB2A55">
        <w:t xml:space="preserve">using </w:t>
      </w:r>
      <w:r w:rsidR="008F7292" w:rsidRPr="00EB2A55">
        <w:t>passengers in safety and comfort.</w:t>
      </w:r>
    </w:p>
    <w:p w14:paraId="4CB2B531" w14:textId="77777777" w:rsidR="008F7292" w:rsidRPr="00EB2A55" w:rsidRDefault="008F7292" w:rsidP="008F7292">
      <w:pPr>
        <w:rPr>
          <w:b/>
        </w:rPr>
      </w:pPr>
      <w:r w:rsidRPr="00EB2A55">
        <w:rPr>
          <w:b/>
        </w:rPr>
        <w:t>Seatbelts</w:t>
      </w:r>
    </w:p>
    <w:p w14:paraId="7EDE03F2" w14:textId="77777777" w:rsidR="008F7292" w:rsidRPr="00EB2A55" w:rsidRDefault="00252896" w:rsidP="005E4C80">
      <w:pPr>
        <w:jc w:val="both"/>
      </w:pPr>
      <w:r w:rsidRPr="00EB2A55">
        <w:t>17.</w:t>
      </w:r>
      <w:r w:rsidR="001233D7" w:rsidRPr="00EB2A55">
        <w:tab/>
      </w:r>
      <w:r w:rsidR="008F7292" w:rsidRPr="00EB2A55">
        <w:t>Seat belts must be used in accordance with the requirements of the legislation that is applicable at the relevant time.</w:t>
      </w:r>
    </w:p>
    <w:p w14:paraId="264A5161" w14:textId="77777777" w:rsidR="008F7292" w:rsidRPr="00EB2A55" w:rsidRDefault="008F7292" w:rsidP="008F7292">
      <w:pPr>
        <w:rPr>
          <w:b/>
        </w:rPr>
      </w:pPr>
      <w:r w:rsidRPr="00EB2A55">
        <w:rPr>
          <w:b/>
        </w:rPr>
        <w:t>Tyres</w:t>
      </w:r>
    </w:p>
    <w:p w14:paraId="0C20B076" w14:textId="77777777" w:rsidR="008F7292" w:rsidRPr="00EB2A55" w:rsidRDefault="00252896" w:rsidP="001233D7">
      <w:pPr>
        <w:jc w:val="both"/>
      </w:pPr>
      <w:r w:rsidRPr="00EB2A55">
        <w:t xml:space="preserve">18. </w:t>
      </w:r>
      <w:r w:rsidRPr="00EB2A55">
        <w:tab/>
      </w:r>
      <w:r w:rsidR="008F7292" w:rsidRPr="00EB2A55">
        <w:t>All tyres on the licensed vehicle and any trailer used on the licensed vehicle must be in good condition an</w:t>
      </w:r>
      <w:r w:rsidR="00FE73BD" w:rsidRPr="00EB2A55">
        <w:t>d</w:t>
      </w:r>
      <w:r w:rsidR="008F7292" w:rsidRPr="00EB2A55">
        <w:t xml:space="preserve"> conform with the minimum legal requirements subject to an additional requiremen</w:t>
      </w:r>
      <w:r w:rsidR="005E4C80" w:rsidRPr="00EB2A55">
        <w:t>t that there must be at least 2</w:t>
      </w:r>
      <w:r w:rsidR="008F7292" w:rsidRPr="00EB2A55">
        <w:t>mm tread depth at all times.</w:t>
      </w:r>
    </w:p>
    <w:p w14:paraId="5D1E5783" w14:textId="77777777" w:rsidR="008F7292" w:rsidRPr="00EB2A55" w:rsidRDefault="00252896" w:rsidP="001233D7">
      <w:pPr>
        <w:jc w:val="both"/>
      </w:pPr>
      <w:r w:rsidRPr="00EB2A55">
        <w:t>19.</w:t>
      </w:r>
      <w:r w:rsidRPr="00EB2A55">
        <w:tab/>
      </w:r>
      <w:r w:rsidR="008F7292" w:rsidRPr="00EB2A55">
        <w:t>Tyres must be correctly inflated to the vehicle / tyre manufacturer's recommended pressure.</w:t>
      </w:r>
    </w:p>
    <w:p w14:paraId="701022B7" w14:textId="77777777" w:rsidR="008F7292" w:rsidRPr="00EB2A55" w:rsidRDefault="00252896" w:rsidP="001233D7">
      <w:pPr>
        <w:jc w:val="both"/>
      </w:pPr>
      <w:r w:rsidRPr="00EB2A55">
        <w:t>20.</w:t>
      </w:r>
      <w:r w:rsidRPr="00EB2A55">
        <w:tab/>
      </w:r>
      <w:r w:rsidR="008F7292" w:rsidRPr="00EB2A55">
        <w:t xml:space="preserve">The vehicle must be equipped at all times with, a spare wheel or other </w:t>
      </w:r>
      <w:r w:rsidR="001233D7" w:rsidRPr="00EB2A55">
        <w:t>manufacturer’s</w:t>
      </w:r>
      <w:r w:rsidR="008F7292" w:rsidRPr="00EB2A55">
        <w:t xml:space="preserve"> standard equipment for the vehicle to deal with a punctured or damaged wheel or tyre (such as a gel or foam repair kit).</w:t>
      </w:r>
    </w:p>
    <w:p w14:paraId="3610B66D" w14:textId="77777777" w:rsidR="008F7292" w:rsidRPr="00EB2A55" w:rsidRDefault="00252896" w:rsidP="001233D7">
      <w:pPr>
        <w:jc w:val="both"/>
      </w:pPr>
      <w:r w:rsidRPr="00EB2A55">
        <w:t>21.</w:t>
      </w:r>
      <w:r w:rsidR="001233D7" w:rsidRPr="00EB2A55">
        <w:tab/>
      </w:r>
      <w:r w:rsidR="008F7292" w:rsidRPr="00EB2A55">
        <w:t xml:space="preserve">All replacement tyres fitted to licensed vehicles must be new (i.e. not have been used previously on any other vehicle), meet the vehicle </w:t>
      </w:r>
      <w:r w:rsidR="001233D7" w:rsidRPr="00EB2A55">
        <w:t>manufacturer’s</w:t>
      </w:r>
      <w:r w:rsidR="008F7292" w:rsidRPr="00EB2A55">
        <w:t xml:space="preserve"> </w:t>
      </w:r>
      <w:r w:rsidR="001233D7" w:rsidRPr="00EB2A55">
        <w:t>minimum specification</w:t>
      </w:r>
      <w:r w:rsidR="008F7292" w:rsidRPr="00EB2A55">
        <w:t xml:space="preserve"> for tyres and must have been fitted by a reputable vehicle maintenance company / contractor. Vehicle proprietors are required to retain invoices / receipts to show that any tyre that is purchased meets this requirement.</w:t>
      </w:r>
    </w:p>
    <w:p w14:paraId="3A333576" w14:textId="77777777" w:rsidR="008F7292" w:rsidRPr="00EB2A55" w:rsidRDefault="00252896" w:rsidP="001233D7">
      <w:pPr>
        <w:jc w:val="both"/>
      </w:pPr>
      <w:r w:rsidRPr="00EB2A55">
        <w:t>22.</w:t>
      </w:r>
      <w:r w:rsidR="001233D7" w:rsidRPr="00EB2A55">
        <w:tab/>
      </w:r>
      <w:r w:rsidR="008F7292" w:rsidRPr="00EB2A55">
        <w:t xml:space="preserve">‘Space saving’ spare wheels must only be used in an emergency, and then only in accordance with the manufacturer’s instructions. Should the use of a ‘space saving’ spare wheel become necessary during a period of hire then the journey may continue, but the </w:t>
      </w:r>
      <w:r w:rsidRPr="00EB2A55">
        <w:t xml:space="preserve">spare </w:t>
      </w:r>
      <w:r w:rsidR="008F7292" w:rsidRPr="00EB2A55">
        <w:t>wheel must be replaced before another journey carrying passengers commences.</w:t>
      </w:r>
    </w:p>
    <w:p w14:paraId="5996BCBE" w14:textId="77777777" w:rsidR="00252896" w:rsidRPr="00EB2A55" w:rsidRDefault="00252896" w:rsidP="008F7292">
      <w:pPr>
        <w:rPr>
          <w:b/>
        </w:rPr>
      </w:pPr>
    </w:p>
    <w:p w14:paraId="06D3ACCE" w14:textId="77777777" w:rsidR="00252896" w:rsidRPr="00EB2A55" w:rsidRDefault="00252896" w:rsidP="008F7292">
      <w:pPr>
        <w:rPr>
          <w:b/>
        </w:rPr>
      </w:pPr>
    </w:p>
    <w:p w14:paraId="34243915" w14:textId="77777777" w:rsidR="000762AD" w:rsidRDefault="000762AD" w:rsidP="008F7292">
      <w:pPr>
        <w:rPr>
          <w:b/>
        </w:rPr>
      </w:pPr>
    </w:p>
    <w:p w14:paraId="054B5166" w14:textId="77777777" w:rsidR="000762AD" w:rsidRDefault="000762AD" w:rsidP="008F7292">
      <w:pPr>
        <w:rPr>
          <w:b/>
        </w:rPr>
      </w:pPr>
    </w:p>
    <w:p w14:paraId="0198FDE8" w14:textId="6CAEB464" w:rsidR="008F7292" w:rsidRPr="00EB2A55" w:rsidRDefault="008F7292" w:rsidP="008F7292">
      <w:pPr>
        <w:rPr>
          <w:b/>
        </w:rPr>
      </w:pPr>
      <w:r w:rsidRPr="00EB2A55">
        <w:rPr>
          <w:b/>
        </w:rPr>
        <w:t>Alteration of Vehicle</w:t>
      </w:r>
    </w:p>
    <w:p w14:paraId="6551610E" w14:textId="77777777" w:rsidR="008F7292" w:rsidRPr="00EB2A55" w:rsidRDefault="00252896" w:rsidP="001233D7">
      <w:pPr>
        <w:jc w:val="both"/>
      </w:pPr>
      <w:r w:rsidRPr="00EB2A55">
        <w:t>23.</w:t>
      </w:r>
      <w:r w:rsidR="008F7292" w:rsidRPr="00EB2A55">
        <w:tab/>
        <w:t xml:space="preserve">No material alteration or change in the specification, design, </w:t>
      </w:r>
      <w:r w:rsidR="001233D7" w:rsidRPr="00EB2A55">
        <w:t>condition or appearance of the v</w:t>
      </w:r>
      <w:r w:rsidR="008F7292" w:rsidRPr="00EB2A55">
        <w:t>ehicle can be made without the written approval of the Council at any time while this licence is in force.</w:t>
      </w:r>
    </w:p>
    <w:p w14:paraId="7E0543A1" w14:textId="77777777" w:rsidR="008F7292" w:rsidRPr="00EB2A55" w:rsidRDefault="00252896" w:rsidP="008F7292">
      <w:r w:rsidRPr="00EB2A55">
        <w:t>24.</w:t>
      </w:r>
      <w:r w:rsidR="008F7292" w:rsidRPr="00EB2A55">
        <w:tab/>
        <w:t xml:space="preserve">No fixtures or fittings, except those approved in writing by the Council can be attached to the outside of the </w:t>
      </w:r>
      <w:r w:rsidR="001233D7" w:rsidRPr="00EB2A55">
        <w:t>v</w:t>
      </w:r>
      <w:r w:rsidR="008F7292" w:rsidRPr="00EB2A55">
        <w:t>ehicle.</w:t>
      </w:r>
    </w:p>
    <w:p w14:paraId="2B007239" w14:textId="77777777" w:rsidR="008F7292" w:rsidRPr="00EB2A55" w:rsidRDefault="00252896" w:rsidP="001233D7">
      <w:pPr>
        <w:jc w:val="both"/>
      </w:pPr>
      <w:r w:rsidRPr="00EB2A55">
        <w:t>25.</w:t>
      </w:r>
      <w:r w:rsidRPr="00EB2A55">
        <w:tab/>
      </w:r>
      <w:r w:rsidR="008F7292" w:rsidRPr="00EB2A55">
        <w:t xml:space="preserve">All glazing must at all times comply with </w:t>
      </w:r>
      <w:hyperlink r:id="rId57" w:history="1">
        <w:r w:rsidR="008F7292" w:rsidRPr="00EB2A55">
          <w:rPr>
            <w:rStyle w:val="Hyperlink"/>
          </w:rPr>
          <w:t>The Road Vehicles (Construction and Use) Regulations 1986</w:t>
        </w:r>
      </w:hyperlink>
      <w:r w:rsidR="008F7292" w:rsidRPr="00EB2A55">
        <w:t xml:space="preserve"> regulation 32 with regards to the level of tint. The front windscreen must let at least 75% of light through and the front side windows must let at least 70% of light through. No darker tint is permitted for any glass. The application of aftermarket tinted film to any window is not permitted.</w:t>
      </w:r>
    </w:p>
    <w:p w14:paraId="4B2ABC90" w14:textId="77777777" w:rsidR="008F7292" w:rsidRPr="00EB2A55" w:rsidRDefault="008F7292" w:rsidP="008F7292">
      <w:pPr>
        <w:rPr>
          <w:b/>
        </w:rPr>
      </w:pPr>
      <w:r w:rsidRPr="00EB2A55">
        <w:rPr>
          <w:b/>
        </w:rPr>
        <w:t>Seats and Passengers</w:t>
      </w:r>
    </w:p>
    <w:p w14:paraId="4190C192" w14:textId="77777777" w:rsidR="008F7292" w:rsidRPr="00EB2A55" w:rsidRDefault="00252896" w:rsidP="00131324">
      <w:pPr>
        <w:jc w:val="both"/>
      </w:pPr>
      <w:r w:rsidRPr="00EB2A55">
        <w:t>26.</w:t>
      </w:r>
      <w:r w:rsidR="001233D7" w:rsidRPr="00EB2A55">
        <w:tab/>
      </w:r>
      <w:r w:rsidR="008F7292" w:rsidRPr="00EB2A55">
        <w:t>In all licensed vehicles provided with a passenger side air bag, no child can be carried in a rear-facing carrier in the front passenger seat.</w:t>
      </w:r>
    </w:p>
    <w:p w14:paraId="695ECF09" w14:textId="77777777" w:rsidR="008F7292" w:rsidRPr="00EB2A55" w:rsidRDefault="00252896" w:rsidP="00131324">
      <w:pPr>
        <w:jc w:val="both"/>
      </w:pPr>
      <w:r w:rsidRPr="00EB2A55">
        <w:t>27.</w:t>
      </w:r>
      <w:r w:rsidRPr="00EB2A55">
        <w:tab/>
      </w:r>
      <w:r w:rsidR="008F7292" w:rsidRPr="00EB2A55">
        <w:t>A notice must be displayed in the vehicle reminding passengers that it is a statutory requirement to wear the seat belts provided.</w:t>
      </w:r>
    </w:p>
    <w:p w14:paraId="753973AB" w14:textId="77777777" w:rsidR="008F7292" w:rsidRPr="00EB2A55" w:rsidRDefault="00252896" w:rsidP="00131324">
      <w:pPr>
        <w:jc w:val="both"/>
      </w:pPr>
      <w:r w:rsidRPr="00EB2A55">
        <w:t xml:space="preserve">28. </w:t>
      </w:r>
      <w:r w:rsidRPr="00EB2A55">
        <w:tab/>
      </w:r>
      <w:r w:rsidR="008F7292" w:rsidRPr="00EB2A55">
        <w:t>Any excess seating fixings which were removed or permanently capped before the vehicles licensed must not be replaced or exposed during the currency of the licence.</w:t>
      </w:r>
    </w:p>
    <w:p w14:paraId="38175A70" w14:textId="77777777" w:rsidR="008F7292" w:rsidRPr="00EB2A55" w:rsidRDefault="008F7292" w:rsidP="00131324">
      <w:pPr>
        <w:jc w:val="both"/>
        <w:rPr>
          <w:b/>
        </w:rPr>
      </w:pPr>
      <w:r w:rsidRPr="00EB2A55">
        <w:rPr>
          <w:b/>
        </w:rPr>
        <w:t>Advertising</w:t>
      </w:r>
    </w:p>
    <w:p w14:paraId="72F54324" w14:textId="77777777" w:rsidR="008F7292" w:rsidRPr="00EB2A55" w:rsidRDefault="00252896" w:rsidP="001233D7">
      <w:pPr>
        <w:jc w:val="both"/>
      </w:pPr>
      <w:r w:rsidRPr="00EB2A55">
        <w:t>29.</w:t>
      </w:r>
      <w:r w:rsidR="008F7292" w:rsidRPr="00EB2A55">
        <w:tab/>
        <w:t>Adv</w:t>
      </w:r>
      <w:r w:rsidR="001233D7" w:rsidRPr="00EB2A55">
        <w:t>ertising on the outside of the v</w:t>
      </w:r>
      <w:r w:rsidR="008F7292" w:rsidRPr="00EB2A55">
        <w:t>ehicle is restricted to the name and telephone number of the</w:t>
      </w:r>
      <w:r w:rsidR="001233D7" w:rsidRPr="00EB2A55">
        <w:t xml:space="preserve"> Proprietor or operator of the v</w:t>
      </w:r>
      <w:r w:rsidR="008F7292" w:rsidRPr="00EB2A55">
        <w:t>ehicle. Sponsored advertising of other businesses or products or services is not p</w:t>
      </w:r>
      <w:r w:rsidR="001233D7" w:rsidRPr="00EB2A55">
        <w:t>ermitted on the outside of the v</w:t>
      </w:r>
      <w:r w:rsidR="008F7292" w:rsidRPr="00EB2A55">
        <w:t>ehicle, unless written permission is obtained from the Council.</w:t>
      </w:r>
    </w:p>
    <w:p w14:paraId="461DAEB8" w14:textId="77777777" w:rsidR="008F7292" w:rsidRPr="00EB2A55" w:rsidRDefault="008F7292" w:rsidP="008F7292">
      <w:pPr>
        <w:rPr>
          <w:b/>
        </w:rPr>
      </w:pPr>
      <w:r w:rsidRPr="00EB2A55">
        <w:rPr>
          <w:b/>
        </w:rPr>
        <w:t>Luggage</w:t>
      </w:r>
    </w:p>
    <w:p w14:paraId="7BC49F62" w14:textId="77777777" w:rsidR="008F7292" w:rsidRPr="00EB2A55" w:rsidRDefault="009F6EA5" w:rsidP="009F6EA5">
      <w:pPr>
        <w:jc w:val="both"/>
      </w:pPr>
      <w:r w:rsidRPr="00EB2A55">
        <w:t>30.</w:t>
      </w:r>
      <w:r w:rsidRPr="00EB2A55">
        <w:tab/>
      </w:r>
      <w:r w:rsidR="008F7292" w:rsidRPr="00EB2A55">
        <w:t>Luggage and storage areas must be kept as free space for passenger’s luggage.</w:t>
      </w:r>
    </w:p>
    <w:p w14:paraId="41236AF0" w14:textId="77777777" w:rsidR="008F7292" w:rsidRPr="00EB2A55" w:rsidRDefault="009F6EA5" w:rsidP="009F6EA5">
      <w:pPr>
        <w:jc w:val="both"/>
      </w:pPr>
      <w:r w:rsidRPr="00EB2A55">
        <w:t>31.</w:t>
      </w:r>
      <w:r w:rsidRPr="00EB2A55">
        <w:tab/>
      </w:r>
      <w:r w:rsidR="008F7292" w:rsidRPr="00EB2A55">
        <w:t>Luggage must be suitably secured in place and must not obstruct any exit, or emergency exit.</w:t>
      </w:r>
    </w:p>
    <w:p w14:paraId="06CA483E" w14:textId="77777777" w:rsidR="008F7292" w:rsidRPr="00EB2A55" w:rsidRDefault="009F6EA5" w:rsidP="009F6EA5">
      <w:pPr>
        <w:jc w:val="both"/>
      </w:pPr>
      <w:r w:rsidRPr="00EB2A55">
        <w:t>32.</w:t>
      </w:r>
      <w:r w:rsidRPr="00EB2A55">
        <w:tab/>
      </w:r>
      <w:r w:rsidR="008F7292" w:rsidRPr="00EB2A55">
        <w:t>Vehicles with open luggage space such as estate cars must be fitted with a suitable guard between the luggage space and the passenger compartment which must be in use whenever passengers are carried.</w:t>
      </w:r>
    </w:p>
    <w:p w14:paraId="194217D7" w14:textId="77777777" w:rsidR="008F7292" w:rsidRPr="00EB2A55" w:rsidRDefault="009F6EA5" w:rsidP="009F6EA5">
      <w:pPr>
        <w:jc w:val="both"/>
      </w:pPr>
      <w:r w:rsidRPr="00EB2A55">
        <w:t>33.</w:t>
      </w:r>
      <w:r w:rsidRPr="00EB2A55">
        <w:tab/>
      </w:r>
      <w:r w:rsidR="008F7292" w:rsidRPr="00EB2A55">
        <w:t xml:space="preserve">Vehicles with no clear demarcation between the passenger and luggage areas must be fitted with suitable restraining straps or other approved devices to secure the luggage and prevent it coming into contact with any passenger at any time (including in the case of an accident). These restraining straps or devices must be used whenever </w:t>
      </w:r>
      <w:r w:rsidR="001233D7" w:rsidRPr="00EB2A55">
        <w:t>passenger’s</w:t>
      </w:r>
      <w:r w:rsidR="008F7292" w:rsidRPr="00EB2A55">
        <w:t xml:space="preserve"> luggage is being carried.</w:t>
      </w:r>
    </w:p>
    <w:p w14:paraId="1799581E" w14:textId="77777777" w:rsidR="009F6EA5" w:rsidRPr="00EB2A55" w:rsidRDefault="009F6EA5" w:rsidP="009F6EA5">
      <w:pPr>
        <w:jc w:val="both"/>
      </w:pPr>
    </w:p>
    <w:p w14:paraId="4E33119C" w14:textId="77777777" w:rsidR="000762AD" w:rsidRDefault="000762AD" w:rsidP="008F7292">
      <w:pPr>
        <w:rPr>
          <w:b/>
        </w:rPr>
      </w:pPr>
    </w:p>
    <w:p w14:paraId="37E05409" w14:textId="25CFE531" w:rsidR="008F7292" w:rsidRPr="004C3085" w:rsidRDefault="008F7292" w:rsidP="004C3085">
      <w:pPr>
        <w:rPr>
          <w:b/>
        </w:rPr>
      </w:pPr>
      <w:r w:rsidRPr="00EB2A55">
        <w:rPr>
          <w:b/>
        </w:rPr>
        <w:t>Safety Equipment</w:t>
      </w:r>
      <w:r w:rsidR="0053650B" w:rsidRPr="00EB2A55">
        <w:t xml:space="preserve"> </w:t>
      </w:r>
    </w:p>
    <w:p w14:paraId="34049D8F" w14:textId="74F682D0" w:rsidR="008F7292" w:rsidRPr="00EB2A55" w:rsidRDefault="009F6EA5" w:rsidP="00432A67">
      <w:pPr>
        <w:jc w:val="both"/>
      </w:pPr>
      <w:r w:rsidRPr="00DC75DF">
        <w:t>3</w:t>
      </w:r>
      <w:r w:rsidR="004C3085">
        <w:t>4</w:t>
      </w:r>
      <w:r w:rsidRPr="00DC75DF">
        <w:t>.</w:t>
      </w:r>
      <w:r w:rsidRPr="00EB2A55">
        <w:rPr>
          <w:b/>
        </w:rPr>
        <w:tab/>
      </w:r>
      <w:r w:rsidR="008F7292" w:rsidRPr="00EB2A55">
        <w:rPr>
          <w:b/>
        </w:rPr>
        <w:t>Radio Equipment</w:t>
      </w:r>
      <w:r w:rsidR="00432A67" w:rsidRPr="00EB2A55">
        <w:rPr>
          <w:b/>
        </w:rPr>
        <w:t xml:space="preserve"> - </w:t>
      </w:r>
      <w:r w:rsidRPr="00EB2A55">
        <w:t>The p</w:t>
      </w:r>
      <w:r w:rsidR="008F7292" w:rsidRPr="00EB2A55">
        <w:t>roprietor must ensure that any radio equipment fitted to</w:t>
      </w:r>
      <w:r w:rsidR="00432A67" w:rsidRPr="00EB2A55">
        <w:t xml:space="preserve"> the v</w:t>
      </w:r>
      <w:r w:rsidR="008F7292" w:rsidRPr="00EB2A55">
        <w:t>ehicle is at all times kept in a safe and sound condition and maintained in proper working order.</w:t>
      </w:r>
    </w:p>
    <w:p w14:paraId="301D4AF2" w14:textId="77777777" w:rsidR="008F7292" w:rsidRPr="00EB2A55" w:rsidRDefault="008F7292" w:rsidP="008F7292">
      <w:pPr>
        <w:rPr>
          <w:b/>
        </w:rPr>
      </w:pPr>
      <w:r w:rsidRPr="00EB2A55">
        <w:rPr>
          <w:b/>
        </w:rPr>
        <w:t>Taximeter</w:t>
      </w:r>
    </w:p>
    <w:p w14:paraId="6ED0F124" w14:textId="57692131" w:rsidR="008F7292" w:rsidRPr="00EB2A55" w:rsidRDefault="009F6EA5" w:rsidP="00432A67">
      <w:pPr>
        <w:jc w:val="both"/>
      </w:pPr>
      <w:r w:rsidRPr="00EB2A55">
        <w:t>3</w:t>
      </w:r>
      <w:r w:rsidR="004C3085">
        <w:t>5</w:t>
      </w:r>
      <w:r w:rsidRPr="00EB2A55">
        <w:t>.</w:t>
      </w:r>
      <w:r w:rsidR="008F7292" w:rsidRPr="00EB2A55">
        <w:tab/>
      </w:r>
      <w:r w:rsidR="00432A67" w:rsidRPr="00EB2A55">
        <w:t xml:space="preserve">The </w:t>
      </w:r>
      <w:r w:rsidRPr="00EB2A55">
        <w:t>p</w:t>
      </w:r>
      <w:r w:rsidR="00432A67" w:rsidRPr="00EB2A55">
        <w:t>roprietor must ensure the v</w:t>
      </w:r>
      <w:r w:rsidR="008F7292" w:rsidRPr="00EB2A55">
        <w:t xml:space="preserve">ehicle is fitted with a taximeter approved by the Council, and that meter must be kept in good repair and proper working order at all times. The taximeter must be set for the current </w:t>
      </w:r>
      <w:r w:rsidR="00432A67" w:rsidRPr="00EB2A55">
        <w:t>tariff set by the Council</w:t>
      </w:r>
      <w:r w:rsidR="00FE73BD" w:rsidRPr="00EB2A55">
        <w:t xml:space="preserve"> or</w:t>
      </w:r>
      <w:r w:rsidR="00432A67" w:rsidRPr="00EB2A55">
        <w:t xml:space="preserve"> a continually lower rate</w:t>
      </w:r>
      <w:r w:rsidR="00FE73BD" w:rsidRPr="00EB2A55">
        <w:t>, and</w:t>
      </w:r>
      <w:r w:rsidR="008F7292" w:rsidRPr="00EB2A55">
        <w:t xml:space="preserve"> must be sealed to prevent unauthorised</w:t>
      </w:r>
      <w:r w:rsidR="00432A67" w:rsidRPr="00EB2A55">
        <w:t xml:space="preserve"> </w:t>
      </w:r>
      <w:r w:rsidR="008F7292" w:rsidRPr="00EB2A55">
        <w:t>adjustment of that meter.</w:t>
      </w:r>
    </w:p>
    <w:p w14:paraId="60BFDA01" w14:textId="500AAB58" w:rsidR="008F7292" w:rsidRPr="00EB2A55" w:rsidRDefault="009F6EA5" w:rsidP="00432A67">
      <w:pPr>
        <w:jc w:val="both"/>
      </w:pPr>
      <w:r w:rsidRPr="00EB2A55">
        <w:t>3</w:t>
      </w:r>
      <w:r w:rsidR="004C3085">
        <w:t>6</w:t>
      </w:r>
      <w:r w:rsidRPr="00EB2A55">
        <w:t>.</w:t>
      </w:r>
      <w:r w:rsidRPr="00EB2A55">
        <w:tab/>
      </w:r>
      <w:r w:rsidR="008F7292" w:rsidRPr="00EB2A55">
        <w:t xml:space="preserve">All taximeters must be so constructed, or programmed, that it is not possible for any person to manually alter the tariff rate, or otherwise alter or tamper with the meter, without breaking the affixed seals. Each meter must be set, calibrated, and sealed with a tamper-proof seal by a competent meter installer. The vehicle </w:t>
      </w:r>
      <w:r w:rsidR="008847E5" w:rsidRPr="00EB2A55">
        <w:t>licensee</w:t>
      </w:r>
      <w:r w:rsidR="008F7292" w:rsidRPr="00EB2A55">
        <w:t xml:space="preserve"> must obtain and retain written certification of such calibration and sealing. This certification must be provided to an authorised office of the Council upon request.</w:t>
      </w:r>
    </w:p>
    <w:p w14:paraId="3B1B2FCE" w14:textId="1D4EAD9E" w:rsidR="008F7292" w:rsidRPr="00EB2A55" w:rsidRDefault="009F6EA5" w:rsidP="00432A67">
      <w:pPr>
        <w:jc w:val="both"/>
      </w:pPr>
      <w:r w:rsidRPr="00EB2A55">
        <w:t>3</w:t>
      </w:r>
      <w:r w:rsidR="004C3085">
        <w:t>7</w:t>
      </w:r>
      <w:r w:rsidRPr="00EB2A55">
        <w:t>.</w:t>
      </w:r>
      <w:r w:rsidRPr="00EB2A55">
        <w:tab/>
      </w:r>
      <w:r w:rsidR="008F7292" w:rsidRPr="00EB2A55">
        <w:t>The taximeter must be fitted with a mechanism which will start the taximeter and make the word “HIRED” to appear on the display, and a means of stopping the taximeter from recording time and distance so that for that period no fare is recorded.</w:t>
      </w:r>
    </w:p>
    <w:p w14:paraId="1D05CAB4" w14:textId="0A7D0888" w:rsidR="008F7292" w:rsidRPr="00EB2A55" w:rsidRDefault="00DC75DF" w:rsidP="00432A67">
      <w:pPr>
        <w:jc w:val="both"/>
      </w:pPr>
      <w:r>
        <w:t>3</w:t>
      </w:r>
      <w:r w:rsidR="004C3085">
        <w:t>8</w:t>
      </w:r>
      <w:r w:rsidR="009F6EA5" w:rsidRPr="00EB2A55">
        <w:t>.</w:t>
      </w:r>
      <w:r w:rsidR="009F6EA5" w:rsidRPr="00EB2A55">
        <w:tab/>
      </w:r>
      <w:r w:rsidR="008F7292" w:rsidRPr="00EB2A55">
        <w:t>When the taximeter is recording a fare, that must be displayed clearly, legibly and unambiguously on the meter display which must be sufficiently illuminated to enable it to b</w:t>
      </w:r>
      <w:r w:rsidR="00432A67" w:rsidRPr="00EB2A55">
        <w:t>e easily read in all conditions.</w:t>
      </w:r>
    </w:p>
    <w:p w14:paraId="023E1F34" w14:textId="0E3AC64E" w:rsidR="008F7292" w:rsidRPr="00EB2A55" w:rsidRDefault="004C3085" w:rsidP="008F7292">
      <w:r>
        <w:t>39</w:t>
      </w:r>
      <w:r w:rsidR="009F6EA5" w:rsidRPr="00EB2A55">
        <w:t>.</w:t>
      </w:r>
      <w:r w:rsidR="009F6EA5" w:rsidRPr="00EB2A55">
        <w:tab/>
      </w:r>
      <w:r w:rsidR="008F7292" w:rsidRPr="00EB2A55">
        <w:t>The word “FARE” must b</w:t>
      </w:r>
      <w:r w:rsidR="00432A67" w:rsidRPr="00EB2A55">
        <w:t>e printed alongside the display.</w:t>
      </w:r>
    </w:p>
    <w:p w14:paraId="243FD021" w14:textId="5A080183" w:rsidR="008F7292" w:rsidRPr="00EB2A55" w:rsidRDefault="009F6EA5" w:rsidP="00432A67">
      <w:pPr>
        <w:jc w:val="both"/>
      </w:pPr>
      <w:r w:rsidRPr="00EB2A55">
        <w:t>4</w:t>
      </w:r>
      <w:r w:rsidR="004C3085">
        <w:t>0</w:t>
      </w:r>
      <w:r w:rsidRPr="00EB2A55">
        <w:t>.</w:t>
      </w:r>
      <w:r w:rsidRPr="00EB2A55">
        <w:tab/>
      </w:r>
      <w:r w:rsidR="008F7292" w:rsidRPr="00EB2A55">
        <w:t>The taximeter must be located so that the entire display is plainly visible to any person travelling in the vehicle. The mechanism for activating the meter must be linked to the roof sign to ensure that when the meter is activated the roof sign light is switched off. It must not be possible to illuminate t</w:t>
      </w:r>
      <w:r w:rsidR="00432A67" w:rsidRPr="00EB2A55">
        <w:t>he roof sign by any other means.</w:t>
      </w:r>
    </w:p>
    <w:p w14:paraId="3F204B59" w14:textId="2214AFE8" w:rsidR="008F7292" w:rsidRPr="00EB2A55" w:rsidRDefault="009F6EA5" w:rsidP="008F7292">
      <w:r w:rsidRPr="00EB2A55">
        <w:t>4</w:t>
      </w:r>
      <w:r w:rsidR="004C3085">
        <w:t>1</w:t>
      </w:r>
      <w:r w:rsidRPr="00EB2A55">
        <w:t>.</w:t>
      </w:r>
      <w:r w:rsidRPr="00EB2A55">
        <w:tab/>
      </w:r>
      <w:r w:rsidR="008F7292" w:rsidRPr="00EB2A55">
        <w:t>If a fare has not been agreed between the driver (or booking agent) and the customer then the fare charged must be that which is shown on the meter.</w:t>
      </w:r>
    </w:p>
    <w:p w14:paraId="54F75924" w14:textId="305A6E22" w:rsidR="008F7292" w:rsidRPr="00EB2A55" w:rsidRDefault="009F6EA5" w:rsidP="00432A67">
      <w:pPr>
        <w:jc w:val="both"/>
      </w:pPr>
      <w:r w:rsidRPr="00EB2A55">
        <w:t>4</w:t>
      </w:r>
      <w:r w:rsidR="004C3085">
        <w:t>2</w:t>
      </w:r>
      <w:r w:rsidRPr="00EB2A55">
        <w:t>.</w:t>
      </w:r>
      <w:r w:rsidR="008F7292" w:rsidRPr="00EB2A55">
        <w:tab/>
        <w:t xml:space="preserve">The </w:t>
      </w:r>
      <w:r w:rsidRPr="00EB2A55">
        <w:t>p</w:t>
      </w:r>
      <w:r w:rsidR="008F7292" w:rsidRPr="00EB2A55">
        <w:t>roprietor must ensure that a copy of the current fare table supplied by the C</w:t>
      </w:r>
      <w:r w:rsidR="00432A67" w:rsidRPr="00EB2A55">
        <w:t>ouncil is displayed inside the v</w:t>
      </w:r>
      <w:r w:rsidR="008F7292" w:rsidRPr="00EB2A55">
        <w:t>ehicle at all times and that table is not concealed from view or rendered illegible. If the meter is set to a lower rate, an additional fare table detailing the lower rate must also be displayed.</w:t>
      </w:r>
    </w:p>
    <w:p w14:paraId="3023A2AE" w14:textId="627CE25B" w:rsidR="008F7292" w:rsidRPr="00EB2A55" w:rsidRDefault="009F6EA5" w:rsidP="00432A67">
      <w:pPr>
        <w:jc w:val="both"/>
      </w:pPr>
      <w:r w:rsidRPr="00EB2A55">
        <w:t>4</w:t>
      </w:r>
      <w:r w:rsidR="004C3085">
        <w:t>3</w:t>
      </w:r>
      <w:r w:rsidRPr="00EB2A55">
        <w:t>.</w:t>
      </w:r>
      <w:r w:rsidR="008F7292" w:rsidRPr="00EB2A55">
        <w:tab/>
        <w:t>At all times, vehicles must be fitted with a roof sign that complies with the dimensions and specification de</w:t>
      </w:r>
      <w:r w:rsidRPr="00EB2A55">
        <w:t>tailed in the Hackney Carriage P</w:t>
      </w:r>
      <w:r w:rsidR="008F7292" w:rsidRPr="00EB2A55">
        <w:t xml:space="preserve">olicy, together with any other additional signage that is so specified. </w:t>
      </w:r>
    </w:p>
    <w:p w14:paraId="6224B690" w14:textId="77777777" w:rsidR="008F7292" w:rsidRPr="00EB2A55" w:rsidRDefault="008F7292" w:rsidP="008F7292">
      <w:pPr>
        <w:rPr>
          <w:b/>
        </w:rPr>
      </w:pPr>
      <w:r w:rsidRPr="00EB2A55">
        <w:rPr>
          <w:b/>
        </w:rPr>
        <w:t>Insurance</w:t>
      </w:r>
    </w:p>
    <w:p w14:paraId="357CABD9" w14:textId="0A879FEA" w:rsidR="008F7292" w:rsidRPr="00EB2A55" w:rsidRDefault="009F6EA5" w:rsidP="009F6EA5">
      <w:pPr>
        <w:spacing w:line="240" w:lineRule="auto"/>
        <w:jc w:val="both"/>
      </w:pPr>
      <w:r w:rsidRPr="00EB2A55">
        <w:t>4</w:t>
      </w:r>
      <w:r w:rsidR="004C3085">
        <w:t>4</w:t>
      </w:r>
      <w:r w:rsidRPr="00EB2A55">
        <w:t>.</w:t>
      </w:r>
      <w:r w:rsidR="008F7292" w:rsidRPr="00EB2A55">
        <w:tab/>
        <w:t xml:space="preserve">At all times during the currency of this licence the </w:t>
      </w:r>
      <w:r w:rsidRPr="00EB2A55">
        <w:t>p</w:t>
      </w:r>
      <w:r w:rsidR="008F7292" w:rsidRPr="00EB2A55">
        <w:t xml:space="preserve">roprietor must maintain a policy of insurance complying with the requirements of Part VI of the </w:t>
      </w:r>
      <w:hyperlink r:id="rId58" w:history="1">
        <w:r w:rsidR="008F7292" w:rsidRPr="00EB2A55">
          <w:rPr>
            <w:rStyle w:val="Hyperlink"/>
          </w:rPr>
          <w:t>Road</w:t>
        </w:r>
        <w:r w:rsidR="00432A67" w:rsidRPr="00EB2A55">
          <w:rPr>
            <w:rStyle w:val="Hyperlink"/>
          </w:rPr>
          <w:t xml:space="preserve"> Traffic Act 1988</w:t>
        </w:r>
      </w:hyperlink>
      <w:r w:rsidR="00432A67" w:rsidRPr="00EB2A55">
        <w:t xml:space="preserve"> which covers h</w:t>
      </w:r>
      <w:r w:rsidR="008F7292" w:rsidRPr="00EB2A55">
        <w:t>ackney carriage use.</w:t>
      </w:r>
    </w:p>
    <w:p w14:paraId="0AD96F23" w14:textId="1A5EDB7A" w:rsidR="008F7292" w:rsidRPr="00EB2A55" w:rsidRDefault="009F6EA5" w:rsidP="009F6EA5">
      <w:pPr>
        <w:spacing w:line="240" w:lineRule="auto"/>
        <w:jc w:val="both"/>
      </w:pPr>
      <w:r w:rsidRPr="00EB2A55">
        <w:t>4</w:t>
      </w:r>
      <w:r w:rsidR="004C3085">
        <w:t>5</w:t>
      </w:r>
      <w:r w:rsidRPr="00EB2A55">
        <w:t>.</w:t>
      </w:r>
      <w:r w:rsidR="008F7292" w:rsidRPr="00EB2A55">
        <w:tab/>
        <w:t xml:space="preserve">The </w:t>
      </w:r>
      <w:r w:rsidRPr="00EB2A55">
        <w:t>p</w:t>
      </w:r>
      <w:r w:rsidR="008F7292" w:rsidRPr="00EB2A55">
        <w:t xml:space="preserve">roprietor must produce to the Council a new Certificate of </w:t>
      </w:r>
      <w:r w:rsidR="00432A67" w:rsidRPr="00EB2A55">
        <w:t>Insurance or cover note within two</w:t>
      </w:r>
      <w:r w:rsidR="008F7292" w:rsidRPr="00EB2A55">
        <w:t xml:space="preserve"> working days of the expiry of every Certificate of Insurance or cover note prior to renewal date. These must be original documents, photocopies will not be accepted.</w:t>
      </w:r>
    </w:p>
    <w:p w14:paraId="52895A3F" w14:textId="77777777" w:rsidR="008F7292" w:rsidRPr="00EB2A55" w:rsidRDefault="008F7292" w:rsidP="008F7292">
      <w:pPr>
        <w:rPr>
          <w:b/>
        </w:rPr>
      </w:pPr>
      <w:r w:rsidRPr="00EB2A55">
        <w:rPr>
          <w:b/>
        </w:rPr>
        <w:t xml:space="preserve"> Vehicle Damage</w:t>
      </w:r>
    </w:p>
    <w:p w14:paraId="7A57F621" w14:textId="32C8A3E6" w:rsidR="008F7292" w:rsidRPr="00EB2A55" w:rsidRDefault="009F6EA5" w:rsidP="00432A67">
      <w:pPr>
        <w:jc w:val="both"/>
      </w:pPr>
      <w:r w:rsidRPr="00EB2A55">
        <w:t>4</w:t>
      </w:r>
      <w:r w:rsidR="004C3085">
        <w:t>6</w:t>
      </w:r>
      <w:r w:rsidRPr="00EB2A55">
        <w:t>.</w:t>
      </w:r>
      <w:r w:rsidRPr="00EB2A55">
        <w:tab/>
      </w:r>
      <w:r w:rsidR="008F7292" w:rsidRPr="00EB2A55">
        <w:t>The proprietor must, as soon as reasonably practicable, but in any ca</w:t>
      </w:r>
      <w:r w:rsidR="00432A67" w:rsidRPr="00EB2A55">
        <w:t>se within 72 hours, notify the C</w:t>
      </w:r>
      <w:r w:rsidR="008F7292" w:rsidRPr="00EB2A55">
        <w:t>ouncil, in writing on the Council</w:t>
      </w:r>
      <w:r w:rsidR="00432A67" w:rsidRPr="00EB2A55">
        <w:t>’</w:t>
      </w:r>
      <w:r w:rsidR="008F7292" w:rsidRPr="00EB2A55">
        <w:t>s prescribed form, details of any accident involving the vehicle or, of any damage to the vehicle however caused, which affects the safety, performance or appearance of the vehicle or the comfort or convenience of persons carried therein. The vehi</w:t>
      </w:r>
      <w:r w:rsidR="00432A67" w:rsidRPr="00EB2A55">
        <w:t>cle must not be used until the C</w:t>
      </w:r>
      <w:r w:rsidR="008F7292" w:rsidRPr="00EB2A55">
        <w:t>oun</w:t>
      </w:r>
      <w:r w:rsidR="00432A67" w:rsidRPr="00EB2A55">
        <w:t>cil have inspected the vehicle.</w:t>
      </w:r>
    </w:p>
    <w:p w14:paraId="1B8A48A0" w14:textId="1D4B66B6" w:rsidR="008F7292" w:rsidRPr="00EB2A55" w:rsidRDefault="00DC75DF" w:rsidP="009F6EA5">
      <w:pPr>
        <w:spacing w:line="240" w:lineRule="auto"/>
        <w:jc w:val="both"/>
        <w:rPr>
          <w:szCs w:val="24"/>
        </w:rPr>
      </w:pPr>
      <w:r>
        <w:t>4</w:t>
      </w:r>
      <w:r w:rsidR="004C3085">
        <w:t>7</w:t>
      </w:r>
      <w:r w:rsidR="009F6EA5" w:rsidRPr="00EB2A55">
        <w:t>.</w:t>
      </w:r>
      <w:r w:rsidR="009F6EA5" w:rsidRPr="00EB2A55">
        <w:tab/>
      </w:r>
      <w:r w:rsidR="00432A67" w:rsidRPr="00EB2A55">
        <w:rPr>
          <w:szCs w:val="24"/>
        </w:rPr>
        <w:t>A C</w:t>
      </w:r>
      <w:r w:rsidR="008F7292" w:rsidRPr="00EB2A55">
        <w:rPr>
          <w:szCs w:val="24"/>
        </w:rPr>
        <w:t xml:space="preserve">ouncil test may be necessary to demonstrate that the vehicle is roadworthy. The cost of such a test is to be </w:t>
      </w:r>
      <w:r w:rsidR="00432A67" w:rsidRPr="00EB2A55">
        <w:rPr>
          <w:szCs w:val="24"/>
        </w:rPr>
        <w:t>paid by the proprietor. If the C</w:t>
      </w:r>
      <w:r w:rsidR="00EB2A55">
        <w:rPr>
          <w:szCs w:val="24"/>
        </w:rPr>
        <w:t>ouncil determine</w:t>
      </w:r>
      <w:r w:rsidR="008F7292" w:rsidRPr="00EB2A55">
        <w:rPr>
          <w:szCs w:val="24"/>
        </w:rPr>
        <w:t xml:space="preserve"> that the vehicle is unfit for use as a private hire vehicle, a suspension notice under section </w:t>
      </w:r>
      <w:r w:rsidR="009F6EA5" w:rsidRPr="00EB2A55">
        <w:rPr>
          <w:szCs w:val="24"/>
        </w:rPr>
        <w:t>68 Local</w:t>
      </w:r>
      <w:r w:rsidR="00473D69" w:rsidRPr="00EB2A55">
        <w:rPr>
          <w:szCs w:val="24"/>
        </w:rPr>
        <w:t xml:space="preserve"> Government (Miscellaneous Provisions) Act 1976 </w:t>
      </w:r>
      <w:r w:rsidR="008F7292" w:rsidRPr="00EB2A55">
        <w:rPr>
          <w:szCs w:val="24"/>
        </w:rPr>
        <w:t>will be issued.</w:t>
      </w:r>
    </w:p>
    <w:p w14:paraId="2310E6B0" w14:textId="77777777" w:rsidR="008F7292" w:rsidRPr="00EB2A55" w:rsidRDefault="008530E8" w:rsidP="008F7292">
      <w:pPr>
        <w:rPr>
          <w:b/>
        </w:rPr>
      </w:pPr>
      <w:r w:rsidRPr="00EB2A55">
        <w:rPr>
          <w:b/>
        </w:rPr>
        <w:t>Roof R</w:t>
      </w:r>
      <w:r w:rsidR="00432A67" w:rsidRPr="00EB2A55">
        <w:rPr>
          <w:b/>
        </w:rPr>
        <w:t>acks and Roof B</w:t>
      </w:r>
      <w:r w:rsidR="008F7292" w:rsidRPr="00EB2A55">
        <w:rPr>
          <w:b/>
        </w:rPr>
        <w:t>oxes</w:t>
      </w:r>
    </w:p>
    <w:p w14:paraId="5A6EA921" w14:textId="2F78BD5A" w:rsidR="008F7292" w:rsidRPr="00EB2A55" w:rsidRDefault="00DC75DF" w:rsidP="00432A67">
      <w:pPr>
        <w:jc w:val="both"/>
      </w:pPr>
      <w:r>
        <w:t>4</w:t>
      </w:r>
      <w:r w:rsidR="004C3085">
        <w:t>8</w:t>
      </w:r>
      <w:r w:rsidR="009F6EA5" w:rsidRPr="00EB2A55">
        <w:t>.</w:t>
      </w:r>
      <w:r w:rsidR="009F6EA5" w:rsidRPr="00EB2A55">
        <w:tab/>
      </w:r>
      <w:r w:rsidR="008F7292" w:rsidRPr="00EB2A55">
        <w:t>Where a roof rack is used it must be properly secured to the roof in accordance with the manufacturer’s requirements, must not carry a weight of luggage greater than that specified by the roof rack manufacturer and/or vehicle manufacturer, and all luggage must be covered with a waterproof cover.</w:t>
      </w:r>
    </w:p>
    <w:p w14:paraId="625B43DB" w14:textId="7E407ED7" w:rsidR="008F7292" w:rsidRPr="00EB2A55" w:rsidRDefault="004C3085" w:rsidP="00432A67">
      <w:pPr>
        <w:jc w:val="both"/>
      </w:pPr>
      <w:r>
        <w:t>49</w:t>
      </w:r>
      <w:r w:rsidR="009F6EA5" w:rsidRPr="00EB2A55">
        <w:t>.</w:t>
      </w:r>
      <w:r w:rsidR="009F6EA5" w:rsidRPr="00EB2A55">
        <w:tab/>
      </w:r>
      <w:r w:rsidR="008F7292" w:rsidRPr="00EB2A55">
        <w:t>Where a roof box is used, it must be properly secured to the roof in accordance with the manufacturer’s requirements, must not carry a weight of luggage greater than that specified by the roof rack manufacturer and/or vehicle manufacturer, and must be properly closed and secured.</w:t>
      </w:r>
    </w:p>
    <w:p w14:paraId="5E83778E" w14:textId="6EF80008" w:rsidR="009F6EA5" w:rsidRPr="00EB2A55" w:rsidRDefault="009F6EA5" w:rsidP="0053650B">
      <w:pPr>
        <w:jc w:val="both"/>
      </w:pPr>
      <w:r w:rsidRPr="00EB2A55">
        <w:t>5</w:t>
      </w:r>
      <w:r w:rsidR="004C3085">
        <w:t>0</w:t>
      </w:r>
      <w:r w:rsidRPr="00EB2A55">
        <w:t xml:space="preserve">. </w:t>
      </w:r>
      <w:r w:rsidRPr="00EB2A55">
        <w:tab/>
      </w:r>
      <w:r w:rsidR="008F7292" w:rsidRPr="00EB2A55">
        <w:t>When either a roof rack or roof box is fitted, a second roof light must be fitted to the roof of the vehicle to enable the front and rear of the lights to be clearly seen ahead of and behind the roof rack or roof box. (This does not apply to purpose-built vehicles with an integra</w:t>
      </w:r>
      <w:r w:rsidR="00432A67" w:rsidRPr="00EB2A55">
        <w:t>l front facing roof sign). The secon</w:t>
      </w:r>
      <w:r w:rsidR="008F7292" w:rsidRPr="00EB2A55">
        <w:t>d sign must be removed when the roof rack or roof box is removed.</w:t>
      </w:r>
    </w:p>
    <w:p w14:paraId="748E633E" w14:textId="77777777" w:rsidR="008F7292" w:rsidRPr="00EB2A55" w:rsidRDefault="008F7292" w:rsidP="008F7292">
      <w:pPr>
        <w:rPr>
          <w:b/>
        </w:rPr>
      </w:pPr>
      <w:r w:rsidRPr="00EB2A55">
        <w:rPr>
          <w:b/>
        </w:rPr>
        <w:t>Deposit of Licence</w:t>
      </w:r>
    </w:p>
    <w:p w14:paraId="15822781" w14:textId="423EB99C" w:rsidR="008F7292" w:rsidRPr="00EB2A55" w:rsidRDefault="009F6EA5" w:rsidP="005056B0">
      <w:pPr>
        <w:jc w:val="both"/>
      </w:pPr>
      <w:r w:rsidRPr="00EB2A55">
        <w:t>5</w:t>
      </w:r>
      <w:r w:rsidR="004C3085">
        <w:t>1</w:t>
      </w:r>
      <w:r w:rsidRPr="00EB2A55">
        <w:t>.</w:t>
      </w:r>
      <w:r w:rsidRPr="00EB2A55">
        <w:tab/>
        <w:t>The p</w:t>
      </w:r>
      <w:r w:rsidR="008F7292" w:rsidRPr="00EB2A55">
        <w:t xml:space="preserve">roprietor must not allow the </w:t>
      </w:r>
      <w:r w:rsidR="005056B0" w:rsidRPr="00EB2A55">
        <w:t>v</w:t>
      </w:r>
      <w:r w:rsidR="008F7292" w:rsidRPr="00EB2A55">
        <w:t>ehicle to be driven by any person who does not hold a current Dual Driver Licence issued by the Council.</w:t>
      </w:r>
    </w:p>
    <w:p w14:paraId="3D323B95" w14:textId="2DCB8804" w:rsidR="008F7292" w:rsidRPr="00EB2A55" w:rsidRDefault="009F6EA5" w:rsidP="005056B0">
      <w:pPr>
        <w:jc w:val="both"/>
      </w:pPr>
      <w:r w:rsidRPr="00EB2A55">
        <w:t>5</w:t>
      </w:r>
      <w:r w:rsidR="004C3085">
        <w:t>2</w:t>
      </w:r>
      <w:r w:rsidRPr="00EB2A55">
        <w:t>.</w:t>
      </w:r>
      <w:r w:rsidRPr="00EB2A55">
        <w:tab/>
        <w:t>If the p</w:t>
      </w:r>
      <w:r w:rsidR="008F7292" w:rsidRPr="00EB2A55">
        <w:t>roprietor permits or employs any person to drive the</w:t>
      </w:r>
      <w:r w:rsidR="005056B0" w:rsidRPr="00EB2A55">
        <w:t xml:space="preserve"> v</w:t>
      </w:r>
      <w:r w:rsidR="008F7292" w:rsidRPr="00EB2A55">
        <w:t>ehicle, that person must deposit their Dual Driver Licence with the proprietor who must, retain and safely store it until such time as the driver cease</w:t>
      </w:r>
      <w:r w:rsidR="005056B0" w:rsidRPr="00EB2A55">
        <w:t>s to be permitted to drive the v</w:t>
      </w:r>
      <w:r w:rsidR="008F7292" w:rsidRPr="00EB2A55">
        <w:t>ehicle, at which point it must be returned to the driver.</w:t>
      </w:r>
    </w:p>
    <w:p w14:paraId="4B24940D" w14:textId="77777777" w:rsidR="008F7292" w:rsidRPr="00EB2A55" w:rsidRDefault="008F7292" w:rsidP="008F7292">
      <w:pPr>
        <w:rPr>
          <w:b/>
        </w:rPr>
      </w:pPr>
      <w:r w:rsidRPr="00EB2A55">
        <w:rPr>
          <w:b/>
        </w:rPr>
        <w:t>Display of Conditions</w:t>
      </w:r>
    </w:p>
    <w:p w14:paraId="55509728" w14:textId="1E6ADC1C" w:rsidR="008F7292" w:rsidRPr="00EB2A55" w:rsidRDefault="003E3D15" w:rsidP="005056B0">
      <w:pPr>
        <w:jc w:val="both"/>
      </w:pPr>
      <w:r w:rsidRPr="00EB2A55">
        <w:t>5</w:t>
      </w:r>
      <w:r w:rsidR="004C3085">
        <w:t>3</w:t>
      </w:r>
      <w:r w:rsidRPr="00EB2A55">
        <w:t>.</w:t>
      </w:r>
      <w:r w:rsidRPr="00EB2A55">
        <w:tab/>
        <w:t>The p</w:t>
      </w:r>
      <w:r w:rsidR="005056B0" w:rsidRPr="00EB2A55">
        <w:t>roprietor of this v</w:t>
      </w:r>
      <w:r w:rsidR="008F7292" w:rsidRPr="00EB2A55">
        <w:t xml:space="preserve">ehicle must have a copy </w:t>
      </w:r>
      <w:r w:rsidR="005056B0" w:rsidRPr="00EB2A55">
        <w:t>of these conditions within the v</w:t>
      </w:r>
      <w:r w:rsidR="008F7292" w:rsidRPr="00EB2A55">
        <w:t>ehicle for inspection by those passengers at all times.</w:t>
      </w:r>
    </w:p>
    <w:p w14:paraId="0FC3AA9B" w14:textId="77777777" w:rsidR="008F7292" w:rsidRPr="00EB2A55" w:rsidRDefault="008F7292" w:rsidP="005056B0">
      <w:pPr>
        <w:ind w:left="0" w:firstLine="0"/>
        <w:jc w:val="both"/>
        <w:rPr>
          <w:b/>
        </w:rPr>
      </w:pPr>
      <w:r w:rsidRPr="00EB2A55">
        <w:rPr>
          <w:b/>
        </w:rPr>
        <w:t xml:space="preserve">FAILURE TO ADHERE TO ANY OF THE CONDITIONS OF THIS LICENCE MAY RESULT IN ENFORCEMENT ACTION. ANY </w:t>
      </w:r>
      <w:r w:rsidR="005056B0" w:rsidRPr="00EB2A55">
        <w:rPr>
          <w:b/>
        </w:rPr>
        <w:t>ENFORCEMENT ACTION</w:t>
      </w:r>
      <w:r w:rsidRPr="00EB2A55">
        <w:rPr>
          <w:b/>
        </w:rPr>
        <w:t xml:space="preserve"> TAKEN WILL BE IN ACCORDANCE WITH THE COUNCIL’S ENFORCEMENT POLICIES.</w:t>
      </w:r>
    </w:p>
    <w:p w14:paraId="6074C450" w14:textId="77777777" w:rsidR="005056B0" w:rsidRPr="00EB2A55" w:rsidRDefault="008F7292" w:rsidP="008F7292">
      <w:r w:rsidRPr="00EB2A55">
        <w:t xml:space="preserve"> </w:t>
      </w:r>
    </w:p>
    <w:p w14:paraId="7A9C2041" w14:textId="77777777" w:rsidR="005056B0" w:rsidRPr="00EB2A55" w:rsidRDefault="005056B0">
      <w:r w:rsidRPr="00EB2A55">
        <w:br w:type="page"/>
      </w:r>
    </w:p>
    <w:p w14:paraId="528E4CBB" w14:textId="77777777" w:rsidR="008F7292" w:rsidRPr="00EB2A55" w:rsidRDefault="005056B0" w:rsidP="005056B0">
      <w:pPr>
        <w:jc w:val="right"/>
        <w:rPr>
          <w:b/>
        </w:rPr>
      </w:pPr>
      <w:r w:rsidRPr="00EB2A55">
        <w:rPr>
          <w:b/>
        </w:rPr>
        <w:t xml:space="preserve">Appendix </w:t>
      </w:r>
      <w:r w:rsidR="00A22EA5">
        <w:rPr>
          <w:b/>
        </w:rPr>
        <w:t>E</w:t>
      </w:r>
    </w:p>
    <w:p w14:paraId="38228A29" w14:textId="77777777" w:rsidR="005056B0" w:rsidRPr="00EB2A55" w:rsidRDefault="005056B0" w:rsidP="001360BC">
      <w:pPr>
        <w:pStyle w:val="Heading1"/>
        <w:jc w:val="center"/>
      </w:pPr>
      <w:bookmarkStart w:id="648" w:name="_Private_Hire_Vehicle"/>
      <w:bookmarkStart w:id="649" w:name="_Toc149837448"/>
      <w:bookmarkEnd w:id="648"/>
      <w:r w:rsidRPr="00EB2A55">
        <w:t>Private Hire Vehicle Licence Conditions</w:t>
      </w:r>
      <w:bookmarkEnd w:id="649"/>
    </w:p>
    <w:p w14:paraId="201B13C6" w14:textId="77777777" w:rsidR="005056B0" w:rsidRPr="00EB2A55" w:rsidRDefault="005056B0" w:rsidP="005056B0">
      <w:pPr>
        <w:ind w:left="0" w:firstLine="0"/>
        <w:jc w:val="both"/>
      </w:pPr>
      <w:r w:rsidRPr="00EB2A55">
        <w:t xml:space="preserve">In these conditions which are imposed under the provisions of section 48(2) of the </w:t>
      </w:r>
      <w:hyperlink r:id="rId59" w:history="1">
        <w:r w:rsidRPr="00EB2A55">
          <w:rPr>
            <w:rStyle w:val="Hyperlink"/>
          </w:rPr>
          <w:t>Local Government (Miscellaneous Provisions) Act 1976</w:t>
        </w:r>
      </w:hyperlink>
      <w:r w:rsidRPr="00EB2A55">
        <w:t>, unless otherwise indicated;</w:t>
      </w:r>
    </w:p>
    <w:p w14:paraId="49D25458" w14:textId="77777777" w:rsidR="005056B0" w:rsidRPr="00EB2A55" w:rsidRDefault="005056B0" w:rsidP="005056B0">
      <w:pPr>
        <w:ind w:left="0" w:firstLine="0"/>
        <w:jc w:val="both"/>
      </w:pPr>
      <w:r w:rsidRPr="00EB2A55">
        <w:t xml:space="preserve">“the Council” will mean </w:t>
      </w:r>
      <w:r w:rsidR="00C12EC8" w:rsidRPr="00EB2A55">
        <w:t xml:space="preserve">Bracknell Forest </w:t>
      </w:r>
      <w:r w:rsidRPr="00EB2A55">
        <w:t>Council</w:t>
      </w:r>
      <w:r w:rsidR="00116316" w:rsidRPr="00EB2A55">
        <w:t>.</w:t>
      </w:r>
    </w:p>
    <w:p w14:paraId="24FA7D67" w14:textId="77777777" w:rsidR="005056B0" w:rsidRPr="00EB2A55" w:rsidRDefault="005056B0" w:rsidP="005056B0">
      <w:pPr>
        <w:ind w:left="0" w:firstLine="0"/>
        <w:jc w:val="both"/>
      </w:pPr>
      <w:r w:rsidRPr="00EB2A55">
        <w:t xml:space="preserve">“the Proprietor” means a person who has been granted a licence by </w:t>
      </w:r>
      <w:r w:rsidR="00C12EC8" w:rsidRPr="00EB2A55">
        <w:t xml:space="preserve">Bracknell Forest </w:t>
      </w:r>
      <w:r w:rsidRPr="00EB2A55">
        <w:t>Council under section 48 of the Local Government (Miscellaneous Provisions) Act 1976</w:t>
      </w:r>
      <w:r w:rsidR="00DE31C8" w:rsidRPr="00EB2A55">
        <w:t>.</w:t>
      </w:r>
    </w:p>
    <w:p w14:paraId="38A98C32" w14:textId="77777777" w:rsidR="005056B0" w:rsidRPr="00EB2A55" w:rsidRDefault="005056B0" w:rsidP="005056B0">
      <w:pPr>
        <w:ind w:left="0" w:firstLine="0"/>
        <w:jc w:val="both"/>
      </w:pPr>
      <w:r w:rsidRPr="00EB2A55">
        <w:t>“the Vehicle” means the vehicle that is specified on the licence granted under section 48 of the Local Government (Miscellaneous Provisions) Act 1976</w:t>
      </w:r>
      <w:r w:rsidR="00DE31C8" w:rsidRPr="00EB2A55">
        <w:t>.</w:t>
      </w:r>
    </w:p>
    <w:p w14:paraId="5B742158" w14:textId="77777777" w:rsidR="005056B0" w:rsidRPr="00EB2A55" w:rsidRDefault="005056B0" w:rsidP="005056B0">
      <w:pPr>
        <w:ind w:left="0" w:firstLine="0"/>
        <w:jc w:val="both"/>
      </w:pPr>
      <w:r w:rsidRPr="00EB2A55">
        <w:t xml:space="preserve">The following conditions will be attached to every private hire vehicle unless specifically altered by the </w:t>
      </w:r>
      <w:r w:rsidR="00900A9E" w:rsidRPr="00EB2A55">
        <w:t>C</w:t>
      </w:r>
      <w:r w:rsidRPr="00EB2A55">
        <w:t>ouncil. Additional conditions that are reasonably necessary will be attached to vehicle licences on a case-by-case basis.</w:t>
      </w:r>
    </w:p>
    <w:p w14:paraId="11301C3E" w14:textId="77777777" w:rsidR="005056B0" w:rsidRPr="00EB2A55" w:rsidRDefault="005056B0" w:rsidP="005056B0">
      <w:pPr>
        <w:rPr>
          <w:b/>
        </w:rPr>
      </w:pPr>
      <w:r w:rsidRPr="00EB2A55">
        <w:rPr>
          <w:b/>
        </w:rPr>
        <w:t>General</w:t>
      </w:r>
    </w:p>
    <w:p w14:paraId="7DB81FE1" w14:textId="77777777" w:rsidR="005056B0" w:rsidRPr="00EB2A55" w:rsidRDefault="000204F7" w:rsidP="000204F7">
      <w:pPr>
        <w:jc w:val="both"/>
      </w:pPr>
      <w:r w:rsidRPr="00EB2A55">
        <w:t>1.</w:t>
      </w:r>
      <w:r w:rsidRPr="00EB2A55">
        <w:tab/>
      </w:r>
      <w:r w:rsidR="005056B0" w:rsidRPr="00EB2A55">
        <w:t>The licensee must notify the Council of the location where the vehicle is kept regularly when not in use (excluding occasional locations that may be used e.g. for servicing and holidays) and any authorised officer must be afforded such facilities as may be reasonably necessary to inspect and test the vehicle there.</w:t>
      </w:r>
    </w:p>
    <w:p w14:paraId="1BAC0522" w14:textId="77777777" w:rsidR="005056B0" w:rsidRPr="00EB2A55" w:rsidRDefault="005056B0" w:rsidP="005056B0">
      <w:pPr>
        <w:jc w:val="both"/>
      </w:pPr>
      <w:r w:rsidRPr="00EB2A55">
        <w:t>2</w:t>
      </w:r>
      <w:r w:rsidR="000204F7" w:rsidRPr="00EB2A55">
        <w:t>.</w:t>
      </w:r>
      <w:r w:rsidRPr="00EB2A55">
        <w:tab/>
        <w:t xml:space="preserve">If the vehicle is licensed by any other Council, the Proprietor must, immediately stop carrying out any work under their </w:t>
      </w:r>
      <w:r w:rsidR="00C12EC8" w:rsidRPr="00EB2A55">
        <w:t xml:space="preserve">Bracknell Forest </w:t>
      </w:r>
      <w:r w:rsidRPr="00EB2A55">
        <w:t xml:space="preserve">Council licence. They must then, return the licence issued by </w:t>
      </w:r>
      <w:r w:rsidR="00C12EC8" w:rsidRPr="00EB2A55">
        <w:t xml:space="preserve">Bracknell Forest </w:t>
      </w:r>
      <w:r w:rsidRPr="00EB2A55">
        <w:t xml:space="preserve">Council to the licensing department of </w:t>
      </w:r>
      <w:r w:rsidR="00C12EC8" w:rsidRPr="00EB2A55">
        <w:t xml:space="preserve">Bracknell Forest </w:t>
      </w:r>
      <w:r w:rsidRPr="00EB2A55">
        <w:t>Council within five working days.</w:t>
      </w:r>
    </w:p>
    <w:p w14:paraId="314DAFB6" w14:textId="77777777" w:rsidR="005056B0" w:rsidRPr="00EB2A55" w:rsidRDefault="005056B0" w:rsidP="005056B0">
      <w:pPr>
        <w:rPr>
          <w:b/>
        </w:rPr>
      </w:pPr>
      <w:r w:rsidRPr="00EB2A55">
        <w:rPr>
          <w:b/>
        </w:rPr>
        <w:t>Identification Plates and Cards</w:t>
      </w:r>
    </w:p>
    <w:p w14:paraId="0C5AA21A" w14:textId="77777777" w:rsidR="005056B0" w:rsidRPr="00EB2A55" w:rsidRDefault="000204F7" w:rsidP="005056B0">
      <w:pPr>
        <w:jc w:val="both"/>
      </w:pPr>
      <w:r w:rsidRPr="00EB2A55">
        <w:t>3.</w:t>
      </w:r>
      <w:r w:rsidR="005056B0" w:rsidRPr="00EB2A55">
        <w:tab/>
        <w:t>The identification plate, additional signage and licence cards remain the property of the Council at all times and must be returned on surrender, suspension, revocation or expiry of the licence or if the vehicle is sold, or disposed of, out of the licensed trade. If a plate is lost or stolen it must be reported to the police. A crime or lost property number must be obtained, and the Council informed within 24 hours.</w:t>
      </w:r>
    </w:p>
    <w:p w14:paraId="0C096FC7" w14:textId="77777777" w:rsidR="005056B0" w:rsidRPr="00EB2A55" w:rsidRDefault="000204F7" w:rsidP="005056B0">
      <w:pPr>
        <w:jc w:val="both"/>
      </w:pPr>
      <w:r w:rsidRPr="00EB2A55">
        <w:t>4.</w:t>
      </w:r>
      <w:r w:rsidR="005056B0" w:rsidRPr="00EB2A55">
        <w:rPr>
          <w:b/>
        </w:rPr>
        <w:tab/>
      </w:r>
      <w:r w:rsidR="005056B0" w:rsidRPr="00EB2A55">
        <w:t>The plate must be securely fixed to the rear exterior of the vehicle using the Council’s approved backing plate and permanent fixings. Velcro, adhesive, magnets and brackets are not acceptable. The security of the plate will be checked as part of the scheduled vehicle test and at any spot checks. The licence plate will be fixed with security toggles under the supervision of an authorised officer of the Council. The Council reserves the right to inspect the plate at any time.</w:t>
      </w:r>
    </w:p>
    <w:p w14:paraId="6111DED6" w14:textId="77777777" w:rsidR="005056B0" w:rsidRPr="00EB2A55" w:rsidRDefault="000204F7" w:rsidP="005056B0">
      <w:pPr>
        <w:jc w:val="both"/>
      </w:pPr>
      <w:r w:rsidRPr="00EB2A55">
        <w:t>5.</w:t>
      </w:r>
      <w:r w:rsidR="005056B0" w:rsidRPr="00EB2A55">
        <w:tab/>
        <w:t xml:space="preserve">All </w:t>
      </w:r>
      <w:r w:rsidR="001400E3" w:rsidRPr="00EB2A55">
        <w:t>v</w:t>
      </w:r>
      <w:r w:rsidR="005056B0" w:rsidRPr="00EB2A55">
        <w:t>ehicles must display the licence cards, provided by the Council, in the front and rear windscreen at all times.</w:t>
      </w:r>
    </w:p>
    <w:p w14:paraId="059EA4C4" w14:textId="77777777" w:rsidR="005056B0" w:rsidRPr="00EB2A55" w:rsidRDefault="000204F7" w:rsidP="00072CB7">
      <w:pPr>
        <w:jc w:val="both"/>
        <w:rPr>
          <w:b/>
        </w:rPr>
      </w:pPr>
      <w:r w:rsidRPr="00EB2A55">
        <w:t>6.</w:t>
      </w:r>
      <w:r w:rsidRPr="00EB2A55">
        <w:tab/>
        <w:t>If the p</w:t>
      </w:r>
      <w:r w:rsidR="005056B0" w:rsidRPr="00EB2A55">
        <w:t>roprietor has a dispensation/exemption certificate in relation to contract work, the vehicle will still need to display the licence cards on the front and rear windscreens of vehicle. The licence plate must be carried in the boot of the vehicle at all times, and the dispensation certificate granted by the Council must be carried in the glove compartment.</w:t>
      </w:r>
    </w:p>
    <w:p w14:paraId="3223B1B2" w14:textId="77777777" w:rsidR="005056B0" w:rsidRPr="00EB2A55" w:rsidRDefault="005056B0" w:rsidP="005056B0">
      <w:pPr>
        <w:rPr>
          <w:b/>
        </w:rPr>
      </w:pPr>
      <w:r w:rsidRPr="00EB2A55">
        <w:rPr>
          <w:b/>
        </w:rPr>
        <w:t>Maintenance of Vehicle</w:t>
      </w:r>
    </w:p>
    <w:p w14:paraId="1E64BFE0" w14:textId="77777777" w:rsidR="005056B0" w:rsidRPr="00EB2A55" w:rsidRDefault="000204F7" w:rsidP="005056B0">
      <w:pPr>
        <w:jc w:val="both"/>
      </w:pPr>
      <w:r w:rsidRPr="00EB2A55">
        <w:t>7</w:t>
      </w:r>
      <w:r w:rsidR="00586CB8" w:rsidRPr="00EB2A55">
        <w:t>.</w:t>
      </w:r>
      <w:r w:rsidR="005056B0" w:rsidRPr="00EB2A55">
        <w:rPr>
          <w:b/>
        </w:rPr>
        <w:tab/>
      </w:r>
      <w:r w:rsidR="005056B0" w:rsidRPr="00EB2A55">
        <w:t>The vehicle</w:t>
      </w:r>
      <w:r w:rsidRPr="00EB2A55">
        <w:t>,</w:t>
      </w:r>
      <w:r w:rsidR="005056B0" w:rsidRPr="00EB2A55">
        <w:t xml:space="preserve"> along with</w:t>
      </w:r>
      <w:r w:rsidRPr="00EB2A55">
        <w:t xml:space="preserve"> all its fittings and equipment, </w:t>
      </w:r>
      <w:r w:rsidR="005056B0" w:rsidRPr="00EB2A55">
        <w:t>must at all times be kept in an efficient, safe, tidy and clean condition and all relevant statutory requirements must be fully complied with. This includes (but is not limited to) the following:</w:t>
      </w:r>
    </w:p>
    <w:p w14:paraId="1A21AF6C" w14:textId="77777777" w:rsidR="008530E8" w:rsidRPr="00EB2A55" w:rsidRDefault="005056B0" w:rsidP="00D90576">
      <w:pPr>
        <w:pStyle w:val="ListParagraph"/>
        <w:widowControl w:val="0"/>
        <w:numPr>
          <w:ilvl w:val="0"/>
          <w:numId w:val="21"/>
        </w:numPr>
        <w:tabs>
          <w:tab w:val="left" w:pos="1840"/>
          <w:tab w:val="left" w:pos="1841"/>
        </w:tabs>
        <w:autoSpaceDE w:val="0"/>
        <w:autoSpaceDN w:val="0"/>
        <w:spacing w:after="0" w:line="240" w:lineRule="auto"/>
        <w:ind w:right="0" w:hanging="1131"/>
        <w:contextualSpacing w:val="0"/>
        <w:jc w:val="both"/>
      </w:pPr>
      <w:r w:rsidRPr="00EB2A55">
        <w:rPr>
          <w:color w:val="auto"/>
        </w:rPr>
        <w:t xml:space="preserve">The interior and exterior of the vehicle must be maintained in a clean, safe and proper manner, to the reasonable satisfaction of the </w:t>
      </w:r>
      <w:r w:rsidR="008530E8" w:rsidRPr="00EB2A55">
        <w:rPr>
          <w:color w:val="auto"/>
        </w:rPr>
        <w:t>C</w:t>
      </w:r>
      <w:r w:rsidRPr="00EB2A55">
        <w:rPr>
          <w:color w:val="auto"/>
        </w:rPr>
        <w:t>ouncil</w:t>
      </w:r>
      <w:r w:rsidR="008530E8" w:rsidRPr="00EB2A55">
        <w:rPr>
          <w:color w:val="auto"/>
        </w:rPr>
        <w:t>.</w:t>
      </w:r>
    </w:p>
    <w:p w14:paraId="19537ACF" w14:textId="77777777" w:rsidR="008530E8" w:rsidRPr="00EB2A55" w:rsidRDefault="008530E8" w:rsidP="008530E8">
      <w:pPr>
        <w:pStyle w:val="ListParagraph"/>
        <w:widowControl w:val="0"/>
        <w:tabs>
          <w:tab w:val="left" w:pos="1840"/>
          <w:tab w:val="left" w:pos="1841"/>
        </w:tabs>
        <w:autoSpaceDE w:val="0"/>
        <w:autoSpaceDN w:val="0"/>
        <w:spacing w:after="0" w:line="240" w:lineRule="auto"/>
        <w:ind w:left="1840" w:right="0" w:firstLine="0"/>
        <w:contextualSpacing w:val="0"/>
        <w:jc w:val="both"/>
      </w:pPr>
    </w:p>
    <w:p w14:paraId="329B0FFF" w14:textId="77777777" w:rsidR="008530E8" w:rsidRPr="00EB2A55" w:rsidRDefault="005056B0" w:rsidP="00D90576">
      <w:pPr>
        <w:pStyle w:val="ListParagraph"/>
        <w:widowControl w:val="0"/>
        <w:numPr>
          <w:ilvl w:val="0"/>
          <w:numId w:val="21"/>
        </w:numPr>
        <w:tabs>
          <w:tab w:val="left" w:pos="1840"/>
          <w:tab w:val="left" w:pos="1841"/>
        </w:tabs>
        <w:autoSpaceDE w:val="0"/>
        <w:autoSpaceDN w:val="0"/>
        <w:spacing w:after="0" w:line="240" w:lineRule="auto"/>
        <w:ind w:right="0" w:hanging="1131"/>
        <w:contextualSpacing w:val="0"/>
        <w:jc w:val="both"/>
      </w:pPr>
      <w:r w:rsidRPr="00EB2A55">
        <w:t>Bodywork must be maintained to a good condition, paintwork must be sound, uniform across the vehicle, well maintained and free of corrosion, dents, scratches, chips and other signs of wear or deterioration, inferior re-spray work and ‘cover up’ temporary repairs.</w:t>
      </w:r>
      <w:r w:rsidR="008530E8" w:rsidRPr="00EB2A55">
        <w:t xml:space="preserve"> </w:t>
      </w:r>
    </w:p>
    <w:p w14:paraId="01C17757" w14:textId="77777777" w:rsidR="008530E8" w:rsidRPr="00EB2A55" w:rsidRDefault="008530E8" w:rsidP="008530E8">
      <w:pPr>
        <w:pStyle w:val="ListParagraph"/>
      </w:pPr>
    </w:p>
    <w:p w14:paraId="760C05F1" w14:textId="77777777" w:rsidR="008530E8" w:rsidRPr="00EB2A55" w:rsidRDefault="005056B0" w:rsidP="00D90576">
      <w:pPr>
        <w:pStyle w:val="ListParagraph"/>
        <w:widowControl w:val="0"/>
        <w:numPr>
          <w:ilvl w:val="0"/>
          <w:numId w:val="21"/>
        </w:numPr>
        <w:tabs>
          <w:tab w:val="left" w:pos="1840"/>
          <w:tab w:val="left" w:pos="1841"/>
        </w:tabs>
        <w:autoSpaceDE w:val="0"/>
        <w:autoSpaceDN w:val="0"/>
        <w:spacing w:after="0" w:line="240" w:lineRule="auto"/>
        <w:ind w:right="0" w:hanging="1131"/>
        <w:contextualSpacing w:val="0"/>
        <w:jc w:val="both"/>
      </w:pPr>
      <w:r w:rsidRPr="00EB2A55">
        <w:t>The roof (including any sunroof or removable covering) must be watertight.</w:t>
      </w:r>
      <w:r w:rsidR="008530E8" w:rsidRPr="00EB2A55">
        <w:t xml:space="preserve"> </w:t>
      </w:r>
    </w:p>
    <w:p w14:paraId="464CD761" w14:textId="77777777" w:rsidR="008530E8" w:rsidRPr="00EB2A55" w:rsidRDefault="008530E8" w:rsidP="008530E8">
      <w:pPr>
        <w:pStyle w:val="ListParagraph"/>
      </w:pPr>
    </w:p>
    <w:p w14:paraId="0CEF7324" w14:textId="77777777" w:rsidR="008530E8" w:rsidRPr="00EB2A55" w:rsidRDefault="005056B0" w:rsidP="00D90576">
      <w:pPr>
        <w:pStyle w:val="ListParagraph"/>
        <w:widowControl w:val="0"/>
        <w:numPr>
          <w:ilvl w:val="0"/>
          <w:numId w:val="21"/>
        </w:numPr>
        <w:tabs>
          <w:tab w:val="left" w:pos="1840"/>
          <w:tab w:val="left" w:pos="1841"/>
        </w:tabs>
        <w:autoSpaceDE w:val="0"/>
        <w:autoSpaceDN w:val="0"/>
        <w:spacing w:after="0" w:line="240" w:lineRule="auto"/>
        <w:ind w:right="0" w:hanging="1131"/>
        <w:contextualSpacing w:val="0"/>
        <w:jc w:val="both"/>
      </w:pPr>
      <w:r w:rsidRPr="00EB2A55">
        <w:t>Fittings, furniture and additional equipment fitted in the vehicle must be kept in an acceptably clean condition, well maintained and in every way fit for public service. Items such as taxi- meters, radios, Sat-Nav’s, PDA’s, mobile phone holders and other ancillary items must be securely mounted in the vehicle in such a position as to not hinder or obstruct the driver’s operation of, or view out of, the vehicle, or impede the seating of any passenger.</w:t>
      </w:r>
      <w:r w:rsidR="008530E8" w:rsidRPr="00EB2A55">
        <w:t xml:space="preserve"> </w:t>
      </w:r>
    </w:p>
    <w:p w14:paraId="5920E9D1" w14:textId="77777777" w:rsidR="008530E8" w:rsidRPr="00EB2A55" w:rsidRDefault="008530E8" w:rsidP="008530E8">
      <w:pPr>
        <w:pStyle w:val="ListParagraph"/>
      </w:pPr>
    </w:p>
    <w:p w14:paraId="5EB6EA8A" w14:textId="77777777" w:rsidR="008530E8" w:rsidRPr="00EB2A55" w:rsidRDefault="005056B0" w:rsidP="00D90576">
      <w:pPr>
        <w:pStyle w:val="ListParagraph"/>
        <w:widowControl w:val="0"/>
        <w:numPr>
          <w:ilvl w:val="0"/>
          <w:numId w:val="21"/>
        </w:numPr>
        <w:tabs>
          <w:tab w:val="left" w:pos="1840"/>
          <w:tab w:val="left" w:pos="1841"/>
        </w:tabs>
        <w:autoSpaceDE w:val="0"/>
        <w:autoSpaceDN w:val="0"/>
        <w:spacing w:after="0" w:line="240" w:lineRule="auto"/>
        <w:ind w:right="0" w:hanging="1131"/>
        <w:contextualSpacing w:val="0"/>
        <w:jc w:val="both"/>
      </w:pPr>
      <w:r w:rsidRPr="00EB2A55">
        <w:t>The seats must be properly cushioned, covered and free from cigarette burns, rips, splits, tears, stains or any other signs of excessive deterioration or wear.</w:t>
      </w:r>
      <w:r w:rsidR="008530E8" w:rsidRPr="00EB2A55">
        <w:t xml:space="preserve"> </w:t>
      </w:r>
    </w:p>
    <w:p w14:paraId="2A509463" w14:textId="77777777" w:rsidR="008530E8" w:rsidRPr="00EB2A55" w:rsidRDefault="008530E8" w:rsidP="008530E8">
      <w:pPr>
        <w:pStyle w:val="ListParagraph"/>
      </w:pPr>
    </w:p>
    <w:p w14:paraId="70597526" w14:textId="77777777" w:rsidR="008530E8" w:rsidRPr="00EB2A55" w:rsidRDefault="005056B0" w:rsidP="00D90576">
      <w:pPr>
        <w:pStyle w:val="ListParagraph"/>
        <w:widowControl w:val="0"/>
        <w:numPr>
          <w:ilvl w:val="0"/>
          <w:numId w:val="21"/>
        </w:numPr>
        <w:tabs>
          <w:tab w:val="left" w:pos="1840"/>
          <w:tab w:val="left" w:pos="1841"/>
        </w:tabs>
        <w:autoSpaceDE w:val="0"/>
        <w:autoSpaceDN w:val="0"/>
        <w:spacing w:after="0" w:line="240" w:lineRule="auto"/>
        <w:ind w:right="0" w:hanging="1131"/>
        <w:contextualSpacing w:val="0"/>
        <w:jc w:val="both"/>
      </w:pPr>
      <w:r w:rsidRPr="00EB2A55">
        <w:t>The floor must be covered with carpet, mat or other suitable material, properly secured and be free from cigarette burns, rips, splits, tears, stains, excessive deterioration and wear.</w:t>
      </w:r>
      <w:r w:rsidR="008530E8" w:rsidRPr="00EB2A55">
        <w:t xml:space="preserve"> </w:t>
      </w:r>
    </w:p>
    <w:p w14:paraId="32F0352E" w14:textId="77777777" w:rsidR="008530E8" w:rsidRPr="00EB2A55" w:rsidRDefault="008530E8" w:rsidP="008530E8">
      <w:pPr>
        <w:pStyle w:val="ListParagraph"/>
      </w:pPr>
    </w:p>
    <w:p w14:paraId="443501A6" w14:textId="77777777" w:rsidR="008530E8" w:rsidRPr="00EB2A55" w:rsidRDefault="005056B0" w:rsidP="00D90576">
      <w:pPr>
        <w:pStyle w:val="ListParagraph"/>
        <w:widowControl w:val="0"/>
        <w:numPr>
          <w:ilvl w:val="0"/>
          <w:numId w:val="21"/>
        </w:numPr>
        <w:tabs>
          <w:tab w:val="left" w:pos="1840"/>
          <w:tab w:val="left" w:pos="1841"/>
        </w:tabs>
        <w:autoSpaceDE w:val="0"/>
        <w:autoSpaceDN w:val="0"/>
        <w:spacing w:after="0" w:line="240" w:lineRule="auto"/>
        <w:ind w:right="0" w:hanging="1131"/>
        <w:contextualSpacing w:val="0"/>
        <w:jc w:val="both"/>
      </w:pPr>
      <w:r w:rsidRPr="00EB2A55">
        <w:t>The vehicle must be equipped with a suitable bulb-kit indelibly marked with the registration number or licence number of the vehicle to provide for the replacement of defective bulbs</w:t>
      </w:r>
      <w:r w:rsidR="008530E8" w:rsidRPr="00EB2A55">
        <w:t xml:space="preserve">. </w:t>
      </w:r>
    </w:p>
    <w:p w14:paraId="408D1246" w14:textId="77777777" w:rsidR="008530E8" w:rsidRPr="00EB2A55" w:rsidRDefault="008530E8" w:rsidP="008530E8">
      <w:pPr>
        <w:pStyle w:val="ListParagraph"/>
      </w:pPr>
    </w:p>
    <w:p w14:paraId="7F02E084" w14:textId="77777777" w:rsidR="008530E8" w:rsidRPr="00EB2A55" w:rsidRDefault="005056B0" w:rsidP="00D90576">
      <w:pPr>
        <w:pStyle w:val="ListParagraph"/>
        <w:widowControl w:val="0"/>
        <w:numPr>
          <w:ilvl w:val="0"/>
          <w:numId w:val="21"/>
        </w:numPr>
        <w:tabs>
          <w:tab w:val="left" w:pos="1840"/>
          <w:tab w:val="left" w:pos="1841"/>
        </w:tabs>
        <w:autoSpaceDE w:val="0"/>
        <w:autoSpaceDN w:val="0"/>
        <w:spacing w:after="0" w:line="240" w:lineRule="auto"/>
        <w:ind w:right="0" w:hanging="1131"/>
        <w:contextualSpacing w:val="0"/>
        <w:jc w:val="both"/>
      </w:pPr>
      <w:r w:rsidRPr="00EB2A55">
        <w:t>The doors, windows and seats must function in accordance with the original manufacturer’s specification.</w:t>
      </w:r>
    </w:p>
    <w:p w14:paraId="2C6C2708" w14:textId="77777777" w:rsidR="00072CB7" w:rsidRPr="00EB2A55" w:rsidRDefault="00072CB7" w:rsidP="00072CB7">
      <w:pPr>
        <w:pStyle w:val="ListParagraph"/>
      </w:pPr>
    </w:p>
    <w:p w14:paraId="4C223A24" w14:textId="77777777" w:rsidR="005056B0" w:rsidRPr="00EB2A55" w:rsidRDefault="005015F0" w:rsidP="008530E8">
      <w:pPr>
        <w:jc w:val="both"/>
      </w:pPr>
      <w:r w:rsidRPr="00EB2A55">
        <w:t>8.</w:t>
      </w:r>
      <w:r w:rsidR="008530E8" w:rsidRPr="00EB2A55">
        <w:tab/>
      </w:r>
      <w:r w:rsidR="005056B0" w:rsidRPr="00EB2A55">
        <w:t>The proprietor/driver employed to drive the vehicle must undertake a daily safety check of the vehicle. As a minimum this must be a visual check on all lights, oil, water, tyres, mirrors, seat belts and cleanliness. A written record must be made of each safety check, details of faults recorded, and remedial action taken. The record must be signed by the person undertaking the safety checks and kept in the vehicle for a minimum of 30 days and then for a furt</w:t>
      </w:r>
      <w:r w:rsidR="00072CB7" w:rsidRPr="00EB2A55">
        <w:t>her six</w:t>
      </w:r>
      <w:r w:rsidR="008530E8" w:rsidRPr="00EB2A55">
        <w:t xml:space="preserve"> months by the proprietor.</w:t>
      </w:r>
    </w:p>
    <w:p w14:paraId="581D67EB" w14:textId="77777777" w:rsidR="005056B0" w:rsidRPr="00EB2A55" w:rsidRDefault="005015F0" w:rsidP="008530E8">
      <w:pPr>
        <w:jc w:val="both"/>
      </w:pPr>
      <w:r w:rsidRPr="00EB2A55">
        <w:t>9.</w:t>
      </w:r>
      <w:r w:rsidRPr="00EB2A55">
        <w:tab/>
      </w:r>
      <w:r w:rsidR="008530E8" w:rsidRPr="00EB2A55">
        <w:t>If r</w:t>
      </w:r>
      <w:r w:rsidR="005056B0" w:rsidRPr="00EB2A55">
        <w:t>equired by a Police Officer or Authorised Officer the driver must produce, to that officer, the recorded daily checks kept in the vehicle and the proprietor, on request by that officer, must produce those recorded checks in his possession and/or those kept in the vehicle.</w:t>
      </w:r>
    </w:p>
    <w:p w14:paraId="7B289156" w14:textId="77777777" w:rsidR="005056B0" w:rsidRPr="00EB2A55" w:rsidRDefault="005056B0" w:rsidP="00B21D0D">
      <w:pPr>
        <w:jc w:val="both"/>
      </w:pPr>
      <w:r w:rsidRPr="00EB2A55">
        <w:rPr>
          <w:b/>
        </w:rPr>
        <w:t xml:space="preserve"> </w:t>
      </w:r>
      <w:r w:rsidR="005015F0" w:rsidRPr="00EB2A55">
        <w:t>10.</w:t>
      </w:r>
      <w:r w:rsidRPr="00EB2A55">
        <w:tab/>
        <w:t xml:space="preserve">If a vehicle fails a private hire vehicle test, an authorised officer of the </w:t>
      </w:r>
      <w:r w:rsidR="008530E8" w:rsidRPr="00EB2A55">
        <w:t>C</w:t>
      </w:r>
      <w:r w:rsidRPr="00EB2A55">
        <w:t xml:space="preserve">ouncil at the test station will issue a suspension notice under section 68 of the Local Government (Miscellaneous Provisions) Act </w:t>
      </w:r>
      <w:r w:rsidR="00072CB7" w:rsidRPr="00EB2A55">
        <w:t xml:space="preserve">1976. </w:t>
      </w:r>
      <w:r w:rsidRPr="00EB2A55">
        <w:t>That will immediately suspend the vehicle licence, from which point it cannot be used as a private hire vehicle. The proprietor/driver will be invited to surrender the vehicle plate. If the plate is not surrendered, a “licence suspended” sticker will be affixed to the plate which will mean that the proprietor must purchase a new plate when the suspension is lifted. That suspension notice will be lifted when the vehicle is presented for a retest and that test is passed. If the suspension notice is</w:t>
      </w:r>
      <w:r w:rsidR="008530E8" w:rsidRPr="00EB2A55">
        <w:t xml:space="preserve"> not lifted within a period of two</w:t>
      </w:r>
      <w:r w:rsidRPr="00EB2A55">
        <w:t xml:space="preserve"> calendar months from the date on which it was issued, the vehicle licence will be deemed to be revoked.</w:t>
      </w:r>
    </w:p>
    <w:p w14:paraId="5E5C90D1" w14:textId="77777777" w:rsidR="005056B0" w:rsidRPr="00EB2A55" w:rsidRDefault="005015F0" w:rsidP="008530E8">
      <w:pPr>
        <w:jc w:val="both"/>
      </w:pPr>
      <w:r w:rsidRPr="00EB2A55">
        <w:t>11.</w:t>
      </w:r>
      <w:r w:rsidR="008530E8" w:rsidRPr="00EB2A55">
        <w:tab/>
        <w:t xml:space="preserve">The </w:t>
      </w:r>
      <w:r w:rsidRPr="00EB2A55">
        <w:t>p</w:t>
      </w:r>
      <w:r w:rsidR="008530E8" w:rsidRPr="00EB2A55">
        <w:t>roprietor of the v</w:t>
      </w:r>
      <w:r w:rsidR="005056B0" w:rsidRPr="00EB2A55">
        <w:t xml:space="preserve">ehicle must provide a copy of all Private Hire Test certificates to the Council within </w:t>
      </w:r>
      <w:r w:rsidR="008530E8" w:rsidRPr="00EB2A55">
        <w:t>seven</w:t>
      </w:r>
      <w:r w:rsidR="005056B0" w:rsidRPr="00EB2A55">
        <w:t xml:space="preserve"> days of receiving them.</w:t>
      </w:r>
    </w:p>
    <w:p w14:paraId="202C9671" w14:textId="77777777" w:rsidR="005056B0" w:rsidRPr="00EB2A55" w:rsidRDefault="005015F0" w:rsidP="008530E8">
      <w:pPr>
        <w:jc w:val="both"/>
        <w:rPr>
          <w:b/>
        </w:rPr>
      </w:pPr>
      <w:r w:rsidRPr="00EB2A55">
        <w:t>12.</w:t>
      </w:r>
      <w:r w:rsidR="008530E8" w:rsidRPr="00EB2A55">
        <w:tab/>
        <w:t>If the v</w:t>
      </w:r>
      <w:r w:rsidR="005056B0" w:rsidRPr="00EB2A55">
        <w:t xml:space="preserve">ehicle has been involved in an accident then the </w:t>
      </w:r>
      <w:r w:rsidRPr="00EB2A55">
        <w:t>p</w:t>
      </w:r>
      <w:r w:rsidR="005056B0" w:rsidRPr="00EB2A55">
        <w:t xml:space="preserve">roprietor </w:t>
      </w:r>
      <w:r w:rsidR="008530E8" w:rsidRPr="00EB2A55">
        <w:t>must notify the Council within two</w:t>
      </w:r>
      <w:r w:rsidR="005056B0" w:rsidRPr="00EB2A55">
        <w:t xml:space="preserve"> days and at the </w:t>
      </w:r>
      <w:r w:rsidR="008530E8" w:rsidRPr="00EB2A55">
        <w:t>discretion of the Council, the v</w:t>
      </w:r>
      <w:r w:rsidR="005056B0" w:rsidRPr="00EB2A55">
        <w:t xml:space="preserve">ehicle may have to undergo a further inspection at one of the </w:t>
      </w:r>
      <w:r w:rsidR="008530E8" w:rsidRPr="00EB2A55">
        <w:t>C</w:t>
      </w:r>
      <w:r w:rsidR="005056B0" w:rsidRPr="00EB2A55">
        <w:t>ouncil</w:t>
      </w:r>
      <w:r w:rsidR="008530E8" w:rsidRPr="00EB2A55">
        <w:t>’</w:t>
      </w:r>
      <w:r w:rsidR="005056B0" w:rsidRPr="00EB2A55">
        <w:t>s nominated testing stations.</w:t>
      </w:r>
    </w:p>
    <w:p w14:paraId="699431D5" w14:textId="77777777" w:rsidR="005056B0" w:rsidRPr="00EB2A55" w:rsidRDefault="005056B0" w:rsidP="005056B0">
      <w:pPr>
        <w:rPr>
          <w:b/>
        </w:rPr>
      </w:pPr>
      <w:r w:rsidRPr="00EB2A55">
        <w:rPr>
          <w:b/>
        </w:rPr>
        <w:t>Doors</w:t>
      </w:r>
    </w:p>
    <w:p w14:paraId="7548AED6" w14:textId="77777777" w:rsidR="005056B0" w:rsidRPr="00EB2A55" w:rsidRDefault="005015F0" w:rsidP="008530E8">
      <w:pPr>
        <w:jc w:val="both"/>
      </w:pPr>
      <w:r w:rsidRPr="00EB2A55">
        <w:t>13.</w:t>
      </w:r>
      <w:r w:rsidRPr="00EB2A55">
        <w:tab/>
      </w:r>
      <w:r w:rsidR="005056B0" w:rsidRPr="00EB2A55">
        <w:t>All doors designed by the manufacturer to allow the access or egress of passengers must function correctly and be capable of being opened from the inside and the outside.</w:t>
      </w:r>
    </w:p>
    <w:p w14:paraId="00684E9E" w14:textId="77777777" w:rsidR="005056B0" w:rsidRPr="00EB2A55" w:rsidRDefault="005015F0" w:rsidP="008530E8">
      <w:pPr>
        <w:jc w:val="both"/>
      </w:pPr>
      <w:r w:rsidRPr="00EB2A55">
        <w:t>14.</w:t>
      </w:r>
      <w:r w:rsidRPr="00EB2A55">
        <w:tab/>
      </w:r>
      <w:r w:rsidR="005056B0" w:rsidRPr="00EB2A55">
        <w:t>Tailgates and rear doors must only to be used for loading/unloading luggage or as an emergency exit, unless the vehicle has been designed, modified or a</w:t>
      </w:r>
      <w:r w:rsidR="00EB2A55">
        <w:t>dapted to carry wheelchair using</w:t>
      </w:r>
      <w:r w:rsidR="005056B0" w:rsidRPr="00EB2A55">
        <w:t xml:space="preserve"> passengers, and has the relevant M1 or M2 Type Approval Certificate, in which case the rear doors may be used for loading those passengers only.</w:t>
      </w:r>
    </w:p>
    <w:p w14:paraId="3C9CB514" w14:textId="77777777" w:rsidR="005056B0" w:rsidRPr="00EB2A55" w:rsidRDefault="005056B0" w:rsidP="005056B0">
      <w:pPr>
        <w:rPr>
          <w:b/>
        </w:rPr>
      </w:pPr>
      <w:r w:rsidRPr="00EB2A55">
        <w:rPr>
          <w:b/>
        </w:rPr>
        <w:t>Ventilation</w:t>
      </w:r>
    </w:p>
    <w:p w14:paraId="62DB8426" w14:textId="77777777" w:rsidR="005056B0" w:rsidRPr="00EB2A55" w:rsidRDefault="005015F0" w:rsidP="005056B0">
      <w:r w:rsidRPr="00EB2A55">
        <w:t>15.</w:t>
      </w:r>
      <w:r w:rsidRPr="00EB2A55">
        <w:tab/>
      </w:r>
      <w:r w:rsidR="005056B0" w:rsidRPr="00EB2A55">
        <w:t>The driver’s window and all passenger windows must function correctly and be capable of being opened and closed by the driver or passengers.</w:t>
      </w:r>
    </w:p>
    <w:p w14:paraId="1A69A3C3" w14:textId="77777777" w:rsidR="005056B0" w:rsidRPr="00EB2A55" w:rsidRDefault="005056B0" w:rsidP="005056B0">
      <w:pPr>
        <w:rPr>
          <w:b/>
        </w:rPr>
      </w:pPr>
      <w:r w:rsidRPr="00EB2A55">
        <w:rPr>
          <w:b/>
        </w:rPr>
        <w:t>Wheelchair Accessible Vehicles (WAV’s)</w:t>
      </w:r>
    </w:p>
    <w:p w14:paraId="61BC3047" w14:textId="77777777" w:rsidR="005056B0" w:rsidRPr="00EB2A55" w:rsidRDefault="005015F0" w:rsidP="005015F0">
      <w:pPr>
        <w:jc w:val="both"/>
      </w:pPr>
      <w:r w:rsidRPr="00EB2A55">
        <w:t>16.</w:t>
      </w:r>
      <w:r w:rsidRPr="00EB2A55">
        <w:tab/>
      </w:r>
      <w:r w:rsidR="005056B0" w:rsidRPr="00EB2A55">
        <w:t>The following conditions apply to all private hire vehicles which are built or adapted for the carriage</w:t>
      </w:r>
      <w:r w:rsidR="00EB2A55">
        <w:t xml:space="preserve"> of wheelchair using</w:t>
      </w:r>
      <w:r w:rsidR="008530E8" w:rsidRPr="00EB2A55">
        <w:t xml:space="preserve"> passengers:</w:t>
      </w:r>
    </w:p>
    <w:p w14:paraId="0B94F5BA" w14:textId="77777777" w:rsidR="005056B0" w:rsidRPr="00EB2A55" w:rsidRDefault="005056B0" w:rsidP="00D90576">
      <w:pPr>
        <w:pStyle w:val="ListParagraph"/>
        <w:widowControl w:val="0"/>
        <w:numPr>
          <w:ilvl w:val="0"/>
          <w:numId w:val="22"/>
        </w:numPr>
        <w:tabs>
          <w:tab w:val="left" w:pos="1840"/>
          <w:tab w:val="left" w:pos="1841"/>
        </w:tabs>
        <w:autoSpaceDE w:val="0"/>
        <w:autoSpaceDN w:val="0"/>
        <w:spacing w:after="0" w:line="240" w:lineRule="auto"/>
        <w:ind w:right="0" w:hanging="1131"/>
        <w:contextualSpacing w:val="0"/>
        <w:jc w:val="both"/>
      </w:pPr>
      <w:r w:rsidRPr="00EB2A55">
        <w:t>All equipment and devices used for or involved in the loading, unloading and secure transportation of w</w:t>
      </w:r>
      <w:r w:rsidR="00EB2A55">
        <w:t>heelchair using</w:t>
      </w:r>
      <w:r w:rsidRPr="00EB2A55">
        <w:t xml:space="preserve"> passengers must at all times function correctly and must be used in accordance with the </w:t>
      </w:r>
      <w:r w:rsidR="008530E8" w:rsidRPr="00EB2A55">
        <w:t>manufacturer’s</w:t>
      </w:r>
      <w:r w:rsidRPr="00EB2A55">
        <w:t xml:space="preserve"> instructions.</w:t>
      </w:r>
    </w:p>
    <w:p w14:paraId="6CA3A38E" w14:textId="77777777" w:rsidR="005056B0" w:rsidRPr="00EB2A55" w:rsidRDefault="005056B0" w:rsidP="008530E8">
      <w:pPr>
        <w:pStyle w:val="ListParagraph"/>
        <w:widowControl w:val="0"/>
        <w:tabs>
          <w:tab w:val="left" w:pos="1840"/>
          <w:tab w:val="left" w:pos="1841"/>
        </w:tabs>
        <w:autoSpaceDE w:val="0"/>
        <w:autoSpaceDN w:val="0"/>
        <w:spacing w:after="0" w:line="240" w:lineRule="auto"/>
        <w:ind w:left="1840" w:right="0" w:firstLine="0"/>
        <w:contextualSpacing w:val="0"/>
        <w:jc w:val="both"/>
      </w:pPr>
    </w:p>
    <w:p w14:paraId="5CC66742" w14:textId="77777777" w:rsidR="005056B0" w:rsidRPr="00EB2A55" w:rsidRDefault="005056B0" w:rsidP="00D90576">
      <w:pPr>
        <w:pStyle w:val="ListParagraph"/>
        <w:widowControl w:val="0"/>
        <w:numPr>
          <w:ilvl w:val="0"/>
          <w:numId w:val="22"/>
        </w:numPr>
        <w:tabs>
          <w:tab w:val="left" w:pos="1840"/>
          <w:tab w:val="left" w:pos="1841"/>
        </w:tabs>
        <w:autoSpaceDE w:val="0"/>
        <w:autoSpaceDN w:val="0"/>
        <w:spacing w:after="0" w:line="240" w:lineRule="auto"/>
        <w:ind w:right="0" w:hanging="1131"/>
        <w:contextualSpacing w:val="0"/>
        <w:jc w:val="both"/>
      </w:pPr>
      <w:r w:rsidRPr="00EB2A55">
        <w:t>Access to and egress from the wheelchair carrying position must not be obstructed in any manner, at any time, except by wheelchair loading apparatus.</w:t>
      </w:r>
    </w:p>
    <w:p w14:paraId="427445BD" w14:textId="77777777" w:rsidR="005056B0" w:rsidRPr="00EB2A55" w:rsidRDefault="005056B0" w:rsidP="008530E8">
      <w:pPr>
        <w:pStyle w:val="ListParagraph"/>
        <w:widowControl w:val="0"/>
        <w:tabs>
          <w:tab w:val="left" w:pos="1840"/>
          <w:tab w:val="left" w:pos="1841"/>
        </w:tabs>
        <w:autoSpaceDE w:val="0"/>
        <w:autoSpaceDN w:val="0"/>
        <w:spacing w:after="0" w:line="240" w:lineRule="auto"/>
        <w:ind w:left="1840" w:right="0" w:firstLine="0"/>
        <w:contextualSpacing w:val="0"/>
        <w:jc w:val="both"/>
      </w:pPr>
    </w:p>
    <w:p w14:paraId="01A439AF" w14:textId="77777777" w:rsidR="005056B0" w:rsidRPr="00EB2A55" w:rsidRDefault="005056B0" w:rsidP="00D90576">
      <w:pPr>
        <w:pStyle w:val="ListParagraph"/>
        <w:widowControl w:val="0"/>
        <w:numPr>
          <w:ilvl w:val="0"/>
          <w:numId w:val="22"/>
        </w:numPr>
        <w:tabs>
          <w:tab w:val="left" w:pos="1840"/>
          <w:tab w:val="left" w:pos="1841"/>
        </w:tabs>
        <w:autoSpaceDE w:val="0"/>
        <w:autoSpaceDN w:val="0"/>
        <w:spacing w:after="0" w:line="240" w:lineRule="auto"/>
        <w:ind w:right="0" w:hanging="1131"/>
        <w:contextualSpacing w:val="0"/>
        <w:jc w:val="both"/>
      </w:pPr>
      <w:r w:rsidRPr="00EB2A55">
        <w:t>All wheelchair internal anchorage points and equipment must be of the manufacturers design and construction and not altered or modified in any way. All such equipment must be secured in such a position as to not obstruct any emergency exit when the equipment is not in use.</w:t>
      </w:r>
    </w:p>
    <w:p w14:paraId="14458FC5" w14:textId="77777777" w:rsidR="005056B0" w:rsidRPr="00EB2A55" w:rsidRDefault="005056B0" w:rsidP="005056B0">
      <w:pPr>
        <w:rPr>
          <w:b/>
        </w:rPr>
      </w:pPr>
      <w:r w:rsidRPr="00EB2A55">
        <w:rPr>
          <w:b/>
        </w:rPr>
        <w:t xml:space="preserve"> </w:t>
      </w:r>
    </w:p>
    <w:p w14:paraId="4BA93DF3" w14:textId="77777777" w:rsidR="005056B0" w:rsidRPr="00EB2A55" w:rsidRDefault="005056B0" w:rsidP="00D90576">
      <w:pPr>
        <w:pStyle w:val="ListParagraph"/>
        <w:widowControl w:val="0"/>
        <w:numPr>
          <w:ilvl w:val="0"/>
          <w:numId w:val="22"/>
        </w:numPr>
        <w:tabs>
          <w:tab w:val="left" w:pos="1840"/>
          <w:tab w:val="left" w:pos="1841"/>
        </w:tabs>
        <w:autoSpaceDE w:val="0"/>
        <w:autoSpaceDN w:val="0"/>
        <w:spacing w:after="0" w:line="240" w:lineRule="auto"/>
        <w:ind w:right="0" w:hanging="1131"/>
        <w:contextualSpacing w:val="0"/>
        <w:jc w:val="both"/>
      </w:pPr>
      <w:r w:rsidRPr="00EB2A55">
        <w:t xml:space="preserve">The </w:t>
      </w:r>
      <w:r w:rsidR="00007CF5" w:rsidRPr="00EB2A55">
        <w:t>manufacturer’s</w:t>
      </w:r>
      <w:r w:rsidRPr="00EB2A55">
        <w:t xml:space="preserve"> seat belt for the wheelchair </w:t>
      </w:r>
      <w:r w:rsidR="00EB2A55">
        <w:t xml:space="preserve">using </w:t>
      </w:r>
      <w:r w:rsidRPr="00EB2A55">
        <w:t>passenger must always be used when a wheelchair is being carried.</w:t>
      </w:r>
    </w:p>
    <w:p w14:paraId="36BA8043" w14:textId="77777777" w:rsidR="005056B0" w:rsidRPr="00EB2A55" w:rsidRDefault="005056B0" w:rsidP="00007CF5">
      <w:pPr>
        <w:pStyle w:val="ListParagraph"/>
        <w:widowControl w:val="0"/>
        <w:tabs>
          <w:tab w:val="left" w:pos="1840"/>
          <w:tab w:val="left" w:pos="1841"/>
        </w:tabs>
        <w:autoSpaceDE w:val="0"/>
        <w:autoSpaceDN w:val="0"/>
        <w:spacing w:after="0" w:line="240" w:lineRule="auto"/>
        <w:ind w:left="1840" w:right="0" w:firstLine="0"/>
        <w:contextualSpacing w:val="0"/>
        <w:jc w:val="both"/>
      </w:pPr>
    </w:p>
    <w:p w14:paraId="2BD75891" w14:textId="77777777" w:rsidR="005056B0" w:rsidRPr="00EB2A55" w:rsidRDefault="005056B0" w:rsidP="00D90576">
      <w:pPr>
        <w:pStyle w:val="ListParagraph"/>
        <w:widowControl w:val="0"/>
        <w:numPr>
          <w:ilvl w:val="0"/>
          <w:numId w:val="22"/>
        </w:numPr>
        <w:tabs>
          <w:tab w:val="left" w:pos="1840"/>
          <w:tab w:val="left" w:pos="1841"/>
        </w:tabs>
        <w:autoSpaceDE w:val="0"/>
        <w:autoSpaceDN w:val="0"/>
        <w:spacing w:after="0" w:line="240" w:lineRule="auto"/>
        <w:ind w:right="0" w:hanging="1131"/>
        <w:contextualSpacing w:val="0"/>
        <w:jc w:val="both"/>
      </w:pPr>
      <w:r w:rsidRPr="00EB2A55">
        <w:t xml:space="preserve">Access ramps or lifts must be securely fixed to the vehicle prior to </w:t>
      </w:r>
      <w:r w:rsidR="005015F0" w:rsidRPr="00EB2A55">
        <w:t xml:space="preserve">use </w:t>
      </w:r>
      <w:r w:rsidRPr="00EB2A55">
        <w:t>and must at all times display information prescribed by other legislation and manufacturers markings.</w:t>
      </w:r>
    </w:p>
    <w:p w14:paraId="7F6D7E6D" w14:textId="77777777" w:rsidR="005056B0" w:rsidRPr="00EB2A55" w:rsidRDefault="005056B0" w:rsidP="00007CF5">
      <w:pPr>
        <w:pStyle w:val="ListParagraph"/>
        <w:widowControl w:val="0"/>
        <w:tabs>
          <w:tab w:val="left" w:pos="1840"/>
          <w:tab w:val="left" w:pos="1841"/>
        </w:tabs>
        <w:autoSpaceDE w:val="0"/>
        <w:autoSpaceDN w:val="0"/>
        <w:spacing w:after="0" w:line="240" w:lineRule="auto"/>
        <w:ind w:left="1840" w:right="0" w:firstLine="0"/>
        <w:contextualSpacing w:val="0"/>
        <w:jc w:val="both"/>
      </w:pPr>
    </w:p>
    <w:p w14:paraId="26980DF1" w14:textId="77777777" w:rsidR="005056B0" w:rsidRPr="00EB2A55" w:rsidRDefault="005056B0" w:rsidP="00D90576">
      <w:pPr>
        <w:pStyle w:val="ListParagraph"/>
        <w:widowControl w:val="0"/>
        <w:numPr>
          <w:ilvl w:val="0"/>
          <w:numId w:val="22"/>
        </w:numPr>
        <w:tabs>
          <w:tab w:val="left" w:pos="1840"/>
          <w:tab w:val="left" w:pos="1841"/>
        </w:tabs>
        <w:autoSpaceDE w:val="0"/>
        <w:autoSpaceDN w:val="0"/>
        <w:spacing w:line="240" w:lineRule="auto"/>
        <w:ind w:right="0" w:hanging="1131"/>
        <w:contextualSpacing w:val="0"/>
        <w:jc w:val="both"/>
      </w:pPr>
      <w:r w:rsidRPr="00EB2A55">
        <w:t>Ramps, steps and lifts must be securely</w:t>
      </w:r>
      <w:r w:rsidR="00B65206" w:rsidRPr="00EB2A55">
        <w:t xml:space="preserve"> </w:t>
      </w:r>
      <w:r w:rsidRPr="00EB2A55">
        <w:t>stored in the vehicle before driving off</w:t>
      </w:r>
      <w:r w:rsidR="00072CB7" w:rsidRPr="00EB2A55">
        <w:t>.</w:t>
      </w:r>
    </w:p>
    <w:p w14:paraId="325B9139" w14:textId="77777777" w:rsidR="00072CB7" w:rsidRPr="00EB2A55" w:rsidRDefault="00072CB7" w:rsidP="00072CB7">
      <w:pPr>
        <w:pStyle w:val="ListParagraph"/>
        <w:widowControl w:val="0"/>
        <w:tabs>
          <w:tab w:val="left" w:pos="1840"/>
          <w:tab w:val="left" w:pos="1841"/>
        </w:tabs>
        <w:autoSpaceDE w:val="0"/>
        <w:autoSpaceDN w:val="0"/>
        <w:spacing w:after="0" w:line="240" w:lineRule="auto"/>
        <w:ind w:left="1840" w:right="0" w:firstLine="0"/>
        <w:contextualSpacing w:val="0"/>
        <w:jc w:val="both"/>
      </w:pPr>
    </w:p>
    <w:p w14:paraId="7DDEF3CC" w14:textId="77777777" w:rsidR="005056B0" w:rsidRPr="00EB2A55" w:rsidRDefault="005015F0" w:rsidP="00007CF5">
      <w:pPr>
        <w:jc w:val="both"/>
      </w:pPr>
      <w:r w:rsidRPr="00EB2A55">
        <w:t>17.</w:t>
      </w:r>
      <w:r w:rsidRPr="00EB2A55">
        <w:rPr>
          <w:b/>
        </w:rPr>
        <w:tab/>
      </w:r>
      <w:r w:rsidR="005056B0" w:rsidRPr="00EB2A55">
        <w:t>The licensee must ensure that all drivers of wheelchair accessible vehicles have received sufficient training to be able to load/un</w:t>
      </w:r>
      <w:r w:rsidR="00EB2A55">
        <w:t>load and convey wheelchair using</w:t>
      </w:r>
      <w:r w:rsidR="005056B0" w:rsidRPr="00EB2A55">
        <w:t xml:space="preserve"> passengers in safety and comfort.</w:t>
      </w:r>
    </w:p>
    <w:p w14:paraId="6D3BCCDF" w14:textId="77777777" w:rsidR="005056B0" w:rsidRPr="00EB2A55" w:rsidRDefault="005056B0" w:rsidP="005056B0">
      <w:pPr>
        <w:rPr>
          <w:b/>
        </w:rPr>
      </w:pPr>
      <w:r w:rsidRPr="00EB2A55">
        <w:rPr>
          <w:b/>
        </w:rPr>
        <w:t>Seatbelts</w:t>
      </w:r>
    </w:p>
    <w:p w14:paraId="2A2F7947" w14:textId="77777777" w:rsidR="005056B0" w:rsidRPr="00EB2A55" w:rsidRDefault="005015F0" w:rsidP="005015F0">
      <w:r w:rsidRPr="00EB2A55">
        <w:t>18.</w:t>
      </w:r>
      <w:r w:rsidRPr="00EB2A55">
        <w:tab/>
      </w:r>
      <w:r w:rsidR="005056B0" w:rsidRPr="00EB2A55">
        <w:t>Seat belts must be used in accordance with the requirements of the legislation that is applicable at the relevant time.</w:t>
      </w:r>
    </w:p>
    <w:p w14:paraId="7A4C72C7" w14:textId="77777777" w:rsidR="005056B0" w:rsidRPr="00EB2A55" w:rsidRDefault="005056B0" w:rsidP="005056B0">
      <w:pPr>
        <w:rPr>
          <w:b/>
        </w:rPr>
      </w:pPr>
      <w:r w:rsidRPr="00EB2A55">
        <w:rPr>
          <w:b/>
        </w:rPr>
        <w:t>Tyres</w:t>
      </w:r>
    </w:p>
    <w:p w14:paraId="61DC4243" w14:textId="77777777" w:rsidR="005056B0" w:rsidRPr="00EB2A55" w:rsidRDefault="005015F0" w:rsidP="005015F0">
      <w:pPr>
        <w:jc w:val="both"/>
      </w:pPr>
      <w:r w:rsidRPr="00EB2A55">
        <w:t>19.</w:t>
      </w:r>
      <w:r w:rsidRPr="00EB2A55">
        <w:tab/>
      </w:r>
      <w:r w:rsidR="005056B0" w:rsidRPr="00EB2A55">
        <w:t>All tyres on the licensed vehicle and any trailer used on the licensed vehicle must be in good condition an</w:t>
      </w:r>
      <w:r w:rsidR="00B65206" w:rsidRPr="00EB2A55">
        <w:t>d</w:t>
      </w:r>
      <w:r w:rsidR="005056B0" w:rsidRPr="00EB2A55">
        <w:t xml:space="preserve"> conform with the minimum legal requirements subject to an additional requiremen</w:t>
      </w:r>
      <w:r w:rsidR="00072CB7" w:rsidRPr="00EB2A55">
        <w:t>t that there must be at least 2</w:t>
      </w:r>
      <w:r w:rsidR="005056B0" w:rsidRPr="00EB2A55">
        <w:t>mm tread depth at all times.</w:t>
      </w:r>
    </w:p>
    <w:p w14:paraId="59E6FBD9" w14:textId="77777777" w:rsidR="005056B0" w:rsidRPr="00EB2A55" w:rsidRDefault="005015F0" w:rsidP="005015F0">
      <w:pPr>
        <w:jc w:val="both"/>
      </w:pPr>
      <w:r w:rsidRPr="00EB2A55">
        <w:t>20.</w:t>
      </w:r>
      <w:r w:rsidRPr="00EB2A55">
        <w:tab/>
      </w:r>
      <w:r w:rsidR="005056B0" w:rsidRPr="00EB2A55">
        <w:t>Tyres must be correctly inflated to the vehicle / tyre manufacturer's recommended pressure.</w:t>
      </w:r>
    </w:p>
    <w:p w14:paraId="0D58A92C" w14:textId="77777777" w:rsidR="005056B0" w:rsidRPr="00EB2A55" w:rsidRDefault="005015F0" w:rsidP="005015F0">
      <w:pPr>
        <w:jc w:val="both"/>
      </w:pPr>
      <w:r w:rsidRPr="00EB2A55">
        <w:t>21.</w:t>
      </w:r>
      <w:r w:rsidRPr="00EB2A55">
        <w:tab/>
      </w:r>
      <w:r w:rsidR="005056B0" w:rsidRPr="00EB2A55">
        <w:t xml:space="preserve">The vehicle must be equipped at all times with, a spare wheel or other </w:t>
      </w:r>
      <w:r w:rsidR="00007CF5" w:rsidRPr="00EB2A55">
        <w:t>manufacturer’s</w:t>
      </w:r>
      <w:r w:rsidR="005056B0" w:rsidRPr="00EB2A55">
        <w:t xml:space="preserve"> standard equipment for the vehicle to deal with a punctured or damaged wheel or tyre (such as a gel or foam repair kit).</w:t>
      </w:r>
    </w:p>
    <w:p w14:paraId="1D5EC1B2" w14:textId="77777777" w:rsidR="005056B0" w:rsidRPr="00EB2A55" w:rsidRDefault="005015F0" w:rsidP="005015F0">
      <w:pPr>
        <w:jc w:val="both"/>
      </w:pPr>
      <w:r w:rsidRPr="00EB2A55">
        <w:t>22.</w:t>
      </w:r>
      <w:r w:rsidRPr="00EB2A55">
        <w:tab/>
      </w:r>
      <w:r w:rsidR="005056B0" w:rsidRPr="00EB2A55">
        <w:t xml:space="preserve">All replacement tyres fitted to licensed vehicles must be new (i.e. not have been used previously on any other vehicle), meet the vehicle </w:t>
      </w:r>
      <w:r w:rsidR="00007CF5" w:rsidRPr="00EB2A55">
        <w:t>manufacturer’s</w:t>
      </w:r>
      <w:r w:rsidR="005056B0" w:rsidRPr="00EB2A55">
        <w:t xml:space="preserve"> </w:t>
      </w:r>
      <w:r w:rsidR="00007CF5" w:rsidRPr="00EB2A55">
        <w:t>minimum specification</w:t>
      </w:r>
      <w:r w:rsidR="005056B0" w:rsidRPr="00EB2A55">
        <w:t xml:space="preserve"> for tyres and must have been fitted by a reputable vehicle maintenance company / contractor. Vehicle proprietors are required to retain invoices / receipts to show that any tyre that is purchased meets this </w:t>
      </w:r>
      <w:r w:rsidR="00007CF5" w:rsidRPr="00EB2A55">
        <w:t>requirement</w:t>
      </w:r>
      <w:r w:rsidR="005056B0" w:rsidRPr="00EB2A55">
        <w:t>.</w:t>
      </w:r>
    </w:p>
    <w:p w14:paraId="573992CB" w14:textId="77777777" w:rsidR="005056B0" w:rsidRPr="00EB2A55" w:rsidRDefault="00F71176" w:rsidP="00F71176">
      <w:pPr>
        <w:jc w:val="both"/>
      </w:pPr>
      <w:r w:rsidRPr="00EB2A55">
        <w:t>23.</w:t>
      </w:r>
      <w:r w:rsidRPr="00EB2A55">
        <w:tab/>
      </w:r>
      <w:r w:rsidR="005056B0" w:rsidRPr="00EB2A55">
        <w:t xml:space="preserve">‘Space saving’ spare wheels must only be used in an emergency, and then only in accordance with the manufacturer’s instructions. Should the use of a ‘space saving’ spare wheel become necessary during a period of hire then the journey may continue, but the </w:t>
      </w:r>
      <w:r w:rsidRPr="00EB2A55">
        <w:t xml:space="preserve">spare </w:t>
      </w:r>
      <w:r w:rsidR="005056B0" w:rsidRPr="00EB2A55">
        <w:t>wheel must be replaced before another journey carrying passengers commences.</w:t>
      </w:r>
    </w:p>
    <w:p w14:paraId="56C15A60" w14:textId="77777777" w:rsidR="005056B0" w:rsidRPr="00EB2A55" w:rsidRDefault="005056B0" w:rsidP="005056B0">
      <w:pPr>
        <w:rPr>
          <w:b/>
        </w:rPr>
      </w:pPr>
      <w:r w:rsidRPr="00EB2A55">
        <w:rPr>
          <w:b/>
        </w:rPr>
        <w:t>Alteration of Vehicle</w:t>
      </w:r>
    </w:p>
    <w:p w14:paraId="52B4EC8A" w14:textId="77777777" w:rsidR="005056B0" w:rsidRPr="00EB2A55" w:rsidRDefault="00F71176" w:rsidP="00007CF5">
      <w:pPr>
        <w:jc w:val="both"/>
      </w:pPr>
      <w:r w:rsidRPr="00EB2A55">
        <w:t>24.</w:t>
      </w:r>
      <w:r w:rsidR="005056B0" w:rsidRPr="00EB2A55">
        <w:rPr>
          <w:b/>
        </w:rPr>
        <w:tab/>
      </w:r>
      <w:r w:rsidR="005056B0" w:rsidRPr="00EB2A55">
        <w:t xml:space="preserve">No material alteration or change in the specification, design, </w:t>
      </w:r>
      <w:r w:rsidR="00007CF5" w:rsidRPr="00EB2A55">
        <w:t>condition or appearance of the v</w:t>
      </w:r>
      <w:r w:rsidR="005056B0" w:rsidRPr="00EB2A55">
        <w:t>ehicle can be made without the written approval of the Council at any time while the licence is in force.</w:t>
      </w:r>
    </w:p>
    <w:p w14:paraId="01E357E8" w14:textId="77777777" w:rsidR="005056B0" w:rsidRPr="00EB2A55" w:rsidRDefault="00F71176" w:rsidP="00E121D1">
      <w:pPr>
        <w:jc w:val="both"/>
        <w:rPr>
          <w:b/>
        </w:rPr>
      </w:pPr>
      <w:r w:rsidRPr="00EB2A55">
        <w:t>25.</w:t>
      </w:r>
      <w:r w:rsidR="005056B0" w:rsidRPr="00EB2A55">
        <w:tab/>
        <w:t xml:space="preserve">No fixtures or fittings, except those approved in writing by the Council, can be </w:t>
      </w:r>
      <w:r w:rsidR="00007CF5" w:rsidRPr="00EB2A55">
        <w:t>attached to the outside of the v</w:t>
      </w:r>
      <w:r w:rsidR="005056B0" w:rsidRPr="00EB2A55">
        <w:t>ehicle.</w:t>
      </w:r>
      <w:r w:rsidR="005056B0" w:rsidRPr="00EB2A55">
        <w:rPr>
          <w:b/>
        </w:rPr>
        <w:t xml:space="preserve"> </w:t>
      </w:r>
    </w:p>
    <w:p w14:paraId="09B016BB" w14:textId="77777777" w:rsidR="005056B0" w:rsidRPr="00EB2A55" w:rsidRDefault="00F71176" w:rsidP="00007CF5">
      <w:pPr>
        <w:jc w:val="both"/>
      </w:pPr>
      <w:r w:rsidRPr="00EB2A55">
        <w:t>26.</w:t>
      </w:r>
      <w:r w:rsidR="005056B0" w:rsidRPr="00EB2A55">
        <w:t xml:space="preserve"> </w:t>
      </w:r>
      <w:r w:rsidR="00007CF5" w:rsidRPr="00EB2A55">
        <w:tab/>
      </w:r>
      <w:r w:rsidR="005056B0" w:rsidRPr="00EB2A55">
        <w:t xml:space="preserve">All glazing must at all times comply with </w:t>
      </w:r>
      <w:hyperlink r:id="rId60" w:history="1">
        <w:r w:rsidR="00E121D1" w:rsidRPr="00EB2A55">
          <w:rPr>
            <w:rStyle w:val="Hyperlink"/>
          </w:rPr>
          <w:t>The Road Vehicles (Construction and Use) Regulations 1986</w:t>
        </w:r>
      </w:hyperlink>
      <w:r w:rsidR="00E121D1" w:rsidRPr="00EB2A55">
        <w:t xml:space="preserve"> regulation </w:t>
      </w:r>
      <w:r w:rsidR="005056B0" w:rsidRPr="00EB2A55">
        <w:t>32 with regards to the level of tint. The front windscreen must let at least 75% of light through and the front side windows must let at least 70% of light through. No darker tint is permitted for any glass. The application of aftermarket tinted film to any window is not permitted.</w:t>
      </w:r>
    </w:p>
    <w:p w14:paraId="4364C74C" w14:textId="77777777" w:rsidR="005056B0" w:rsidRPr="00EB2A55" w:rsidRDefault="005056B0" w:rsidP="005056B0">
      <w:pPr>
        <w:rPr>
          <w:b/>
        </w:rPr>
      </w:pPr>
      <w:r w:rsidRPr="00EB2A55">
        <w:rPr>
          <w:b/>
        </w:rPr>
        <w:t>Seats and Passengers</w:t>
      </w:r>
    </w:p>
    <w:p w14:paraId="0C3E8465" w14:textId="77777777" w:rsidR="005056B0" w:rsidRPr="00EB2A55" w:rsidRDefault="00F71176" w:rsidP="00F71176">
      <w:pPr>
        <w:jc w:val="both"/>
      </w:pPr>
      <w:r w:rsidRPr="00EB2A55">
        <w:t>27.</w:t>
      </w:r>
      <w:r w:rsidRPr="00EB2A55">
        <w:tab/>
      </w:r>
      <w:r w:rsidR="005056B0" w:rsidRPr="00EB2A55">
        <w:t>In all licensed vehicles provided with a passenger side air bag, no child can be carried in a rear-facing carrier in the front passenger seat.</w:t>
      </w:r>
    </w:p>
    <w:p w14:paraId="5569E06B" w14:textId="77777777" w:rsidR="005056B0" w:rsidRPr="00EB2A55" w:rsidRDefault="00F71176" w:rsidP="00F71176">
      <w:pPr>
        <w:jc w:val="both"/>
      </w:pPr>
      <w:r w:rsidRPr="00EB2A55">
        <w:t>28.</w:t>
      </w:r>
      <w:r w:rsidRPr="00EB2A55">
        <w:tab/>
      </w:r>
      <w:r w:rsidR="005056B0" w:rsidRPr="00EB2A55">
        <w:t>A notice must be displayed in the vehicle reminding passengers that it is a statutory requirement to wear the seat belts provided.</w:t>
      </w:r>
    </w:p>
    <w:p w14:paraId="59D35EE2" w14:textId="77777777" w:rsidR="005056B0" w:rsidRPr="00EB2A55" w:rsidRDefault="00F71176" w:rsidP="00F71176">
      <w:pPr>
        <w:jc w:val="both"/>
      </w:pPr>
      <w:r w:rsidRPr="00EB2A55">
        <w:t>29.</w:t>
      </w:r>
      <w:r w:rsidRPr="00EB2A55">
        <w:tab/>
      </w:r>
      <w:r w:rsidR="005056B0" w:rsidRPr="00EB2A55">
        <w:t>Any excess seating fixings which were removed or permanently capped before the vehicles licensed must not be replaced or exposed during the currency of the licence.</w:t>
      </w:r>
    </w:p>
    <w:p w14:paraId="1CEBE12A" w14:textId="77777777" w:rsidR="005056B0" w:rsidRPr="00EB2A55" w:rsidRDefault="00F71176" w:rsidP="00F71176">
      <w:pPr>
        <w:ind w:left="0" w:firstLine="0"/>
        <w:jc w:val="both"/>
      </w:pPr>
      <w:r w:rsidRPr="00EB2A55">
        <w:t>30.</w:t>
      </w:r>
      <w:r w:rsidR="005056B0" w:rsidRPr="00EB2A55">
        <w:tab/>
        <w:t>Any drinking vessels provided by t</w:t>
      </w:r>
      <w:r w:rsidRPr="00EB2A55">
        <w:t>he p</w:t>
      </w:r>
      <w:r w:rsidR="00007CF5" w:rsidRPr="00EB2A55">
        <w:t>roprietor or driver of the v</w:t>
      </w:r>
      <w:r w:rsidR="005056B0" w:rsidRPr="00EB2A55">
        <w:t xml:space="preserve">ehicle must be made of </w:t>
      </w:r>
      <w:r w:rsidR="00007CF5" w:rsidRPr="00EB2A55">
        <w:tab/>
      </w:r>
      <w:r w:rsidR="005056B0" w:rsidRPr="00EB2A55">
        <w:t>either toughened glass or plastic.</w:t>
      </w:r>
    </w:p>
    <w:p w14:paraId="2029D2AA" w14:textId="77777777" w:rsidR="005056B0" w:rsidRPr="00EB2A55" w:rsidRDefault="00F71176" w:rsidP="00007CF5">
      <w:pPr>
        <w:jc w:val="both"/>
      </w:pPr>
      <w:r w:rsidRPr="00EB2A55">
        <w:t>31.</w:t>
      </w:r>
      <w:r w:rsidR="005056B0" w:rsidRPr="00EB2A55">
        <w:tab/>
        <w:t>If any passenger is under the age of 18 years no alcohol in open</w:t>
      </w:r>
      <w:r w:rsidR="00007CF5" w:rsidRPr="00EB2A55">
        <w:t xml:space="preserve"> vessels can be carried in the v</w:t>
      </w:r>
      <w:r w:rsidR="005056B0" w:rsidRPr="00EB2A55">
        <w:t>ehicle.</w:t>
      </w:r>
    </w:p>
    <w:p w14:paraId="7F838564" w14:textId="77777777" w:rsidR="005056B0" w:rsidRPr="00EB2A55" w:rsidRDefault="00F71176" w:rsidP="00007CF5">
      <w:pPr>
        <w:jc w:val="both"/>
      </w:pPr>
      <w:r w:rsidRPr="00EB2A55">
        <w:t>32.</w:t>
      </w:r>
      <w:r w:rsidRPr="00EB2A55">
        <w:tab/>
        <w:t>The p</w:t>
      </w:r>
      <w:r w:rsidR="005056B0" w:rsidRPr="00EB2A55">
        <w:t>roprietor must ensure that there is sufficient me</w:t>
      </w:r>
      <w:r w:rsidR="00007CF5" w:rsidRPr="00EB2A55">
        <w:t>ans by which any person in the v</w:t>
      </w:r>
      <w:r w:rsidR="005056B0" w:rsidRPr="00EB2A55">
        <w:t>ehicle may communicate with the driver.</w:t>
      </w:r>
    </w:p>
    <w:p w14:paraId="73A15206" w14:textId="77777777" w:rsidR="005056B0" w:rsidRPr="00EB2A55" w:rsidRDefault="005056B0" w:rsidP="005056B0">
      <w:pPr>
        <w:rPr>
          <w:b/>
        </w:rPr>
      </w:pPr>
      <w:r w:rsidRPr="00EB2A55">
        <w:rPr>
          <w:b/>
        </w:rPr>
        <w:t>Advertising</w:t>
      </w:r>
    </w:p>
    <w:p w14:paraId="0ED4A466" w14:textId="77777777" w:rsidR="005056B0" w:rsidRPr="00EB2A55" w:rsidRDefault="00F71176" w:rsidP="00007CF5">
      <w:pPr>
        <w:jc w:val="both"/>
      </w:pPr>
      <w:r w:rsidRPr="00EB2A55">
        <w:t>33.</w:t>
      </w:r>
      <w:r w:rsidR="005056B0" w:rsidRPr="00EB2A55">
        <w:rPr>
          <w:b/>
        </w:rPr>
        <w:tab/>
      </w:r>
      <w:r w:rsidR="005056B0" w:rsidRPr="00EB2A55">
        <w:t xml:space="preserve">The </w:t>
      </w:r>
      <w:r w:rsidRPr="00EB2A55">
        <w:t>p</w:t>
      </w:r>
      <w:r w:rsidR="005056B0" w:rsidRPr="00EB2A55">
        <w:t xml:space="preserve">roprietor must not display or permit </w:t>
      </w:r>
      <w:r w:rsidR="00007CF5" w:rsidRPr="00EB2A55">
        <w:t>to be displayed on or from the v</w:t>
      </w:r>
      <w:r w:rsidR="005056B0" w:rsidRPr="00EB2A55">
        <w:t>ehicle any sign or notice which consists of or includes the word “Taxi” or “Cab” whether in the singular or plural or “Hire” or any word of similar meaning or appearance to any of those words whether alone or as part of another word.</w:t>
      </w:r>
    </w:p>
    <w:p w14:paraId="0EB3860B" w14:textId="77777777" w:rsidR="005056B0" w:rsidRPr="00EB2A55" w:rsidRDefault="00F71176" w:rsidP="00007CF5">
      <w:pPr>
        <w:jc w:val="both"/>
      </w:pPr>
      <w:r w:rsidRPr="00EB2A55">
        <w:t>34.</w:t>
      </w:r>
      <w:r w:rsidR="005056B0" w:rsidRPr="00EB2A55">
        <w:tab/>
        <w:t>Adv</w:t>
      </w:r>
      <w:r w:rsidR="00007CF5" w:rsidRPr="00EB2A55">
        <w:t>ertising on the outside of the v</w:t>
      </w:r>
      <w:r w:rsidR="005056B0" w:rsidRPr="00EB2A55">
        <w:t>ehicle is restricted to the name and telephone number of the</w:t>
      </w:r>
      <w:r w:rsidRPr="00EB2A55">
        <w:t xml:space="preserve"> p</w:t>
      </w:r>
      <w:r w:rsidR="00007CF5" w:rsidRPr="00EB2A55">
        <w:t>roprietor or operator of the v</w:t>
      </w:r>
      <w:r w:rsidR="005056B0" w:rsidRPr="00EB2A55">
        <w:t>ehicle. Sponsored advertising of other businesses or products or services is not p</w:t>
      </w:r>
      <w:r w:rsidR="00007CF5" w:rsidRPr="00EB2A55">
        <w:t>ermitted on the outside of the v</w:t>
      </w:r>
      <w:r w:rsidR="005056B0" w:rsidRPr="00EB2A55">
        <w:t>ehicle, unless written permission is obtained from the Council.</w:t>
      </w:r>
    </w:p>
    <w:p w14:paraId="182A1530" w14:textId="77777777" w:rsidR="005056B0" w:rsidRPr="00EB2A55" w:rsidRDefault="005056B0" w:rsidP="005056B0">
      <w:pPr>
        <w:rPr>
          <w:b/>
        </w:rPr>
      </w:pPr>
      <w:r w:rsidRPr="00EB2A55">
        <w:rPr>
          <w:b/>
        </w:rPr>
        <w:t>Luggage</w:t>
      </w:r>
    </w:p>
    <w:p w14:paraId="217B86F7" w14:textId="77777777" w:rsidR="005056B0" w:rsidRPr="00EB2A55" w:rsidRDefault="00F71176" w:rsidP="00F71176">
      <w:pPr>
        <w:jc w:val="both"/>
      </w:pPr>
      <w:r w:rsidRPr="00EB2A55">
        <w:t>35.</w:t>
      </w:r>
      <w:r w:rsidRPr="00EB2A55">
        <w:tab/>
      </w:r>
      <w:r w:rsidR="005056B0" w:rsidRPr="00EB2A55">
        <w:t>Luggage and storage areas must be kept as free space for passen</w:t>
      </w:r>
      <w:r w:rsidR="00131324" w:rsidRPr="00EB2A55">
        <w:t>gers’</w:t>
      </w:r>
      <w:r w:rsidR="005056B0" w:rsidRPr="00EB2A55">
        <w:t xml:space="preserve"> luggage.</w:t>
      </w:r>
    </w:p>
    <w:p w14:paraId="1AF571DF" w14:textId="77777777" w:rsidR="005056B0" w:rsidRPr="00EB2A55" w:rsidRDefault="00F71176" w:rsidP="00F71176">
      <w:pPr>
        <w:jc w:val="both"/>
      </w:pPr>
      <w:r w:rsidRPr="00EB2A55">
        <w:t>36.</w:t>
      </w:r>
      <w:r w:rsidRPr="00EB2A55">
        <w:tab/>
      </w:r>
      <w:r w:rsidR="005056B0" w:rsidRPr="00EB2A55">
        <w:t>Luggage must be suitably secured in place and must not obstruct any exit, or emergency exit.</w:t>
      </w:r>
    </w:p>
    <w:p w14:paraId="551E3E12" w14:textId="77777777" w:rsidR="005056B0" w:rsidRPr="00EB2A55" w:rsidRDefault="00F71176" w:rsidP="00F71176">
      <w:pPr>
        <w:jc w:val="both"/>
      </w:pPr>
      <w:r w:rsidRPr="00EB2A55">
        <w:t>37.</w:t>
      </w:r>
      <w:r w:rsidRPr="00EB2A55">
        <w:tab/>
      </w:r>
      <w:r w:rsidR="005056B0" w:rsidRPr="00EB2A55">
        <w:t>Vehicles with open luggage space</w:t>
      </w:r>
      <w:r w:rsidRPr="00EB2A55">
        <w:t>,</w:t>
      </w:r>
      <w:r w:rsidR="005056B0" w:rsidRPr="00EB2A55">
        <w:t xml:space="preserve"> such as estate cars</w:t>
      </w:r>
      <w:r w:rsidRPr="00EB2A55">
        <w:t>,</w:t>
      </w:r>
      <w:r w:rsidR="005056B0" w:rsidRPr="00EB2A55">
        <w:t xml:space="preserve"> must be fitted with a suitable guard between the luggage space and the passenger compartment which must be in use whenever passengers are carried.</w:t>
      </w:r>
    </w:p>
    <w:p w14:paraId="04400C03" w14:textId="77777777" w:rsidR="005056B0" w:rsidRPr="00EB2A55" w:rsidRDefault="00F71176" w:rsidP="00F71176">
      <w:pPr>
        <w:jc w:val="both"/>
      </w:pPr>
      <w:r w:rsidRPr="00EB2A55">
        <w:t>38.</w:t>
      </w:r>
      <w:r w:rsidRPr="00EB2A55">
        <w:tab/>
      </w:r>
      <w:r w:rsidR="005056B0" w:rsidRPr="00EB2A55">
        <w:t xml:space="preserve">Vehicles with no clear demarcation between the passenger and luggage areas must be fitted with suitable restraining straps or other approved devices to secure the luggage and prevent it coming into contact with any passenger at any time (including in the case of an accident). These restraining straps or devices must be used whenever </w:t>
      </w:r>
      <w:r w:rsidRPr="00EB2A55">
        <w:t xml:space="preserve">a </w:t>
      </w:r>
      <w:r w:rsidR="00007CF5" w:rsidRPr="00EB2A55">
        <w:t>passenger’s</w:t>
      </w:r>
      <w:r w:rsidR="005056B0" w:rsidRPr="00EB2A55">
        <w:t xml:space="preserve"> luggage is being carried.</w:t>
      </w:r>
    </w:p>
    <w:p w14:paraId="4140D49A" w14:textId="77777777" w:rsidR="005056B0" w:rsidRPr="00DC75DF" w:rsidRDefault="005056B0" w:rsidP="005056B0">
      <w:pPr>
        <w:rPr>
          <w:b/>
        </w:rPr>
      </w:pPr>
      <w:r w:rsidRPr="00DC75DF">
        <w:rPr>
          <w:b/>
        </w:rPr>
        <w:t>Radio Equipment</w:t>
      </w:r>
    </w:p>
    <w:p w14:paraId="6F28DDA0" w14:textId="4941A686" w:rsidR="005056B0" w:rsidRPr="00EB2A55" w:rsidRDefault="00F71176" w:rsidP="00F71176">
      <w:r w:rsidRPr="00DC75DF">
        <w:t>4</w:t>
      </w:r>
      <w:r w:rsidR="00DC75DF" w:rsidRPr="00DC75DF">
        <w:t>0</w:t>
      </w:r>
      <w:r w:rsidRPr="00DC75DF">
        <w:t>.</w:t>
      </w:r>
      <w:r w:rsidRPr="00EB2A55">
        <w:tab/>
      </w:r>
      <w:r w:rsidR="005056B0" w:rsidRPr="00EB2A55">
        <w:t xml:space="preserve">The </w:t>
      </w:r>
      <w:r w:rsidRPr="00EB2A55">
        <w:t>p</w:t>
      </w:r>
      <w:r w:rsidR="005056B0" w:rsidRPr="00EB2A55">
        <w:t>roprietor must ensure that any</w:t>
      </w:r>
      <w:r w:rsidR="00007CF5" w:rsidRPr="00EB2A55">
        <w:t xml:space="preserve"> radio equipment fitted to the v</w:t>
      </w:r>
      <w:r w:rsidR="005056B0" w:rsidRPr="00EB2A55">
        <w:t>ehicle is at all times kept in a safe and sound condition, and maintained in proper working order.</w:t>
      </w:r>
    </w:p>
    <w:p w14:paraId="0DCB407C" w14:textId="77777777" w:rsidR="005056B0" w:rsidRPr="00EB2A55" w:rsidRDefault="005056B0" w:rsidP="005056B0">
      <w:pPr>
        <w:rPr>
          <w:b/>
        </w:rPr>
      </w:pPr>
      <w:r w:rsidRPr="00EB2A55">
        <w:rPr>
          <w:b/>
        </w:rPr>
        <w:t>Taximeter (if fitted)</w:t>
      </w:r>
    </w:p>
    <w:p w14:paraId="4975842D" w14:textId="2DEF3E3A" w:rsidR="005056B0" w:rsidRPr="00EB2A55" w:rsidRDefault="00F71176" w:rsidP="00007CF5">
      <w:pPr>
        <w:jc w:val="both"/>
      </w:pPr>
      <w:r w:rsidRPr="00EB2A55">
        <w:t>4</w:t>
      </w:r>
      <w:r w:rsidR="00DC75DF">
        <w:t>1</w:t>
      </w:r>
      <w:r w:rsidRPr="00EB2A55">
        <w:t>.</w:t>
      </w:r>
      <w:r w:rsidR="005056B0" w:rsidRPr="00EB2A55">
        <w:tab/>
        <w:t>If the private hire vehicle is fitted with a taximeter it must be of a type approved by the Council, and that meter must be kept in good repair and proper working order at all times.</w:t>
      </w:r>
    </w:p>
    <w:p w14:paraId="3C5C95DA" w14:textId="1326057B" w:rsidR="005056B0" w:rsidRPr="00EB2A55" w:rsidRDefault="00F71176" w:rsidP="00007CF5">
      <w:pPr>
        <w:jc w:val="both"/>
      </w:pPr>
      <w:r w:rsidRPr="00EB2A55">
        <w:t>4</w:t>
      </w:r>
      <w:r w:rsidR="00DC75DF">
        <w:t>2</w:t>
      </w:r>
      <w:r w:rsidRPr="00EB2A55">
        <w:t>.</w:t>
      </w:r>
      <w:r w:rsidR="005056B0" w:rsidRPr="00EB2A55">
        <w:t xml:space="preserve"> </w:t>
      </w:r>
      <w:r w:rsidR="00007CF5" w:rsidRPr="00EB2A55">
        <w:tab/>
      </w:r>
      <w:r w:rsidR="005056B0" w:rsidRPr="00EB2A55">
        <w:t xml:space="preserve">All taximeters must be so constructed, or programmed, that it is not possible for any person to manually alter the tariff rate, or otherwise alter or tamper with the meter, without breaking the affixed seals. Each meter must be set, calibrated, and sealed with a tamper-proof seal by a competent meter installer. The vehicle </w:t>
      </w:r>
      <w:r w:rsidR="008847E5" w:rsidRPr="00EB2A55">
        <w:t>licensee</w:t>
      </w:r>
      <w:r w:rsidR="005056B0" w:rsidRPr="00EB2A55">
        <w:t xml:space="preserve"> must obtain and retain written certification of such calibration and sealing. This certification must be provided to an authorised office of the Council upon request.</w:t>
      </w:r>
    </w:p>
    <w:p w14:paraId="46EDAE6D" w14:textId="6CAB1E87" w:rsidR="005056B0" w:rsidRPr="00EB2A55" w:rsidRDefault="00F71176" w:rsidP="0073793E">
      <w:pPr>
        <w:jc w:val="both"/>
      </w:pPr>
      <w:r w:rsidRPr="00EB2A55">
        <w:t>4</w:t>
      </w:r>
      <w:r w:rsidR="00DC75DF">
        <w:t>3</w:t>
      </w:r>
      <w:r w:rsidRPr="00EB2A55">
        <w:t>.</w:t>
      </w:r>
      <w:r w:rsidR="005056B0" w:rsidRPr="00EB2A55">
        <w:t xml:space="preserve"> </w:t>
      </w:r>
      <w:r w:rsidR="0073793E" w:rsidRPr="00EB2A55">
        <w:tab/>
      </w:r>
      <w:r w:rsidR="005056B0" w:rsidRPr="00EB2A55">
        <w:t xml:space="preserve">The taximeter </w:t>
      </w:r>
      <w:r w:rsidR="0073793E" w:rsidRPr="00EB2A55">
        <w:t>must be</w:t>
      </w:r>
      <w:r w:rsidR="005056B0" w:rsidRPr="00EB2A55">
        <w:t xml:space="preserve"> fitted </w:t>
      </w:r>
      <w:r w:rsidR="0073793E" w:rsidRPr="00EB2A55">
        <w:t>with a</w:t>
      </w:r>
      <w:r w:rsidR="005056B0" w:rsidRPr="00EB2A55">
        <w:t xml:space="preserve"> </w:t>
      </w:r>
      <w:r w:rsidR="0073793E" w:rsidRPr="00EB2A55">
        <w:t>mechanism which will start the</w:t>
      </w:r>
      <w:r w:rsidR="005056B0" w:rsidRPr="00EB2A55">
        <w:t xml:space="preserve"> taximeter and make the word “HIRED”</w:t>
      </w:r>
      <w:r w:rsidR="00131324" w:rsidRPr="00EB2A55">
        <w:t xml:space="preserve"> </w:t>
      </w:r>
      <w:r w:rsidR="005056B0" w:rsidRPr="00EB2A55">
        <w:t>to appear on the display, and a means of stopping the taximeter from recording time and distance so that for that period no fare is recorded.</w:t>
      </w:r>
    </w:p>
    <w:p w14:paraId="27496A75" w14:textId="69DC3423" w:rsidR="005056B0" w:rsidRPr="00EB2A55" w:rsidRDefault="00F71176" w:rsidP="0073793E">
      <w:pPr>
        <w:jc w:val="both"/>
      </w:pPr>
      <w:r w:rsidRPr="00EB2A55">
        <w:t>4</w:t>
      </w:r>
      <w:r w:rsidR="00DC75DF">
        <w:t>4</w:t>
      </w:r>
      <w:r w:rsidRPr="00EB2A55">
        <w:t>.</w:t>
      </w:r>
      <w:r w:rsidR="005056B0" w:rsidRPr="00EB2A55">
        <w:t xml:space="preserve"> </w:t>
      </w:r>
      <w:r w:rsidR="0073793E" w:rsidRPr="00EB2A55">
        <w:tab/>
      </w:r>
      <w:r w:rsidR="005056B0" w:rsidRPr="00EB2A55">
        <w:t>When the taximeter is recording a fare, that must be displayed clearly, legibly and unambiguously on the meter display which must be sufficiently illuminated to enable it to b</w:t>
      </w:r>
      <w:r w:rsidR="0073793E" w:rsidRPr="00EB2A55">
        <w:t>e easily read in all conditions.</w:t>
      </w:r>
    </w:p>
    <w:p w14:paraId="4685E2B2" w14:textId="21113145" w:rsidR="0073793E" w:rsidRPr="00EB2A55" w:rsidRDefault="00F71176" w:rsidP="0073793E">
      <w:r w:rsidRPr="00EB2A55">
        <w:t>4</w:t>
      </w:r>
      <w:r w:rsidR="00DC75DF">
        <w:t>5</w:t>
      </w:r>
      <w:r w:rsidRPr="00EB2A55">
        <w:t>.</w:t>
      </w:r>
      <w:r w:rsidRPr="00EB2A55">
        <w:tab/>
      </w:r>
      <w:r w:rsidR="005056B0" w:rsidRPr="00EB2A55">
        <w:t xml:space="preserve">The word “FARE” must be printed </w:t>
      </w:r>
      <w:r w:rsidR="0073793E" w:rsidRPr="00EB2A55">
        <w:t>alongside the display.</w:t>
      </w:r>
    </w:p>
    <w:p w14:paraId="1956987D" w14:textId="19490BE3" w:rsidR="005056B0" w:rsidRPr="00EB2A55" w:rsidRDefault="00F71176" w:rsidP="0073793E">
      <w:pPr>
        <w:jc w:val="both"/>
      </w:pPr>
      <w:r w:rsidRPr="00EB2A55">
        <w:t>4</w:t>
      </w:r>
      <w:r w:rsidR="00DC75DF">
        <w:t>6</w:t>
      </w:r>
      <w:r w:rsidR="00627E60" w:rsidRPr="00EB2A55">
        <w:t>.</w:t>
      </w:r>
      <w:r w:rsidR="005056B0" w:rsidRPr="00EB2A55">
        <w:tab/>
        <w:t>The taximeter must be located so that the entire display is plainly visible to any person travelling in the vehicle.</w:t>
      </w:r>
    </w:p>
    <w:p w14:paraId="2A24B460" w14:textId="6AFF1CDA" w:rsidR="005056B0" w:rsidRPr="00EB2A55" w:rsidRDefault="00627E60" w:rsidP="0073793E">
      <w:pPr>
        <w:jc w:val="both"/>
      </w:pPr>
      <w:r w:rsidRPr="00EB2A55">
        <w:t>4</w:t>
      </w:r>
      <w:r w:rsidR="00DC75DF">
        <w:t>7</w:t>
      </w:r>
      <w:r w:rsidRPr="00EB2A55">
        <w:t>.</w:t>
      </w:r>
      <w:r w:rsidR="005056B0" w:rsidRPr="00EB2A55">
        <w:tab/>
        <w:t>If a fare has not been agreed between the operator and the customer then the fare charged must be that which is shown on the meter.</w:t>
      </w:r>
    </w:p>
    <w:p w14:paraId="5D288CDB" w14:textId="7EFA4237" w:rsidR="005056B0" w:rsidRDefault="00627E60" w:rsidP="0073793E">
      <w:pPr>
        <w:jc w:val="both"/>
      </w:pPr>
      <w:r w:rsidRPr="00EB2A55">
        <w:t>4</w:t>
      </w:r>
      <w:r w:rsidR="00DC75DF">
        <w:t>8</w:t>
      </w:r>
      <w:r w:rsidRPr="00EB2A55">
        <w:t>.</w:t>
      </w:r>
      <w:r w:rsidR="005056B0" w:rsidRPr="00EB2A55">
        <w:tab/>
        <w:t xml:space="preserve">The </w:t>
      </w:r>
      <w:r w:rsidRPr="00EB2A55">
        <w:t>p</w:t>
      </w:r>
      <w:r w:rsidR="005056B0" w:rsidRPr="00EB2A55">
        <w:t>roprietor must ensure that a notice detailing the fares charged by the op</w:t>
      </w:r>
      <w:r w:rsidR="0073793E" w:rsidRPr="00EB2A55">
        <w:t>erator is displayed inside the v</w:t>
      </w:r>
      <w:r w:rsidR="005056B0" w:rsidRPr="00EB2A55">
        <w:t xml:space="preserve">ehicle at all times and that table is not concealed from view or rendered illegible. It must also contain a statement that the </w:t>
      </w:r>
      <w:r w:rsidR="0073793E" w:rsidRPr="00EB2A55">
        <w:t>C</w:t>
      </w:r>
      <w:r w:rsidR="005056B0" w:rsidRPr="00EB2A55">
        <w:t>ouncil has no control over private hire fares.</w:t>
      </w:r>
    </w:p>
    <w:p w14:paraId="493D772B" w14:textId="77777777" w:rsidR="00DC75DF" w:rsidRPr="00EB2A55" w:rsidRDefault="00DC75DF" w:rsidP="0073793E">
      <w:pPr>
        <w:jc w:val="both"/>
      </w:pPr>
    </w:p>
    <w:p w14:paraId="77B0A06C" w14:textId="77777777" w:rsidR="005056B0" w:rsidRPr="00EB2A55" w:rsidRDefault="005056B0" w:rsidP="005056B0">
      <w:pPr>
        <w:rPr>
          <w:b/>
        </w:rPr>
      </w:pPr>
      <w:r w:rsidRPr="00EB2A55">
        <w:rPr>
          <w:b/>
        </w:rPr>
        <w:t>Vehicle Insurance</w:t>
      </w:r>
    </w:p>
    <w:p w14:paraId="4E073A88" w14:textId="5E19E90C" w:rsidR="005056B0" w:rsidRPr="00EB2A55" w:rsidRDefault="00DC75DF" w:rsidP="0073793E">
      <w:pPr>
        <w:jc w:val="both"/>
      </w:pPr>
      <w:r>
        <w:t>49</w:t>
      </w:r>
      <w:r w:rsidR="00627E60" w:rsidRPr="00EB2A55">
        <w:t>.</w:t>
      </w:r>
      <w:r w:rsidR="005056B0" w:rsidRPr="00EB2A55">
        <w:tab/>
        <w:t xml:space="preserve">At all times during the currency of the licence, the </w:t>
      </w:r>
      <w:r w:rsidR="00627E60" w:rsidRPr="00EB2A55">
        <w:t>p</w:t>
      </w:r>
      <w:r w:rsidR="005056B0" w:rsidRPr="00EB2A55">
        <w:t xml:space="preserve">roprietor must maintain a Policy of Insurance complying with the requirements of Part VI of the </w:t>
      </w:r>
      <w:hyperlink r:id="rId61" w:history="1">
        <w:r w:rsidR="005056B0" w:rsidRPr="00EB2A55">
          <w:rPr>
            <w:rStyle w:val="Hyperlink"/>
          </w:rPr>
          <w:t>Road Traffic Act 1988</w:t>
        </w:r>
      </w:hyperlink>
      <w:r w:rsidR="005056B0" w:rsidRPr="00EB2A55">
        <w:t xml:space="preserve"> which covers private hire use.</w:t>
      </w:r>
    </w:p>
    <w:p w14:paraId="065D5172" w14:textId="2E2CCD3D" w:rsidR="005056B0" w:rsidRPr="00EB2A55" w:rsidRDefault="00627E60" w:rsidP="0073793E">
      <w:pPr>
        <w:jc w:val="both"/>
      </w:pPr>
      <w:r w:rsidRPr="00EB2A55">
        <w:t xml:space="preserve"> 5</w:t>
      </w:r>
      <w:r w:rsidR="00DC75DF">
        <w:t>0</w:t>
      </w:r>
      <w:r w:rsidRPr="00EB2A55">
        <w:t>.</w:t>
      </w:r>
      <w:r w:rsidR="005056B0" w:rsidRPr="00EB2A55">
        <w:tab/>
        <w:t xml:space="preserve">The Proprietor must produce to the Council a new Certificate of </w:t>
      </w:r>
      <w:r w:rsidR="0073793E" w:rsidRPr="00EB2A55">
        <w:t>Insurance or cover note within two</w:t>
      </w:r>
      <w:r w:rsidR="005056B0" w:rsidRPr="00EB2A55">
        <w:t xml:space="preserve"> working days of the expiry of every Certificate of Insurance or cover note prior to renewal date. These must be original documents</w:t>
      </w:r>
      <w:r w:rsidR="00131324" w:rsidRPr="00EB2A55">
        <w:t>. P</w:t>
      </w:r>
      <w:r w:rsidR="005056B0" w:rsidRPr="00EB2A55">
        <w:t>hotocopies will not be accepted.</w:t>
      </w:r>
    </w:p>
    <w:p w14:paraId="450A3451" w14:textId="77777777" w:rsidR="005056B0" w:rsidRPr="00EB2A55" w:rsidRDefault="005056B0" w:rsidP="005056B0">
      <w:pPr>
        <w:rPr>
          <w:b/>
        </w:rPr>
      </w:pPr>
      <w:r w:rsidRPr="00EB2A55">
        <w:rPr>
          <w:b/>
        </w:rPr>
        <w:t>Vehicle Damage</w:t>
      </w:r>
    </w:p>
    <w:p w14:paraId="3385E038" w14:textId="7B3EA3F2" w:rsidR="005056B0" w:rsidRPr="00EB2A55" w:rsidRDefault="00627E60" w:rsidP="00627E60">
      <w:pPr>
        <w:jc w:val="both"/>
      </w:pPr>
      <w:r w:rsidRPr="00EB2A55">
        <w:t>5</w:t>
      </w:r>
      <w:r w:rsidR="00DC75DF">
        <w:t>1</w:t>
      </w:r>
      <w:r w:rsidRPr="00EB2A55">
        <w:t>.</w:t>
      </w:r>
      <w:r w:rsidRPr="00EB2A55">
        <w:tab/>
      </w:r>
      <w:r w:rsidR="005056B0" w:rsidRPr="00EB2A55">
        <w:t xml:space="preserve">The proprietor must, as soon as reasonably practicable, but in any case within 72 hours, notify the </w:t>
      </w:r>
      <w:r w:rsidR="0073793E" w:rsidRPr="00EB2A55">
        <w:t>C</w:t>
      </w:r>
      <w:r w:rsidR="005056B0" w:rsidRPr="00EB2A55">
        <w:t>ouncil, in writing on the Council</w:t>
      </w:r>
      <w:r w:rsidR="0073793E" w:rsidRPr="00EB2A55">
        <w:t>’</w:t>
      </w:r>
      <w:r w:rsidR="005056B0" w:rsidRPr="00EB2A55">
        <w:t>s prescribed form, details of any accident involving the vehicle or, of any damage to the vehicle however caused, which affects the safety, performance or appearance of the vehicle or the comfort or convenience of persons carried therein. The vehi</w:t>
      </w:r>
      <w:r w:rsidR="0073793E" w:rsidRPr="00EB2A55">
        <w:t>cle must not be used until the C</w:t>
      </w:r>
      <w:r w:rsidR="005056B0" w:rsidRPr="00EB2A55">
        <w:t>oun</w:t>
      </w:r>
      <w:r w:rsidR="0073793E" w:rsidRPr="00EB2A55">
        <w:t>cil have inspected the vehicle.</w:t>
      </w:r>
    </w:p>
    <w:p w14:paraId="31F78130" w14:textId="6D712A2D" w:rsidR="005056B0" w:rsidRPr="00EB2A55" w:rsidRDefault="00627E60" w:rsidP="00627E60">
      <w:pPr>
        <w:jc w:val="both"/>
      </w:pPr>
      <w:r w:rsidRPr="00EB2A55">
        <w:t>5</w:t>
      </w:r>
      <w:r w:rsidR="00DC75DF">
        <w:t>2</w:t>
      </w:r>
      <w:r w:rsidRPr="00EB2A55">
        <w:t>.</w:t>
      </w:r>
      <w:r w:rsidRPr="00EB2A55">
        <w:tab/>
      </w:r>
      <w:r w:rsidR="0073793E" w:rsidRPr="00EB2A55">
        <w:t>A C</w:t>
      </w:r>
      <w:r w:rsidR="005056B0" w:rsidRPr="00EB2A55">
        <w:t xml:space="preserve">ouncil test may be necessary to demonstrate that the vehicle is roadworthy. The cost of such a test is to be paid by the proprietor. If the </w:t>
      </w:r>
      <w:r w:rsidR="0073793E" w:rsidRPr="00EB2A55">
        <w:t>C</w:t>
      </w:r>
      <w:r w:rsidR="005056B0" w:rsidRPr="00EB2A55">
        <w:t>ouncil determined that the vehicle is unfit for use as a private hire vehicle, a suspension notice under section 68 will be issued.</w:t>
      </w:r>
    </w:p>
    <w:p w14:paraId="7F23D4CB" w14:textId="77777777" w:rsidR="005056B0" w:rsidRPr="00EB2A55" w:rsidRDefault="0073793E" w:rsidP="005056B0">
      <w:pPr>
        <w:rPr>
          <w:b/>
        </w:rPr>
      </w:pPr>
      <w:r w:rsidRPr="00EB2A55">
        <w:rPr>
          <w:b/>
        </w:rPr>
        <w:t>Roof Racks and Roof B</w:t>
      </w:r>
      <w:r w:rsidR="005056B0" w:rsidRPr="00EB2A55">
        <w:rPr>
          <w:b/>
        </w:rPr>
        <w:t>oxes</w:t>
      </w:r>
    </w:p>
    <w:p w14:paraId="1CA75F18" w14:textId="2B8F7EBD" w:rsidR="005056B0" w:rsidRPr="00EB2A55" w:rsidRDefault="00627E60" w:rsidP="00627E60">
      <w:pPr>
        <w:jc w:val="both"/>
      </w:pPr>
      <w:r w:rsidRPr="00EB2A55">
        <w:t>5</w:t>
      </w:r>
      <w:r w:rsidR="00DC75DF">
        <w:t>3</w:t>
      </w:r>
      <w:r w:rsidRPr="00EB2A55">
        <w:t>.</w:t>
      </w:r>
      <w:r w:rsidRPr="00EB2A55">
        <w:tab/>
      </w:r>
      <w:r w:rsidR="005056B0" w:rsidRPr="00EB2A55">
        <w:t>Where a roof rack is used it must be properly secured to the roof in accordance with the manufacturer’s requirements, must not carry a weight of luggage greater than that specified by the roof rack manufacturer and/or vehicle manufacturer, and all luggage must be covered with a waterproof cover.</w:t>
      </w:r>
    </w:p>
    <w:p w14:paraId="5BF7CC32" w14:textId="37E0319E" w:rsidR="005056B0" w:rsidRPr="00EB2A55" w:rsidRDefault="00627E60" w:rsidP="00627E60">
      <w:pPr>
        <w:jc w:val="both"/>
      </w:pPr>
      <w:r w:rsidRPr="00EB2A55">
        <w:t>5</w:t>
      </w:r>
      <w:r w:rsidR="00DC75DF">
        <w:t>4</w:t>
      </w:r>
      <w:r w:rsidRPr="00EB2A55">
        <w:t>.</w:t>
      </w:r>
      <w:r w:rsidRPr="00EB2A55">
        <w:tab/>
      </w:r>
      <w:r w:rsidR="005056B0" w:rsidRPr="00EB2A55">
        <w:t>Where a roof box is used, it must be properly secured to the roof in accordance with the manufacturer’s requirements, must not carry a weight of luggage greater than that specified by the roof rack manufacturer and/or vehicle manufacturer, and must be properly closed and secured.</w:t>
      </w:r>
    </w:p>
    <w:p w14:paraId="4C618802" w14:textId="77777777" w:rsidR="005056B0" w:rsidRPr="00EB2A55" w:rsidRDefault="005056B0" w:rsidP="005056B0">
      <w:pPr>
        <w:rPr>
          <w:b/>
        </w:rPr>
      </w:pPr>
      <w:r w:rsidRPr="00EB2A55">
        <w:rPr>
          <w:b/>
        </w:rPr>
        <w:t>Deposit of Licence</w:t>
      </w:r>
    </w:p>
    <w:p w14:paraId="54AB9981" w14:textId="542B6A41" w:rsidR="005056B0" w:rsidRPr="00EB2A55" w:rsidRDefault="00627E60" w:rsidP="0073793E">
      <w:pPr>
        <w:jc w:val="both"/>
      </w:pPr>
      <w:r w:rsidRPr="00EB2A55">
        <w:t>5</w:t>
      </w:r>
      <w:r w:rsidR="00DC75DF">
        <w:t>5</w:t>
      </w:r>
      <w:r w:rsidRPr="00EB2A55">
        <w:t>.</w:t>
      </w:r>
      <w:r w:rsidR="005056B0" w:rsidRPr="00EB2A55">
        <w:tab/>
        <w:t>The</w:t>
      </w:r>
      <w:r w:rsidR="0073793E" w:rsidRPr="00EB2A55">
        <w:t xml:space="preserve"> </w:t>
      </w:r>
      <w:r w:rsidRPr="00EB2A55">
        <w:t>p</w:t>
      </w:r>
      <w:r w:rsidR="0073793E" w:rsidRPr="00EB2A55">
        <w:t>roprietor must not allow the v</w:t>
      </w:r>
      <w:r w:rsidR="005056B0" w:rsidRPr="00EB2A55">
        <w:t xml:space="preserve">ehicle to </w:t>
      </w:r>
      <w:r w:rsidR="00B65206" w:rsidRPr="00EB2A55">
        <w:t xml:space="preserve">be </w:t>
      </w:r>
      <w:r w:rsidR="005056B0" w:rsidRPr="00EB2A55">
        <w:t>driven by any person who does not hold a current Private Hire/Dual Driver Licence issued by the Council.</w:t>
      </w:r>
    </w:p>
    <w:p w14:paraId="11D057DA" w14:textId="09B5BF0B" w:rsidR="00CB52B4" w:rsidRPr="0053650B" w:rsidRDefault="00627E60" w:rsidP="0053650B">
      <w:pPr>
        <w:jc w:val="both"/>
      </w:pPr>
      <w:r w:rsidRPr="00EB2A55">
        <w:t>5</w:t>
      </w:r>
      <w:r w:rsidR="00DC75DF">
        <w:t>6</w:t>
      </w:r>
      <w:r w:rsidRPr="00EB2A55">
        <w:t>.</w:t>
      </w:r>
      <w:r w:rsidR="005056B0" w:rsidRPr="00EB2A55">
        <w:tab/>
        <w:t xml:space="preserve">If the </w:t>
      </w:r>
      <w:r w:rsidRPr="00EB2A55">
        <w:t>p</w:t>
      </w:r>
      <w:r w:rsidR="005056B0" w:rsidRPr="00EB2A55">
        <w:t>roprietor permits or employs any</w:t>
      </w:r>
      <w:r w:rsidR="0073793E" w:rsidRPr="00EB2A55">
        <w:t xml:space="preserve"> </w:t>
      </w:r>
      <w:r w:rsidR="00131324" w:rsidRPr="00EB2A55">
        <w:t>person to drive the v</w:t>
      </w:r>
      <w:r w:rsidR="005056B0" w:rsidRPr="00EB2A55">
        <w:t>ehicle,</w:t>
      </w:r>
      <w:r w:rsidR="0073793E" w:rsidRPr="00EB2A55">
        <w:t xml:space="preserve"> t</w:t>
      </w:r>
      <w:r w:rsidR="005056B0" w:rsidRPr="00EB2A55">
        <w:t>he</w:t>
      </w:r>
      <w:r w:rsidR="0073793E" w:rsidRPr="00EB2A55">
        <w:t>y</w:t>
      </w:r>
      <w:r w:rsidR="005056B0" w:rsidRPr="00EB2A55">
        <w:t xml:space="preserve"> must inspect and make a copy of that person’s Dual Driver Licence or Private Hire Licence and retain and safely store that copy, until such time as the driver ceases to be</w:t>
      </w:r>
      <w:r w:rsidR="0073793E" w:rsidRPr="00EB2A55">
        <w:t xml:space="preserve"> permitted to drive the v</w:t>
      </w:r>
      <w:r w:rsidR="005056B0" w:rsidRPr="00EB2A55">
        <w:t>ehicle, at which point it must be returned to the driver.</w:t>
      </w:r>
    </w:p>
    <w:p w14:paraId="101FEDC3" w14:textId="6FEA7D28" w:rsidR="005056B0" w:rsidRPr="00EB2A55" w:rsidRDefault="005056B0" w:rsidP="005056B0">
      <w:pPr>
        <w:rPr>
          <w:b/>
        </w:rPr>
      </w:pPr>
      <w:r w:rsidRPr="00EB2A55">
        <w:rPr>
          <w:b/>
        </w:rPr>
        <w:t>Display of Conditions</w:t>
      </w:r>
    </w:p>
    <w:p w14:paraId="33F10A0A" w14:textId="60ED8C5C" w:rsidR="005056B0" w:rsidRPr="00EB2A55" w:rsidRDefault="00627E60" w:rsidP="0073793E">
      <w:pPr>
        <w:jc w:val="both"/>
      </w:pPr>
      <w:r w:rsidRPr="00EB2A55">
        <w:rPr>
          <w:b/>
        </w:rPr>
        <w:t xml:space="preserve"> 5</w:t>
      </w:r>
      <w:r w:rsidR="00DC75DF">
        <w:rPr>
          <w:b/>
        </w:rPr>
        <w:t>7</w:t>
      </w:r>
      <w:r w:rsidRPr="00EB2A55">
        <w:rPr>
          <w:b/>
        </w:rPr>
        <w:t>.</w:t>
      </w:r>
      <w:r w:rsidRPr="00EB2A55">
        <w:rPr>
          <w:b/>
        </w:rPr>
        <w:tab/>
      </w:r>
      <w:r w:rsidR="005056B0" w:rsidRPr="00EB2A55">
        <w:t>The</w:t>
      </w:r>
      <w:r w:rsidRPr="00EB2A55">
        <w:t xml:space="preserve"> p</w:t>
      </w:r>
      <w:r w:rsidR="005056B0" w:rsidRPr="00EB2A55">
        <w:t xml:space="preserve">roprietor must, have a copy of these conditions within the </w:t>
      </w:r>
      <w:r w:rsidR="0073793E" w:rsidRPr="00EB2A55">
        <w:t>v</w:t>
      </w:r>
      <w:r w:rsidR="005056B0" w:rsidRPr="00EB2A55">
        <w:t>ehicle, for inspection by passengers, at all times.</w:t>
      </w:r>
    </w:p>
    <w:p w14:paraId="411ADDF3" w14:textId="77777777" w:rsidR="005056B0" w:rsidRPr="00EB2A55" w:rsidRDefault="005056B0" w:rsidP="0073793E">
      <w:pPr>
        <w:ind w:left="0" w:firstLine="0"/>
        <w:jc w:val="both"/>
        <w:rPr>
          <w:b/>
        </w:rPr>
      </w:pPr>
      <w:r w:rsidRPr="00EB2A55">
        <w:rPr>
          <w:b/>
        </w:rPr>
        <w:t xml:space="preserve">FAILURE TO ADHERE TO ANY OF THE CONDITIONS OF THIS LICENCE MAY RESULT IN ENFORCEMENT ACTION. ANY </w:t>
      </w:r>
      <w:r w:rsidR="0073793E" w:rsidRPr="00EB2A55">
        <w:rPr>
          <w:b/>
        </w:rPr>
        <w:t>ENFORCEMENT ACTION</w:t>
      </w:r>
      <w:r w:rsidRPr="00EB2A55">
        <w:rPr>
          <w:b/>
        </w:rPr>
        <w:t xml:space="preserve"> TAKEN WILL BE IN ACCORDANCE WITH THE COUNCIL’S ENFORCEMENT POLICIES.</w:t>
      </w:r>
    </w:p>
    <w:p w14:paraId="0D723D14" w14:textId="77777777" w:rsidR="005056B0" w:rsidRPr="00EB2A55" w:rsidRDefault="0073793E" w:rsidP="0073793E">
      <w:pPr>
        <w:jc w:val="right"/>
        <w:rPr>
          <w:b/>
        </w:rPr>
      </w:pPr>
      <w:r w:rsidRPr="00EB2A55">
        <w:rPr>
          <w:b/>
        </w:rPr>
        <w:t xml:space="preserve">Appendix </w:t>
      </w:r>
      <w:r w:rsidR="00A22EA5">
        <w:rPr>
          <w:b/>
        </w:rPr>
        <w:t>F</w:t>
      </w:r>
    </w:p>
    <w:p w14:paraId="729DD419" w14:textId="77777777" w:rsidR="0073793E" w:rsidRPr="00EB2A55" w:rsidRDefault="0073793E" w:rsidP="005415FB">
      <w:pPr>
        <w:pStyle w:val="Heading1"/>
        <w:jc w:val="center"/>
      </w:pPr>
      <w:bookmarkStart w:id="650" w:name="_Toc149837449"/>
      <w:r w:rsidRPr="00EB2A55">
        <w:t>Private Hire Operator Conditions</w:t>
      </w:r>
      <w:bookmarkEnd w:id="650"/>
    </w:p>
    <w:p w14:paraId="2BDEA6E3" w14:textId="77777777" w:rsidR="0073793E" w:rsidRPr="00EB2A55" w:rsidRDefault="0073793E" w:rsidP="0073793E">
      <w:pPr>
        <w:ind w:left="0" w:firstLine="0"/>
        <w:jc w:val="both"/>
      </w:pPr>
      <w:r w:rsidRPr="00EB2A55">
        <w:t xml:space="preserve">In these conditions which are imposed under the provisions of section 55(3) of the </w:t>
      </w:r>
      <w:hyperlink r:id="rId62" w:history="1">
        <w:r w:rsidRPr="00EB2A55">
          <w:rPr>
            <w:rStyle w:val="Hyperlink"/>
          </w:rPr>
          <w:t>Local Government (Miscellaneous Provisions) Act 1976,</w:t>
        </w:r>
      </w:hyperlink>
      <w:r w:rsidRPr="00EB2A55">
        <w:t xml:space="preserve"> unless otherwise indicated;</w:t>
      </w:r>
    </w:p>
    <w:p w14:paraId="17B52A35" w14:textId="77777777" w:rsidR="0073793E" w:rsidRPr="00EB2A55" w:rsidRDefault="0073793E" w:rsidP="0073793E">
      <w:pPr>
        <w:ind w:left="0" w:firstLine="0"/>
        <w:jc w:val="both"/>
      </w:pPr>
      <w:r w:rsidRPr="00EB2A55">
        <w:t xml:space="preserve">“the Council” will mean </w:t>
      </w:r>
      <w:r w:rsidR="00C12EC8" w:rsidRPr="00EB2A55">
        <w:t xml:space="preserve">Bracknell Forest </w:t>
      </w:r>
      <w:r w:rsidRPr="00EB2A55">
        <w:t>Council</w:t>
      </w:r>
      <w:r w:rsidR="006C0A0F" w:rsidRPr="00EB2A55">
        <w:t>;</w:t>
      </w:r>
    </w:p>
    <w:p w14:paraId="1C2101A2" w14:textId="77777777" w:rsidR="0073793E" w:rsidRPr="00EB2A55" w:rsidRDefault="0073793E" w:rsidP="0073793E">
      <w:pPr>
        <w:ind w:left="0" w:firstLine="0"/>
        <w:jc w:val="both"/>
      </w:pPr>
      <w:r w:rsidRPr="00EB2A55">
        <w:t xml:space="preserve">“the Operator” shall mean the holder of a licence issued by </w:t>
      </w:r>
      <w:r w:rsidR="00C12EC8" w:rsidRPr="00EB2A55">
        <w:t xml:space="preserve">Bracknell Forest </w:t>
      </w:r>
      <w:r w:rsidRPr="00EB2A55">
        <w:t>Council under section 55 of the Local Government (Miscellaneous Provisions) Act 1976</w:t>
      </w:r>
      <w:r w:rsidR="00EF7528" w:rsidRPr="00EB2A55">
        <w:t>.</w:t>
      </w:r>
    </w:p>
    <w:p w14:paraId="3948572E" w14:textId="77777777" w:rsidR="0018291F" w:rsidRPr="00EB2A55" w:rsidRDefault="0018291F" w:rsidP="0018291F">
      <w:pPr>
        <w:rPr>
          <w:b/>
        </w:rPr>
      </w:pPr>
      <w:r w:rsidRPr="00EB2A55">
        <w:rPr>
          <w:b/>
        </w:rPr>
        <w:t>General</w:t>
      </w:r>
    </w:p>
    <w:p w14:paraId="27454373" w14:textId="4F701F96" w:rsidR="0073793E" w:rsidRPr="00EB2A55" w:rsidRDefault="0073793E" w:rsidP="00D90576">
      <w:pPr>
        <w:pStyle w:val="ListParagraph"/>
        <w:numPr>
          <w:ilvl w:val="0"/>
          <w:numId w:val="26"/>
        </w:numPr>
        <w:ind w:hanging="720"/>
        <w:jc w:val="both"/>
        <w:rPr>
          <w:b/>
        </w:rPr>
      </w:pPr>
      <w:r w:rsidRPr="00EB2A55">
        <w:t>The operator (unless a single person operator/driver/proprietor) must identify a person as the individual with day-to-day managerial responsibility (referred to in these conditions as “the ma</w:t>
      </w:r>
      <w:r w:rsidR="006C0A0F" w:rsidRPr="00EB2A55">
        <w:t>nager”</w:t>
      </w:r>
      <w:r w:rsidR="00D2766F" w:rsidRPr="00EB2A55">
        <w:t>) and</w:t>
      </w:r>
      <w:r w:rsidR="006C0A0F" w:rsidRPr="00EB2A55">
        <w:t xml:space="preserve"> notify the C</w:t>
      </w:r>
      <w:r w:rsidRPr="00EB2A55">
        <w:t>ouncil of their identity and contact details, including a mobile telephone number. That person will be the firs</w:t>
      </w:r>
      <w:r w:rsidR="006C0A0F" w:rsidRPr="00EB2A55">
        <w:t>t point of contact between the C</w:t>
      </w:r>
      <w:r w:rsidRPr="00EB2A55">
        <w:t>ouncil and the operator. The operator must identify another person as a deputy for holiday and sickness cover and the identity of the deputy, together with their contact details including a mobile telephone numbe</w:t>
      </w:r>
      <w:r w:rsidR="00B6104D" w:rsidRPr="00EB2A55">
        <w:t>r must also be provided to the C</w:t>
      </w:r>
      <w:r w:rsidRPr="00EB2A55">
        <w:t>ouncil. All references to the manager include references to the deputy when they are acting in that capacity.</w:t>
      </w:r>
    </w:p>
    <w:p w14:paraId="27394E0C" w14:textId="77777777" w:rsidR="0073793E" w:rsidRPr="00EB2A55" w:rsidRDefault="0073793E" w:rsidP="0073793E">
      <w:pPr>
        <w:rPr>
          <w:b/>
        </w:rPr>
      </w:pPr>
      <w:r w:rsidRPr="00EB2A55">
        <w:rPr>
          <w:b/>
        </w:rPr>
        <w:t>D</w:t>
      </w:r>
      <w:r w:rsidR="00B6104D" w:rsidRPr="00EB2A55">
        <w:rPr>
          <w:b/>
        </w:rPr>
        <w:t xml:space="preserve">isclosure and </w:t>
      </w:r>
      <w:r w:rsidRPr="00EB2A55">
        <w:rPr>
          <w:b/>
        </w:rPr>
        <w:t>B</w:t>
      </w:r>
      <w:r w:rsidR="00B6104D" w:rsidRPr="00EB2A55">
        <w:rPr>
          <w:b/>
        </w:rPr>
        <w:t xml:space="preserve">arring </w:t>
      </w:r>
      <w:r w:rsidRPr="00EB2A55">
        <w:rPr>
          <w:b/>
        </w:rPr>
        <w:t>S</w:t>
      </w:r>
      <w:r w:rsidR="00B6104D" w:rsidRPr="00EB2A55">
        <w:rPr>
          <w:b/>
        </w:rPr>
        <w:t>ervice (DBS)</w:t>
      </w:r>
      <w:r w:rsidRPr="00EB2A55">
        <w:rPr>
          <w:b/>
        </w:rPr>
        <w:t xml:space="preserve"> Checks</w:t>
      </w:r>
    </w:p>
    <w:p w14:paraId="5C73EFD5" w14:textId="77777777" w:rsidR="0073793E" w:rsidRPr="00EB2A55" w:rsidRDefault="00EF7528" w:rsidP="00D90576">
      <w:pPr>
        <w:pStyle w:val="ListParagraph"/>
        <w:numPr>
          <w:ilvl w:val="0"/>
          <w:numId w:val="26"/>
        </w:numPr>
        <w:ind w:hanging="720"/>
        <w:jc w:val="both"/>
      </w:pPr>
      <w:r w:rsidRPr="00EB2A55">
        <w:t>The o</w:t>
      </w:r>
      <w:r w:rsidR="0073793E" w:rsidRPr="00EB2A55">
        <w:t>perator (where the operator is a partnership or limited company, all partners or directors and secretary of the com</w:t>
      </w:r>
      <w:r w:rsidR="00B6104D" w:rsidRPr="00EB2A55">
        <w:t xml:space="preserve">pany) must submit a DBS </w:t>
      </w:r>
      <w:r w:rsidR="0073793E" w:rsidRPr="00EB2A55">
        <w:t>basic disclosure (dated within one month of the application) on or before the anniversary of the granting of the operator’s licence. Failure to do so will result in the licence being suspended until such time as the DBS certificate is provided.</w:t>
      </w:r>
    </w:p>
    <w:p w14:paraId="66C4B789" w14:textId="77777777" w:rsidR="0018291F" w:rsidRPr="00EB2A55" w:rsidRDefault="0018291F" w:rsidP="0018291F">
      <w:pPr>
        <w:pStyle w:val="ListParagraph"/>
        <w:ind w:firstLine="0"/>
      </w:pPr>
    </w:p>
    <w:p w14:paraId="23C1F7F6" w14:textId="77777777" w:rsidR="0073793E" w:rsidRPr="00EB2A55" w:rsidRDefault="0073793E" w:rsidP="00D90576">
      <w:pPr>
        <w:pStyle w:val="ListParagraph"/>
        <w:numPr>
          <w:ilvl w:val="0"/>
          <w:numId w:val="26"/>
        </w:numPr>
        <w:ind w:hanging="720"/>
      </w:pPr>
      <w:r w:rsidRPr="00EB2A55">
        <w:t>The cost of these checks will be covered by the applicant/</w:t>
      </w:r>
      <w:r w:rsidR="008847E5" w:rsidRPr="00EB2A55">
        <w:t>licensee</w:t>
      </w:r>
      <w:r w:rsidRPr="00EB2A55">
        <w:t>.</w:t>
      </w:r>
    </w:p>
    <w:p w14:paraId="63524F23" w14:textId="77777777" w:rsidR="0073793E" w:rsidRPr="00EB2A55" w:rsidRDefault="000204F7" w:rsidP="00357310">
      <w:pPr>
        <w:ind w:left="1440"/>
        <w:jc w:val="both"/>
      </w:pPr>
      <w:r w:rsidRPr="00EB2A55">
        <w:t>(</w:t>
      </w:r>
      <w:r w:rsidR="0073793E" w:rsidRPr="00EB2A55">
        <w:t>a</w:t>
      </w:r>
      <w:r w:rsidR="00B6104D" w:rsidRPr="00EB2A55">
        <w:t>)</w:t>
      </w:r>
      <w:r w:rsidR="0073793E" w:rsidRPr="00EB2A55">
        <w:t xml:space="preserve">. </w:t>
      </w:r>
      <w:r w:rsidR="00B6104D" w:rsidRPr="00EB2A55">
        <w:tab/>
      </w:r>
      <w:r w:rsidR="0073793E" w:rsidRPr="00EB2A55">
        <w:t>Where the operator holds a dual driver licence or private hire driver licence they are not required to submit a yearly basic disclosure, but the requirement will continue to apply to any partners or directors of a company who do not hold a drivers licence.</w:t>
      </w:r>
    </w:p>
    <w:p w14:paraId="67B2E973" w14:textId="77777777" w:rsidR="0073793E" w:rsidRPr="00EB2A55" w:rsidRDefault="000204F7" w:rsidP="00357310">
      <w:pPr>
        <w:ind w:left="1440"/>
        <w:jc w:val="both"/>
      </w:pPr>
      <w:r w:rsidRPr="00EB2A55">
        <w:t>(</w:t>
      </w:r>
      <w:r w:rsidR="0073793E" w:rsidRPr="00EB2A55">
        <w:t>b)</w:t>
      </w:r>
      <w:r w:rsidR="0073793E" w:rsidRPr="00EB2A55">
        <w:tab/>
        <w:t>The operator must view a basic DBS certificate (dated within one month of the</w:t>
      </w:r>
      <w:r w:rsidR="00B6104D" w:rsidRPr="00EB2A55">
        <w:t xml:space="preserve"> </w:t>
      </w:r>
      <w:r w:rsidR="0073793E" w:rsidRPr="00EB2A55">
        <w:t>check) of any staff that have access to booking records or dispatch vehicles.</w:t>
      </w:r>
    </w:p>
    <w:p w14:paraId="55B2C4A8" w14:textId="77777777" w:rsidR="0073793E" w:rsidRPr="00EB2A55" w:rsidRDefault="000204F7" w:rsidP="00357310">
      <w:pPr>
        <w:ind w:left="1440"/>
        <w:jc w:val="both"/>
      </w:pPr>
      <w:r w:rsidRPr="00EB2A55">
        <w:t>(</w:t>
      </w:r>
      <w:r w:rsidR="0073793E" w:rsidRPr="00EB2A55">
        <w:t>c)</w:t>
      </w:r>
      <w:r w:rsidR="0073793E" w:rsidRPr="00EB2A55">
        <w:tab/>
        <w:t>The operator must maintain a register of all such staff which shall include a record of when each DBS check has been undertaken. This register must be available for inspection by an authorised officer of the Licensing</w:t>
      </w:r>
      <w:r w:rsidR="00B6104D" w:rsidRPr="00EB2A55">
        <w:t xml:space="preserve"> </w:t>
      </w:r>
      <w:r w:rsidR="0073793E" w:rsidRPr="00EB2A55">
        <w:t>Authority upon request. The register should include the following:</w:t>
      </w:r>
    </w:p>
    <w:p w14:paraId="462F3FBE" w14:textId="77777777" w:rsidR="00B6104D" w:rsidRPr="00EB2A55" w:rsidRDefault="0073793E" w:rsidP="00357310">
      <w:pPr>
        <w:spacing w:after="120" w:line="240" w:lineRule="auto"/>
        <w:ind w:left="720" w:firstLine="720"/>
      </w:pPr>
      <w:proofErr w:type="spellStart"/>
      <w:r w:rsidRPr="00EB2A55">
        <w:t>i</w:t>
      </w:r>
      <w:proofErr w:type="spellEnd"/>
      <w:r w:rsidRPr="00EB2A55">
        <w:t>.</w:t>
      </w:r>
      <w:r w:rsidRPr="00EB2A55">
        <w:tab/>
        <w:t>the date that person’s employment in that role commenced</w:t>
      </w:r>
      <w:r w:rsidR="00B6104D" w:rsidRPr="00EB2A55">
        <w:t>;</w:t>
      </w:r>
    </w:p>
    <w:p w14:paraId="1DAD2648" w14:textId="77777777" w:rsidR="0073793E" w:rsidRPr="00EB2A55" w:rsidRDefault="0073793E" w:rsidP="00357310">
      <w:pPr>
        <w:spacing w:after="120" w:line="240" w:lineRule="auto"/>
        <w:ind w:left="1429" w:firstLine="11"/>
      </w:pPr>
      <w:r w:rsidRPr="00EB2A55">
        <w:t>ii.</w:t>
      </w:r>
      <w:r w:rsidRPr="00EB2A55">
        <w:tab/>
        <w:t>the date the operator checked the DBS certificate</w:t>
      </w:r>
      <w:r w:rsidR="00B6104D" w:rsidRPr="00EB2A55">
        <w:t>;</w:t>
      </w:r>
    </w:p>
    <w:p w14:paraId="16A24BDC" w14:textId="77777777" w:rsidR="0073793E" w:rsidRPr="00EB2A55" w:rsidRDefault="0073793E" w:rsidP="00357310">
      <w:pPr>
        <w:spacing w:after="120" w:line="240" w:lineRule="auto"/>
        <w:ind w:left="1418" w:firstLine="11"/>
      </w:pPr>
      <w:r w:rsidRPr="00EB2A55">
        <w:t>iii.</w:t>
      </w:r>
      <w:r w:rsidRPr="00EB2A55">
        <w:tab/>
        <w:t>the name of the person that checked the DBS certificate</w:t>
      </w:r>
      <w:r w:rsidR="00B6104D" w:rsidRPr="00EB2A55">
        <w:t>;</w:t>
      </w:r>
    </w:p>
    <w:p w14:paraId="6B44F722" w14:textId="77777777" w:rsidR="0073793E" w:rsidRPr="00EB2A55" w:rsidRDefault="0073793E" w:rsidP="00357310">
      <w:pPr>
        <w:ind w:left="1407" w:firstLine="11"/>
      </w:pPr>
      <w:r w:rsidRPr="00EB2A55">
        <w:t>iv.</w:t>
      </w:r>
      <w:r w:rsidRPr="00EB2A55">
        <w:tab/>
        <w:t>the date the person ceased to perform that role</w:t>
      </w:r>
    </w:p>
    <w:p w14:paraId="4FC9C6BE" w14:textId="77777777" w:rsidR="0073793E" w:rsidRPr="00EB2A55" w:rsidRDefault="000204F7" w:rsidP="00357310">
      <w:pPr>
        <w:ind w:firstLine="0"/>
        <w:jc w:val="both"/>
      </w:pPr>
      <w:r w:rsidRPr="00EB2A55">
        <w:t>(</w:t>
      </w:r>
      <w:r w:rsidR="0073793E" w:rsidRPr="00EB2A55">
        <w:t>d)</w:t>
      </w:r>
      <w:r w:rsidR="0073793E" w:rsidRPr="00EB2A55">
        <w:tab/>
        <w:t>The</w:t>
      </w:r>
      <w:r w:rsidR="00B6104D" w:rsidRPr="00EB2A55">
        <w:t xml:space="preserve"> register must be retained for six</w:t>
      </w:r>
      <w:r w:rsidR="0073793E" w:rsidRPr="00EB2A55">
        <w:t xml:space="preserve"> months in line with the booking records.</w:t>
      </w:r>
    </w:p>
    <w:p w14:paraId="0ADA3660" w14:textId="77777777" w:rsidR="0073793E" w:rsidRPr="00EB2A55" w:rsidRDefault="000204F7" w:rsidP="00357310">
      <w:pPr>
        <w:ind w:left="1418"/>
        <w:jc w:val="both"/>
      </w:pPr>
      <w:r w:rsidRPr="00EB2A55">
        <w:t>(</w:t>
      </w:r>
      <w:r w:rsidR="0073793E" w:rsidRPr="00EB2A55">
        <w:t>e)</w:t>
      </w:r>
      <w:r w:rsidR="0073793E" w:rsidRPr="00EB2A55">
        <w:tab/>
        <w:t>Should an employee cease to be on the register and later re-enter the register</w:t>
      </w:r>
      <w:r w:rsidR="00B6104D" w:rsidRPr="00EB2A55">
        <w:t xml:space="preserve"> </w:t>
      </w:r>
      <w:r w:rsidR="0073793E" w:rsidRPr="00EB2A55">
        <w:t>a new basic DBS certificate (or use of the Update Service) should be viewed by the operator.</w:t>
      </w:r>
    </w:p>
    <w:p w14:paraId="7064C20F" w14:textId="77777777" w:rsidR="0073793E" w:rsidRPr="00EB2A55" w:rsidRDefault="0073793E" w:rsidP="00B6104D">
      <w:pPr>
        <w:jc w:val="both"/>
      </w:pPr>
      <w:r w:rsidRPr="00EB2A55">
        <w:t>4.</w:t>
      </w:r>
      <w:r w:rsidRPr="00EB2A55">
        <w:tab/>
        <w:t xml:space="preserve">Where the applicant/operator employs or intends to employ persons involved in taking bookings or the dispatch of vehicles, the operator must produce and apply a policy on the employment of ex-offenders in those roles. This policy should be based </w:t>
      </w:r>
      <w:r w:rsidR="00B6104D" w:rsidRPr="00EB2A55">
        <w:t>on the C</w:t>
      </w:r>
      <w:r w:rsidRPr="00EB2A55">
        <w:t>ouncil</w:t>
      </w:r>
      <w:r w:rsidR="00B6104D" w:rsidRPr="00EB2A55">
        <w:t>’</w:t>
      </w:r>
      <w:r w:rsidRPr="00EB2A55">
        <w:t xml:space="preserve">s </w:t>
      </w:r>
      <w:r w:rsidR="00B6104D" w:rsidRPr="00EB2A55">
        <w:t>P</w:t>
      </w:r>
      <w:r w:rsidRPr="00EB2A55">
        <w:t xml:space="preserve">revious </w:t>
      </w:r>
      <w:r w:rsidR="00B6104D" w:rsidRPr="00EB2A55">
        <w:t>Convictions P</w:t>
      </w:r>
      <w:r w:rsidRPr="00EB2A55">
        <w:t>olicy. The policy must be available for inspection on request of an authorised officer of the Licensing Authority. Failure to act in accordance with this requirement, and any subsequent engagement of a person who falls</w:t>
      </w:r>
      <w:r w:rsidR="00B6104D" w:rsidRPr="00EB2A55">
        <w:t xml:space="preserve"> outside the C</w:t>
      </w:r>
      <w:r w:rsidR="00EF7528" w:rsidRPr="00EB2A55">
        <w:t>ouncil’s P</w:t>
      </w:r>
      <w:r w:rsidRPr="00EB2A55">
        <w:t xml:space="preserve">revious </w:t>
      </w:r>
      <w:r w:rsidR="00EF7528" w:rsidRPr="00EB2A55">
        <w:t>Convictions P</w:t>
      </w:r>
      <w:r w:rsidRPr="00EB2A55">
        <w:t>olicy standards wil</w:t>
      </w:r>
      <w:r w:rsidR="00B6104D" w:rsidRPr="00EB2A55">
        <w:t>l lead to consideration by the C</w:t>
      </w:r>
      <w:r w:rsidRPr="00EB2A55">
        <w:t>ouncil as to whether the operator remains a fit and proper person.</w:t>
      </w:r>
    </w:p>
    <w:p w14:paraId="6475BAB3" w14:textId="77777777" w:rsidR="0073793E" w:rsidRPr="00EB2A55" w:rsidRDefault="00EF7528" w:rsidP="00B6104D">
      <w:pPr>
        <w:jc w:val="both"/>
      </w:pPr>
      <w:r w:rsidRPr="00EB2A55">
        <w:t>5.</w:t>
      </w:r>
      <w:r w:rsidRPr="00EB2A55">
        <w:tab/>
        <w:t>The o</w:t>
      </w:r>
      <w:r w:rsidR="0073793E" w:rsidRPr="00EB2A55">
        <w:t>perator must require that all staff employed in taking bookings or dispatching vehicles to report to them within 48 hours of any conviction, binding over, caution, warning, reprimand, fixed penalty notice, civil injunction or arrest for any criminal matter whilst they are employed in this role.</w:t>
      </w:r>
    </w:p>
    <w:p w14:paraId="13884B9B" w14:textId="77777777" w:rsidR="0073793E" w:rsidRPr="00EB2A55" w:rsidRDefault="0073793E" w:rsidP="00B6104D">
      <w:pPr>
        <w:jc w:val="both"/>
      </w:pPr>
      <w:r w:rsidRPr="00EB2A55">
        <w:t>6.</w:t>
      </w:r>
      <w:r w:rsidRPr="00EB2A55">
        <w:tab/>
        <w:t>The operator must make certain that any outsourced booking and dispatch functions have adequate safeguarding measures in place for the protection of children and vulnerable adults. The operator must have required evidence of this</w:t>
      </w:r>
      <w:r w:rsidR="00B6104D" w:rsidRPr="00EB2A55">
        <w:t xml:space="preserve"> </w:t>
      </w:r>
      <w:r w:rsidRPr="00EB2A55">
        <w:t>from the company before outsourcing these functions.</w:t>
      </w:r>
    </w:p>
    <w:p w14:paraId="6EC94655" w14:textId="77777777" w:rsidR="0073793E" w:rsidRPr="00EB2A55" w:rsidRDefault="00B6104D" w:rsidP="0073793E">
      <w:pPr>
        <w:rPr>
          <w:b/>
        </w:rPr>
      </w:pPr>
      <w:r w:rsidRPr="00EB2A55">
        <w:rPr>
          <w:b/>
        </w:rPr>
        <w:t>Vehicle and Driver L</w:t>
      </w:r>
      <w:r w:rsidR="0073793E" w:rsidRPr="00EB2A55">
        <w:rPr>
          <w:b/>
        </w:rPr>
        <w:t>icences</w:t>
      </w:r>
    </w:p>
    <w:p w14:paraId="3A9C2098" w14:textId="77777777" w:rsidR="0073793E" w:rsidRPr="00EB2A55" w:rsidRDefault="00EF7528" w:rsidP="00EF7528">
      <w:pPr>
        <w:jc w:val="both"/>
      </w:pPr>
      <w:r w:rsidRPr="00EB2A55">
        <w:t>7.</w:t>
      </w:r>
      <w:r w:rsidRPr="00EB2A55">
        <w:tab/>
      </w:r>
      <w:r w:rsidR="0073793E" w:rsidRPr="00EB2A55">
        <w:t>The operator m</w:t>
      </w:r>
      <w:r w:rsidRPr="00EB2A55">
        <w:t xml:space="preserve">ust inspect and retain all the private </w:t>
      </w:r>
      <w:r w:rsidR="0073793E" w:rsidRPr="00EB2A55">
        <w:t xml:space="preserve">ire vehicle licences and </w:t>
      </w:r>
      <w:r w:rsidRPr="00EB2A55">
        <w:t>d</w:t>
      </w:r>
      <w:r w:rsidR="0073793E" w:rsidRPr="00EB2A55">
        <w:t xml:space="preserve">ual </w:t>
      </w:r>
      <w:r w:rsidRPr="00EB2A55">
        <w:t>driver licence or private hire l</w:t>
      </w:r>
      <w:r w:rsidR="0073793E" w:rsidRPr="00EB2A55">
        <w:t>icences of vehicles and drivers operated, engaged or otherwise utilised by the operator. Those licences must be stored securely and retained for as long as the vehicle or driver is operated by that</w:t>
      </w:r>
      <w:r w:rsidR="00B6104D" w:rsidRPr="00EB2A55">
        <w:t xml:space="preserve"> operator. At the end of that t</w:t>
      </w:r>
      <w:r w:rsidR="0073793E" w:rsidRPr="00EB2A55">
        <w:t>hey must be returned to the vehicle proprietor or driver as appropriate.</w:t>
      </w:r>
    </w:p>
    <w:p w14:paraId="129B287C" w14:textId="77777777" w:rsidR="0073793E" w:rsidRPr="00EB2A55" w:rsidRDefault="0073793E" w:rsidP="0073793E">
      <w:pPr>
        <w:rPr>
          <w:b/>
        </w:rPr>
      </w:pPr>
      <w:r w:rsidRPr="00EB2A55">
        <w:rPr>
          <w:b/>
        </w:rPr>
        <w:t>Records</w:t>
      </w:r>
    </w:p>
    <w:p w14:paraId="656CD88A" w14:textId="77777777" w:rsidR="0073793E" w:rsidRPr="00EB2A55" w:rsidRDefault="00EF7528" w:rsidP="00B6104D">
      <w:pPr>
        <w:jc w:val="both"/>
      </w:pPr>
      <w:r w:rsidRPr="00EB2A55">
        <w:t>8.</w:t>
      </w:r>
      <w:r w:rsidR="0073793E" w:rsidRPr="00EB2A55">
        <w:tab/>
        <w:t>The reco</w:t>
      </w:r>
      <w:r w:rsidRPr="00EB2A55">
        <w:t>rds required to be kept by the o</w:t>
      </w:r>
      <w:r w:rsidR="0073793E" w:rsidRPr="00EB2A55">
        <w:t>perator under Section 56(2) of the Local Government (Miscellaneous Provisions) Act 1976 must be recorded in English and kept in a suitable book or in any other manner as approved by the Council.</w:t>
      </w:r>
    </w:p>
    <w:p w14:paraId="1BBC0884" w14:textId="77777777" w:rsidR="0073793E" w:rsidRPr="00EB2A55" w:rsidRDefault="00EF7528" w:rsidP="0073793E">
      <w:r w:rsidRPr="00EB2A55">
        <w:t>9.</w:t>
      </w:r>
      <w:r w:rsidR="00D022F1" w:rsidRPr="00EB2A55">
        <w:tab/>
        <w:t>The Operator must ensure that</w:t>
      </w:r>
      <w:r w:rsidR="0073793E" w:rsidRPr="00EB2A55">
        <w:t xml:space="preserve"> the following details of every private hire bo</w:t>
      </w:r>
      <w:r w:rsidR="00D022F1" w:rsidRPr="00EB2A55">
        <w:t>oking invited or accepted by them</w:t>
      </w:r>
      <w:r w:rsidR="0073793E" w:rsidRPr="00EB2A55">
        <w:t xml:space="preserve"> are recorded before the commencement of each journey:</w:t>
      </w:r>
    </w:p>
    <w:p w14:paraId="179F7663" w14:textId="77777777" w:rsidR="00B6104D" w:rsidRPr="00EB2A55" w:rsidRDefault="0073793E" w:rsidP="00D90576">
      <w:pPr>
        <w:pStyle w:val="ListParagraph"/>
        <w:numPr>
          <w:ilvl w:val="0"/>
          <w:numId w:val="23"/>
        </w:numPr>
        <w:ind w:left="1418" w:hanging="709"/>
      </w:pPr>
      <w:r w:rsidRPr="00EB2A55">
        <w:t>the name of the passenger or other identifying features e.g. hotel room number;</w:t>
      </w:r>
    </w:p>
    <w:p w14:paraId="5B8D83E9" w14:textId="77777777" w:rsidR="0073793E" w:rsidRPr="00EB2A55" w:rsidRDefault="00B6104D" w:rsidP="00D90576">
      <w:pPr>
        <w:pStyle w:val="ListParagraph"/>
        <w:numPr>
          <w:ilvl w:val="0"/>
          <w:numId w:val="23"/>
        </w:numPr>
        <w:ind w:left="1418" w:hanging="709"/>
      </w:pPr>
      <w:r w:rsidRPr="00EB2A55">
        <w:t>the t</w:t>
      </w:r>
      <w:r w:rsidR="0073793E" w:rsidRPr="00EB2A55">
        <w:t>ime of the request;</w:t>
      </w:r>
    </w:p>
    <w:p w14:paraId="5F0A7A94" w14:textId="77777777" w:rsidR="0073793E" w:rsidRPr="00EB2A55" w:rsidRDefault="0073793E" w:rsidP="00D90576">
      <w:pPr>
        <w:pStyle w:val="ListParagraph"/>
        <w:numPr>
          <w:ilvl w:val="0"/>
          <w:numId w:val="23"/>
        </w:numPr>
        <w:ind w:left="1418" w:hanging="709"/>
      </w:pPr>
      <w:r w:rsidRPr="00EB2A55">
        <w:t>the time the vehicle is required the pick-up point;</w:t>
      </w:r>
    </w:p>
    <w:p w14:paraId="300D600D" w14:textId="77777777" w:rsidR="00B6104D" w:rsidRPr="00EB2A55" w:rsidRDefault="0073793E" w:rsidP="00D90576">
      <w:pPr>
        <w:pStyle w:val="ListParagraph"/>
        <w:numPr>
          <w:ilvl w:val="0"/>
          <w:numId w:val="23"/>
        </w:numPr>
        <w:ind w:left="1418" w:hanging="709"/>
      </w:pPr>
      <w:r w:rsidRPr="00EB2A55">
        <w:t xml:space="preserve">the destination (if known at that time); </w:t>
      </w:r>
    </w:p>
    <w:p w14:paraId="0C2A95DD" w14:textId="77777777" w:rsidR="0073793E" w:rsidRPr="00EB2A55" w:rsidRDefault="0073793E" w:rsidP="00D90576">
      <w:pPr>
        <w:pStyle w:val="ListParagraph"/>
        <w:numPr>
          <w:ilvl w:val="0"/>
          <w:numId w:val="23"/>
        </w:numPr>
        <w:ind w:left="1418" w:hanging="709"/>
      </w:pPr>
      <w:r w:rsidRPr="00EB2A55">
        <w:t>the name of the driver;</w:t>
      </w:r>
    </w:p>
    <w:p w14:paraId="58C3E92B" w14:textId="77777777" w:rsidR="0073793E" w:rsidRPr="00EB2A55" w:rsidRDefault="0073793E" w:rsidP="00D90576">
      <w:pPr>
        <w:pStyle w:val="ListParagraph"/>
        <w:numPr>
          <w:ilvl w:val="0"/>
          <w:numId w:val="23"/>
        </w:numPr>
        <w:ind w:left="1418" w:hanging="709"/>
      </w:pPr>
      <w:r w:rsidRPr="00EB2A55">
        <w:t>the driver’s licence number;</w:t>
      </w:r>
    </w:p>
    <w:p w14:paraId="6ED50510" w14:textId="77777777" w:rsidR="00B6104D" w:rsidRPr="00EB2A55" w:rsidRDefault="0073793E" w:rsidP="00D90576">
      <w:pPr>
        <w:pStyle w:val="ListParagraph"/>
        <w:numPr>
          <w:ilvl w:val="0"/>
          <w:numId w:val="23"/>
        </w:numPr>
        <w:ind w:left="993" w:hanging="284"/>
      </w:pPr>
      <w:r w:rsidRPr="00EB2A55">
        <w:t xml:space="preserve">the vehicle registration number; </w:t>
      </w:r>
    </w:p>
    <w:p w14:paraId="7D302CF9" w14:textId="77777777" w:rsidR="0073793E" w:rsidRPr="00EB2A55" w:rsidRDefault="0073793E" w:rsidP="00D90576">
      <w:pPr>
        <w:pStyle w:val="ListParagraph"/>
        <w:numPr>
          <w:ilvl w:val="0"/>
          <w:numId w:val="23"/>
        </w:numPr>
        <w:ind w:left="1418" w:hanging="709"/>
      </w:pPr>
      <w:r w:rsidRPr="00EB2A55">
        <w:t>the vehicle licence number</w:t>
      </w:r>
      <w:r w:rsidR="00B6104D" w:rsidRPr="00EB2A55">
        <w:t>;</w:t>
      </w:r>
    </w:p>
    <w:p w14:paraId="3C3A3788" w14:textId="77777777" w:rsidR="00B6104D" w:rsidRPr="00EB2A55" w:rsidRDefault="0073793E" w:rsidP="00D90576">
      <w:pPr>
        <w:pStyle w:val="ListParagraph"/>
        <w:numPr>
          <w:ilvl w:val="0"/>
          <w:numId w:val="23"/>
        </w:numPr>
        <w:ind w:left="1418" w:hanging="709"/>
      </w:pPr>
      <w:r w:rsidRPr="00EB2A55">
        <w:t>the name of any individual that responded to the booking request;</w:t>
      </w:r>
    </w:p>
    <w:p w14:paraId="2071259D" w14:textId="77777777" w:rsidR="000204F7" w:rsidRPr="00EB2A55" w:rsidRDefault="0073793E" w:rsidP="00D90576">
      <w:pPr>
        <w:pStyle w:val="ListParagraph"/>
        <w:numPr>
          <w:ilvl w:val="0"/>
          <w:numId w:val="23"/>
        </w:numPr>
        <w:ind w:left="1418" w:hanging="709"/>
        <w:jc w:val="both"/>
      </w:pPr>
      <w:r w:rsidRPr="00EB2A55">
        <w:t>the name of any individ</w:t>
      </w:r>
      <w:r w:rsidR="00357310" w:rsidRPr="00EB2A55">
        <w:t>ual that dispatched the vehicle;</w:t>
      </w:r>
    </w:p>
    <w:p w14:paraId="2FBCBD45" w14:textId="77777777" w:rsidR="0073793E" w:rsidRPr="00EB2A55" w:rsidRDefault="00B6104D" w:rsidP="00D90576">
      <w:pPr>
        <w:pStyle w:val="ListParagraph"/>
        <w:numPr>
          <w:ilvl w:val="0"/>
          <w:numId w:val="23"/>
        </w:numPr>
        <w:ind w:left="1418" w:hanging="709"/>
        <w:jc w:val="both"/>
      </w:pPr>
      <w:r w:rsidRPr="00EB2A55">
        <w:t>I</w:t>
      </w:r>
      <w:r w:rsidR="0073793E" w:rsidRPr="00EB2A55">
        <w:t xml:space="preserve">f the vehicle being used is covered by a dispensation, the details of, or a reference to, the contract under which the work </w:t>
      </w:r>
      <w:r w:rsidRPr="00EB2A55">
        <w:t>is</w:t>
      </w:r>
      <w:r w:rsidR="0073793E" w:rsidRPr="00EB2A55">
        <w:t xml:space="preserve"> undertaken.</w:t>
      </w:r>
    </w:p>
    <w:p w14:paraId="76B5D39C" w14:textId="77777777" w:rsidR="0073793E" w:rsidRPr="00EB2A55" w:rsidRDefault="00EF7528" w:rsidP="00EF7528">
      <w:r w:rsidRPr="00EB2A55">
        <w:t>10.</w:t>
      </w:r>
      <w:r w:rsidRPr="00EB2A55">
        <w:tab/>
      </w:r>
      <w:r w:rsidR="0073793E" w:rsidRPr="00EB2A55">
        <w:t xml:space="preserve">The </w:t>
      </w:r>
      <w:r w:rsidRPr="00EB2A55">
        <w:t>o</w:t>
      </w:r>
      <w:r w:rsidR="0073793E" w:rsidRPr="00EB2A55">
        <w:t>perator must keep these records for a period of not less than six calendar months from the date of the entry.</w:t>
      </w:r>
    </w:p>
    <w:p w14:paraId="3883F5D1" w14:textId="77777777" w:rsidR="0073793E" w:rsidRPr="00EB2A55" w:rsidRDefault="00EF7528" w:rsidP="00B6104D">
      <w:pPr>
        <w:jc w:val="both"/>
      </w:pPr>
      <w:r w:rsidRPr="00EB2A55">
        <w:t>11.</w:t>
      </w:r>
      <w:r w:rsidRPr="00EB2A55">
        <w:tab/>
        <w:t>The o</w:t>
      </w:r>
      <w:r w:rsidR="0073793E" w:rsidRPr="00EB2A55">
        <w:t>perator must also keep records of all vehicles operated by</w:t>
      </w:r>
      <w:r w:rsidR="00B6104D" w:rsidRPr="00EB2A55">
        <w:t xml:space="preserve"> them</w:t>
      </w:r>
      <w:r w:rsidR="0073793E" w:rsidRPr="00EB2A55">
        <w:t>. These details shall include:</w:t>
      </w:r>
    </w:p>
    <w:p w14:paraId="397A2D5D" w14:textId="77777777" w:rsidR="0073793E" w:rsidRPr="00EB2A55" w:rsidRDefault="000204F7" w:rsidP="00E070A7">
      <w:pPr>
        <w:spacing w:after="0" w:line="240" w:lineRule="auto"/>
        <w:ind w:left="1418"/>
      </w:pPr>
      <w:r w:rsidRPr="00EB2A55">
        <w:t>(</w:t>
      </w:r>
      <w:r w:rsidR="00E070A7" w:rsidRPr="00EB2A55">
        <w:t>a)</w:t>
      </w:r>
      <w:r w:rsidR="00E070A7" w:rsidRPr="00EB2A55">
        <w:tab/>
      </w:r>
      <w:r w:rsidR="0073793E" w:rsidRPr="00EB2A55">
        <w:t>details of the proprietor(s)/licensee</w:t>
      </w:r>
      <w:r w:rsidR="00B6104D" w:rsidRPr="00EB2A55">
        <w:t>;</w:t>
      </w:r>
    </w:p>
    <w:p w14:paraId="1F2B2BD8" w14:textId="77777777" w:rsidR="0073793E" w:rsidRPr="00EB2A55" w:rsidRDefault="000204F7" w:rsidP="00E070A7">
      <w:pPr>
        <w:spacing w:after="0" w:line="240" w:lineRule="auto"/>
        <w:ind w:left="1418"/>
      </w:pPr>
      <w:r w:rsidRPr="00EB2A55">
        <w:t>(</w:t>
      </w:r>
      <w:r w:rsidR="00E070A7" w:rsidRPr="00EB2A55">
        <w:t>b)</w:t>
      </w:r>
      <w:r w:rsidR="00E070A7" w:rsidRPr="00EB2A55">
        <w:tab/>
      </w:r>
      <w:r w:rsidR="0073793E" w:rsidRPr="00EB2A55">
        <w:t>registration number</w:t>
      </w:r>
      <w:r w:rsidR="00B6104D" w:rsidRPr="00EB2A55">
        <w:t>;</w:t>
      </w:r>
    </w:p>
    <w:p w14:paraId="563DB5E4" w14:textId="77777777" w:rsidR="0073793E" w:rsidRPr="00EB2A55" w:rsidRDefault="000204F7" w:rsidP="00E070A7">
      <w:pPr>
        <w:spacing w:after="0" w:line="240" w:lineRule="auto"/>
        <w:ind w:left="1418"/>
      </w:pPr>
      <w:r w:rsidRPr="00EB2A55">
        <w:t>(</w:t>
      </w:r>
      <w:r w:rsidR="00E070A7" w:rsidRPr="00EB2A55">
        <w:t>c)</w:t>
      </w:r>
      <w:r w:rsidR="00E070A7" w:rsidRPr="00EB2A55">
        <w:tab/>
      </w:r>
      <w:r w:rsidR="00B6104D" w:rsidRPr="00EB2A55">
        <w:t>any radio call sign used;</w:t>
      </w:r>
    </w:p>
    <w:p w14:paraId="1877BD0E" w14:textId="77777777" w:rsidR="0073793E" w:rsidRPr="00EB2A55" w:rsidRDefault="000204F7" w:rsidP="00357310">
      <w:pPr>
        <w:ind w:left="1418"/>
      </w:pPr>
      <w:r w:rsidRPr="00EB2A55">
        <w:t>(</w:t>
      </w:r>
      <w:r w:rsidR="00E070A7" w:rsidRPr="00EB2A55">
        <w:t>d)</w:t>
      </w:r>
      <w:r w:rsidR="00E070A7" w:rsidRPr="00EB2A55">
        <w:tab/>
      </w:r>
      <w:r w:rsidR="0073793E" w:rsidRPr="00EB2A55">
        <w:t>maintenance history of the vehicle.</w:t>
      </w:r>
    </w:p>
    <w:p w14:paraId="449C71AA" w14:textId="77777777" w:rsidR="0073793E" w:rsidRPr="00EB2A55" w:rsidRDefault="00E070A7" w:rsidP="00E070A7">
      <w:pPr>
        <w:jc w:val="both"/>
      </w:pPr>
      <w:r w:rsidRPr="00EB2A55">
        <w:t>12.</w:t>
      </w:r>
      <w:r w:rsidRPr="00EB2A55">
        <w:tab/>
        <w:t>The o</w:t>
      </w:r>
      <w:r w:rsidR="0073793E" w:rsidRPr="00EB2A55">
        <w:t>perator must keep these records for a period of not less than six calendar months from the date the vehicle ceases to be operated by that operator.</w:t>
      </w:r>
    </w:p>
    <w:p w14:paraId="40C16DB6" w14:textId="77777777" w:rsidR="0073793E" w:rsidRPr="00EB2A55" w:rsidRDefault="00E070A7" w:rsidP="00B6104D">
      <w:pPr>
        <w:jc w:val="both"/>
      </w:pPr>
      <w:r w:rsidRPr="00EB2A55">
        <w:t>13.</w:t>
      </w:r>
      <w:r w:rsidRPr="00EB2A55">
        <w:tab/>
        <w:t>The o</w:t>
      </w:r>
      <w:r w:rsidR="0073793E" w:rsidRPr="00EB2A55">
        <w:t xml:space="preserve">perator must keep up to date records of the names and addresses of all licensed drivers who are used by the </w:t>
      </w:r>
      <w:r w:rsidRPr="00EB2A55">
        <w:t>o</w:t>
      </w:r>
      <w:r w:rsidR="0073793E" w:rsidRPr="00EB2A55">
        <w:t xml:space="preserve">perator. The </w:t>
      </w:r>
      <w:r w:rsidRPr="00EB2A55">
        <w:t>o</w:t>
      </w:r>
      <w:r w:rsidR="0073793E" w:rsidRPr="00EB2A55">
        <w:t>perator must provide the Council with a list of the following at the end of each calendar month, t</w:t>
      </w:r>
      <w:r w:rsidR="005D7DFC" w:rsidRPr="00EB2A55">
        <w:t>o arrive within seven</w:t>
      </w:r>
      <w:r w:rsidR="00B6104D" w:rsidRPr="00EB2A55">
        <w:t xml:space="preserve"> working days:</w:t>
      </w:r>
    </w:p>
    <w:p w14:paraId="579AA89F" w14:textId="77777777" w:rsidR="0073793E" w:rsidRPr="00EB2A55" w:rsidRDefault="000204F7" w:rsidP="00E070A7">
      <w:pPr>
        <w:spacing w:after="0" w:line="240" w:lineRule="auto"/>
        <w:ind w:left="1418"/>
        <w:jc w:val="both"/>
      </w:pPr>
      <w:r w:rsidRPr="00EB2A55">
        <w:t>(</w:t>
      </w:r>
      <w:r w:rsidR="00E070A7" w:rsidRPr="00EB2A55">
        <w:t>a)</w:t>
      </w:r>
      <w:r w:rsidR="00E070A7" w:rsidRPr="00EB2A55">
        <w:tab/>
      </w:r>
      <w:r w:rsidR="0073793E" w:rsidRPr="00EB2A55">
        <w:t>the date any driver began working for, or being available to be operated by the operator</w:t>
      </w:r>
      <w:r w:rsidR="005D7DFC" w:rsidRPr="00EB2A55">
        <w:t>;</w:t>
      </w:r>
    </w:p>
    <w:p w14:paraId="6343BCDE" w14:textId="77777777" w:rsidR="0073793E" w:rsidRPr="00EB2A55" w:rsidRDefault="000204F7" w:rsidP="00E070A7">
      <w:pPr>
        <w:spacing w:after="0" w:line="240" w:lineRule="auto"/>
        <w:ind w:left="1418"/>
        <w:jc w:val="both"/>
      </w:pPr>
      <w:r w:rsidRPr="00EB2A55">
        <w:t>(</w:t>
      </w:r>
      <w:r w:rsidR="00E070A7" w:rsidRPr="00EB2A55">
        <w:t>b)</w:t>
      </w:r>
      <w:r w:rsidR="0073793E" w:rsidRPr="00EB2A55">
        <w:tab/>
        <w:t xml:space="preserve">when any driver’s activity detailed </w:t>
      </w:r>
      <w:r w:rsidR="00D022F1" w:rsidRPr="00EB2A55">
        <w:t xml:space="preserve">above </w:t>
      </w:r>
      <w:r w:rsidR="0073793E" w:rsidRPr="00EB2A55">
        <w:t>ceased</w:t>
      </w:r>
      <w:r w:rsidR="005D7DFC" w:rsidRPr="00EB2A55">
        <w:t>;</w:t>
      </w:r>
    </w:p>
    <w:p w14:paraId="38B17A13" w14:textId="77777777" w:rsidR="0073793E" w:rsidRPr="00EB2A55" w:rsidRDefault="000204F7" w:rsidP="00E070A7">
      <w:pPr>
        <w:spacing w:after="0" w:line="240" w:lineRule="auto"/>
        <w:ind w:left="1418"/>
        <w:jc w:val="both"/>
      </w:pPr>
      <w:r w:rsidRPr="00EB2A55">
        <w:t>(</w:t>
      </w:r>
      <w:r w:rsidR="00E070A7" w:rsidRPr="00EB2A55">
        <w:t>c)</w:t>
      </w:r>
      <w:r w:rsidR="00E070A7" w:rsidRPr="00EB2A55">
        <w:tab/>
      </w:r>
      <w:r w:rsidR="0073793E" w:rsidRPr="00EB2A55">
        <w:t>any change of address of any driver in service</w:t>
      </w:r>
      <w:r w:rsidR="005D7DFC" w:rsidRPr="00EB2A55">
        <w:t>;</w:t>
      </w:r>
    </w:p>
    <w:p w14:paraId="0BA4F430" w14:textId="77777777" w:rsidR="0073793E" w:rsidRPr="00EB2A55" w:rsidRDefault="000204F7" w:rsidP="00B65206">
      <w:pPr>
        <w:spacing w:after="120"/>
        <w:ind w:left="1418"/>
        <w:jc w:val="both"/>
      </w:pPr>
      <w:r w:rsidRPr="00EB2A55">
        <w:t>(</w:t>
      </w:r>
      <w:r w:rsidR="00E070A7" w:rsidRPr="00EB2A55">
        <w:t>d)</w:t>
      </w:r>
      <w:r w:rsidR="00E070A7" w:rsidRPr="00EB2A55">
        <w:tab/>
      </w:r>
      <w:r w:rsidR="0073793E" w:rsidRPr="00EB2A55">
        <w:t>when they became aware that any driver was  suffering  from any illness, disability or condition which may have affected the driver’s ability to safely carry out their duties.</w:t>
      </w:r>
    </w:p>
    <w:p w14:paraId="52387B47" w14:textId="77777777" w:rsidR="0073793E" w:rsidRPr="00EB2A55" w:rsidRDefault="00E070A7" w:rsidP="00E070A7">
      <w:pPr>
        <w:jc w:val="both"/>
      </w:pPr>
      <w:r w:rsidRPr="00EB2A55">
        <w:t>14.</w:t>
      </w:r>
      <w:r w:rsidRPr="00EB2A55">
        <w:tab/>
      </w:r>
      <w:r w:rsidR="0073793E" w:rsidRPr="00EB2A55">
        <w:t xml:space="preserve">If at any time the operator does become aware of any reason which would or may prevent </w:t>
      </w:r>
      <w:r w:rsidR="005D7DFC" w:rsidRPr="00EB2A55">
        <w:t>a driver</w:t>
      </w:r>
      <w:r w:rsidR="0073793E" w:rsidRPr="00EB2A55">
        <w:t xml:space="preserve"> from safely carrying out their duties (including but not limited to illness or disability) they must immediately cease using that driver until such time as the driver can demonstrate that they can drive a private hire vehicle without risk to the public.</w:t>
      </w:r>
    </w:p>
    <w:p w14:paraId="5BDE2237" w14:textId="77777777" w:rsidR="0073793E" w:rsidRPr="00EB2A55" w:rsidRDefault="00E070A7" w:rsidP="00E070A7">
      <w:pPr>
        <w:jc w:val="both"/>
      </w:pPr>
      <w:r w:rsidRPr="00EB2A55">
        <w:t>15.</w:t>
      </w:r>
      <w:r w:rsidRPr="00EB2A55">
        <w:tab/>
        <w:t>The o</w:t>
      </w:r>
      <w:r w:rsidR="0073793E" w:rsidRPr="00EB2A55">
        <w:t>perator must keep these records for a period of not less than six calendar months from the date the driver ceases to be engaged or otherwise used to drive private hire vehicles by that operator.</w:t>
      </w:r>
    </w:p>
    <w:p w14:paraId="73D3867F" w14:textId="77777777" w:rsidR="0073793E" w:rsidRPr="00EB2A55" w:rsidRDefault="00E070A7" w:rsidP="00E070A7">
      <w:pPr>
        <w:jc w:val="both"/>
      </w:pPr>
      <w:r w:rsidRPr="00EB2A55">
        <w:t>16.</w:t>
      </w:r>
      <w:r w:rsidRPr="00EB2A55">
        <w:tab/>
      </w:r>
      <w:r w:rsidR="0073793E" w:rsidRPr="00EB2A55">
        <w:t>All records and retained licences must be available for inspection at any reasonable time by a</w:t>
      </w:r>
      <w:r w:rsidR="005D7DFC" w:rsidRPr="00EB2A55">
        <w:t>n authorised officer of the Council or a police officer</w:t>
      </w:r>
      <w:r w:rsidRPr="00EB2A55">
        <w:t>.</w:t>
      </w:r>
    </w:p>
    <w:p w14:paraId="14DBB345" w14:textId="77777777" w:rsidR="0073793E" w:rsidRPr="00EB2A55" w:rsidRDefault="0073793E" w:rsidP="0073793E">
      <w:pPr>
        <w:rPr>
          <w:b/>
        </w:rPr>
      </w:pPr>
      <w:r w:rsidRPr="00EB2A55">
        <w:rPr>
          <w:b/>
        </w:rPr>
        <w:t>Standards of Service</w:t>
      </w:r>
    </w:p>
    <w:p w14:paraId="4B791EBB" w14:textId="77777777" w:rsidR="0073793E" w:rsidRPr="00EB2A55" w:rsidRDefault="00E070A7" w:rsidP="00357310">
      <w:pPr>
        <w:jc w:val="both"/>
      </w:pPr>
      <w:r w:rsidRPr="00EB2A55">
        <w:t>17.</w:t>
      </w:r>
      <w:r w:rsidRPr="00EB2A55">
        <w:tab/>
        <w:t>The o</w:t>
      </w:r>
      <w:r w:rsidR="0073793E" w:rsidRPr="00EB2A55">
        <w:t>perator must provide a prompt, efficient and reliable service to members of the public at all reasonable times.</w:t>
      </w:r>
    </w:p>
    <w:p w14:paraId="009CBC69" w14:textId="77777777" w:rsidR="0073793E" w:rsidRPr="00EB2A55" w:rsidRDefault="00E070A7" w:rsidP="005D7DFC">
      <w:pPr>
        <w:jc w:val="both"/>
      </w:pPr>
      <w:r w:rsidRPr="00EB2A55">
        <w:t>18.</w:t>
      </w:r>
      <w:r w:rsidR="0073793E" w:rsidRPr="00EB2A55">
        <w:tab/>
        <w:t>The operator must in particular (but this is not an exhaustive list):</w:t>
      </w:r>
    </w:p>
    <w:p w14:paraId="17F4BEC5" w14:textId="77777777" w:rsidR="0073793E" w:rsidRPr="00EB2A55" w:rsidRDefault="000204F7" w:rsidP="00E070A7">
      <w:pPr>
        <w:ind w:left="1418"/>
        <w:jc w:val="both"/>
      </w:pPr>
      <w:r w:rsidRPr="00EB2A55">
        <w:t>(</w:t>
      </w:r>
      <w:r w:rsidR="00E070A7" w:rsidRPr="00EB2A55">
        <w:t>a)</w:t>
      </w:r>
      <w:r w:rsidR="00E070A7" w:rsidRPr="00EB2A55">
        <w:tab/>
      </w:r>
      <w:r w:rsidR="0073793E" w:rsidRPr="00EB2A55">
        <w:t xml:space="preserve">Ensure that all </w:t>
      </w:r>
      <w:r w:rsidR="00E070A7" w:rsidRPr="00EB2A55">
        <w:t>p</w:t>
      </w:r>
      <w:r w:rsidR="0073793E" w:rsidRPr="00EB2A55">
        <w:t xml:space="preserve">rivate </w:t>
      </w:r>
      <w:r w:rsidR="00E070A7" w:rsidRPr="00EB2A55">
        <w:t>h</w:t>
      </w:r>
      <w:r w:rsidR="0073793E" w:rsidRPr="00EB2A55">
        <w:t>ire vehicles that have been booked, attend at the appointed time and place unless delayed or prevented by reasonable cause.</w:t>
      </w:r>
    </w:p>
    <w:p w14:paraId="23474F01" w14:textId="77777777" w:rsidR="00E070A7" w:rsidRPr="00EB2A55" w:rsidRDefault="000204F7" w:rsidP="00E070A7">
      <w:pPr>
        <w:ind w:left="1418"/>
        <w:jc w:val="both"/>
      </w:pPr>
      <w:r w:rsidRPr="00EB2A55">
        <w:t>(</w:t>
      </w:r>
      <w:r w:rsidR="00E070A7" w:rsidRPr="00EB2A55">
        <w:t>b)</w:t>
      </w:r>
      <w:r w:rsidR="0073793E" w:rsidRPr="00EB2A55">
        <w:tab/>
        <w:t>Ensure the vehicle dispatched is a</w:t>
      </w:r>
      <w:r w:rsidR="005D7DFC" w:rsidRPr="00EB2A55">
        <w:t xml:space="preserve"> </w:t>
      </w:r>
      <w:r w:rsidR="00C12EC8" w:rsidRPr="00EB2A55">
        <w:t xml:space="preserve">Bracknell Forest </w:t>
      </w:r>
      <w:r w:rsidR="0073793E" w:rsidRPr="00EB2A55">
        <w:t xml:space="preserve">Council licensed private hire vehicle and the driver of the vehicle is a </w:t>
      </w:r>
      <w:r w:rsidR="00C12EC8" w:rsidRPr="00EB2A55">
        <w:t xml:space="preserve">Bracknell Forest </w:t>
      </w:r>
      <w:r w:rsidR="0073793E" w:rsidRPr="00EB2A55">
        <w:t>Council licensed private hire driver.</w:t>
      </w:r>
    </w:p>
    <w:p w14:paraId="01AEAAA1" w14:textId="77777777" w:rsidR="00E070A7" w:rsidRPr="00EB2A55" w:rsidRDefault="000204F7" w:rsidP="00E070A7">
      <w:pPr>
        <w:ind w:left="1418"/>
        <w:jc w:val="both"/>
      </w:pPr>
      <w:r w:rsidRPr="00EB2A55">
        <w:t>(</w:t>
      </w:r>
      <w:r w:rsidR="00E070A7" w:rsidRPr="00EB2A55">
        <w:t>c)</w:t>
      </w:r>
      <w:r w:rsidR="0073793E" w:rsidRPr="00EB2A55">
        <w:tab/>
        <w:t xml:space="preserve">Keep any premises which are under the control of the </w:t>
      </w:r>
      <w:r w:rsidR="00E070A7" w:rsidRPr="00EB2A55">
        <w:t>o</w:t>
      </w:r>
      <w:r w:rsidR="0073793E" w:rsidRPr="00EB2A55">
        <w:t>perator and which are open to the public clean, adequa</w:t>
      </w:r>
      <w:r w:rsidR="005D7DFC" w:rsidRPr="00EB2A55">
        <w:t>tely heated, ventilated and lit.</w:t>
      </w:r>
    </w:p>
    <w:p w14:paraId="24D4825F" w14:textId="77777777" w:rsidR="00E070A7" w:rsidRPr="00EB2A55" w:rsidRDefault="000204F7" w:rsidP="00E070A7">
      <w:pPr>
        <w:ind w:left="1418"/>
        <w:jc w:val="both"/>
      </w:pPr>
      <w:r w:rsidRPr="00EB2A55">
        <w:t>(</w:t>
      </w:r>
      <w:r w:rsidR="00E070A7" w:rsidRPr="00EB2A55">
        <w:t>d)</w:t>
      </w:r>
      <w:r w:rsidR="0073793E" w:rsidRPr="00EB2A55">
        <w:tab/>
        <w:t>Ensure that the hirer is advised that if any passenger is under the age of 18 years, no alcohol in open vessels will be allowed in the vehicle.</w:t>
      </w:r>
    </w:p>
    <w:p w14:paraId="079A483A" w14:textId="77777777" w:rsidR="00E070A7" w:rsidRPr="00EB2A55" w:rsidRDefault="000204F7" w:rsidP="00E070A7">
      <w:pPr>
        <w:ind w:left="1418"/>
        <w:jc w:val="both"/>
      </w:pPr>
      <w:r w:rsidRPr="00EB2A55">
        <w:t>(</w:t>
      </w:r>
      <w:r w:rsidR="00E070A7" w:rsidRPr="00EB2A55">
        <w:t>e)</w:t>
      </w:r>
      <w:r w:rsidR="0073793E" w:rsidRPr="00EB2A55">
        <w:tab/>
        <w:t>Ensure that any telephone facilities and radio equipment provided are maintained in a sound condition and that any defects are repaired promptly.</w:t>
      </w:r>
    </w:p>
    <w:p w14:paraId="44D19367" w14:textId="77777777" w:rsidR="00E070A7" w:rsidRPr="00EB2A55" w:rsidRDefault="000204F7" w:rsidP="00E070A7">
      <w:pPr>
        <w:ind w:left="1418"/>
        <w:jc w:val="both"/>
      </w:pPr>
      <w:r w:rsidRPr="00EB2A55">
        <w:t>(</w:t>
      </w:r>
      <w:r w:rsidR="00E070A7" w:rsidRPr="00EB2A55">
        <w:t>f)</w:t>
      </w:r>
      <w:r w:rsidR="0073793E" w:rsidRPr="00EB2A55">
        <w:tab/>
        <w:t>Ensure that the correct licences are in place for any radio equipment</w:t>
      </w:r>
      <w:r w:rsidR="005D7DFC" w:rsidRPr="00EB2A55">
        <w:t>.</w:t>
      </w:r>
      <w:r w:rsidR="00E070A7" w:rsidRPr="00EB2A55">
        <w:t xml:space="preserve"> </w:t>
      </w:r>
    </w:p>
    <w:p w14:paraId="3710ACB3" w14:textId="77777777" w:rsidR="0073793E" w:rsidRPr="00EB2A55" w:rsidRDefault="000204F7" w:rsidP="00E070A7">
      <w:pPr>
        <w:ind w:left="1418"/>
        <w:jc w:val="both"/>
      </w:pPr>
      <w:r w:rsidRPr="00EB2A55">
        <w:t>(</w:t>
      </w:r>
      <w:r w:rsidR="00E070A7" w:rsidRPr="00EB2A55">
        <w:t>g)</w:t>
      </w:r>
      <w:r w:rsidR="0073793E" w:rsidRPr="00EB2A55">
        <w:tab/>
        <w:t>Ensure that it is established at the time of booking how many passengers are to be carried and that the vehicle dispatched to fulfil the booking has an adequate number of passenger seats.</w:t>
      </w:r>
    </w:p>
    <w:p w14:paraId="15BE1BC2" w14:textId="77777777" w:rsidR="0073793E" w:rsidRPr="00EB2A55" w:rsidRDefault="0073793E" w:rsidP="0073793E">
      <w:pPr>
        <w:rPr>
          <w:b/>
        </w:rPr>
      </w:pPr>
      <w:r w:rsidRPr="00EB2A55">
        <w:rPr>
          <w:b/>
        </w:rPr>
        <w:t>Ride Sharing/Car-pooling</w:t>
      </w:r>
    </w:p>
    <w:p w14:paraId="393B94F4" w14:textId="77777777" w:rsidR="0073793E" w:rsidRPr="00EB2A55" w:rsidRDefault="00E070A7" w:rsidP="005D7DFC">
      <w:pPr>
        <w:jc w:val="both"/>
      </w:pPr>
      <w:r w:rsidRPr="00EB2A55">
        <w:t>19.</w:t>
      </w:r>
      <w:r w:rsidRPr="00EB2A55">
        <w:tab/>
        <w:t>A</w:t>
      </w:r>
      <w:r w:rsidR="0073793E" w:rsidRPr="00EB2A55">
        <w:t>t the time of booking, individual hirers must be made aware of and explicitly consent to bookings that are part of a ride sharing/carpooling journey.</w:t>
      </w:r>
    </w:p>
    <w:p w14:paraId="3DCE2650" w14:textId="77777777" w:rsidR="0073793E" w:rsidRPr="00EB2A55" w:rsidRDefault="00E070A7" w:rsidP="005D7DFC">
      <w:pPr>
        <w:jc w:val="both"/>
      </w:pPr>
      <w:r w:rsidRPr="00EB2A55">
        <w:t>20.</w:t>
      </w:r>
      <w:r w:rsidR="0073793E" w:rsidRPr="00EB2A55">
        <w:tab/>
        <w:t>As part of ride sharing/</w:t>
      </w:r>
      <w:r w:rsidR="00AA60DD" w:rsidRPr="00EB2A55">
        <w:t>carpooling</w:t>
      </w:r>
      <w:r w:rsidR="0073793E" w:rsidRPr="00EB2A55">
        <w:t xml:space="preserve"> schemes, operators must offer the option to hirers to only share with other passengers of the same sex. If hirers select this</w:t>
      </w:r>
      <w:r w:rsidR="005D7DFC" w:rsidRPr="00EB2A55">
        <w:t xml:space="preserve"> </w:t>
      </w:r>
      <w:r w:rsidR="0073793E" w:rsidRPr="00EB2A55">
        <w:t>option passengers of the opposite sex may not be added to the same booking.</w:t>
      </w:r>
    </w:p>
    <w:p w14:paraId="28A0A474" w14:textId="77777777" w:rsidR="0073793E" w:rsidRPr="00EB2A55" w:rsidRDefault="0073793E" w:rsidP="0073793E">
      <w:pPr>
        <w:rPr>
          <w:b/>
        </w:rPr>
      </w:pPr>
      <w:r w:rsidRPr="00EB2A55">
        <w:rPr>
          <w:b/>
        </w:rPr>
        <w:t>Public Service Vehicles</w:t>
      </w:r>
      <w:r w:rsidR="00E070A7" w:rsidRPr="00EB2A55">
        <w:rPr>
          <w:b/>
        </w:rPr>
        <w:t xml:space="preserve"> (PSVs)</w:t>
      </w:r>
    </w:p>
    <w:p w14:paraId="35D1C45E" w14:textId="77777777" w:rsidR="0073793E" w:rsidRPr="00EB2A55" w:rsidRDefault="00E070A7" w:rsidP="00CB52B4">
      <w:pPr>
        <w:jc w:val="both"/>
      </w:pPr>
      <w:r w:rsidRPr="00EB2A55">
        <w:t>21.</w:t>
      </w:r>
      <w:r w:rsidRPr="00EB2A55">
        <w:tab/>
      </w:r>
      <w:r w:rsidR="0073793E" w:rsidRPr="00EB2A55">
        <w:t xml:space="preserve">Public </w:t>
      </w:r>
      <w:r w:rsidRPr="00EB2A55">
        <w:t>service v</w:t>
      </w:r>
      <w:r w:rsidR="0073793E" w:rsidRPr="00EB2A55">
        <w:t>ehicles (PSVs) may not be used to undertake a private hire</w:t>
      </w:r>
      <w:r w:rsidR="005D7DFC" w:rsidRPr="00EB2A55">
        <w:t xml:space="preserve"> </w:t>
      </w:r>
      <w:r w:rsidR="0073793E" w:rsidRPr="00EB2A55">
        <w:t>vehicle booking, unless with the informed consent of the hirer.</w:t>
      </w:r>
    </w:p>
    <w:p w14:paraId="4B6715E7" w14:textId="77777777" w:rsidR="0073793E" w:rsidRPr="00EB2A55" w:rsidRDefault="0073793E" w:rsidP="0073793E">
      <w:pPr>
        <w:rPr>
          <w:b/>
        </w:rPr>
      </w:pPr>
      <w:r w:rsidRPr="00EB2A55">
        <w:rPr>
          <w:b/>
        </w:rPr>
        <w:t>Complaints</w:t>
      </w:r>
    </w:p>
    <w:p w14:paraId="4CC00AE5" w14:textId="77777777" w:rsidR="0073793E" w:rsidRPr="00EB2A55" w:rsidRDefault="0018291F" w:rsidP="0018291F">
      <w:pPr>
        <w:jc w:val="both"/>
      </w:pPr>
      <w:r w:rsidRPr="00EB2A55">
        <w:t>22.</w:t>
      </w:r>
      <w:r w:rsidRPr="00EB2A55">
        <w:tab/>
      </w:r>
      <w:r w:rsidR="00A23D1E" w:rsidRPr="00EB2A55">
        <w:t>The o</w:t>
      </w:r>
      <w:r w:rsidR="0073793E" w:rsidRPr="00EB2A55">
        <w:t>perator or manager must initiate an investigation into any complaint received from the public within 48 hours from receipt of the complaint.</w:t>
      </w:r>
    </w:p>
    <w:p w14:paraId="7E6ED412" w14:textId="77777777" w:rsidR="0073793E" w:rsidRPr="00EB2A55" w:rsidRDefault="0018291F" w:rsidP="0018291F">
      <w:pPr>
        <w:jc w:val="both"/>
      </w:pPr>
      <w:r w:rsidRPr="00EB2A55">
        <w:t>23.</w:t>
      </w:r>
      <w:r w:rsidRPr="00EB2A55">
        <w:tab/>
      </w:r>
      <w:r w:rsidR="0073793E" w:rsidRPr="00EB2A55">
        <w:t>The operator must maintain a register of complaints (digital or hard copy), which must include the following information:</w:t>
      </w:r>
    </w:p>
    <w:p w14:paraId="7CCAB16B" w14:textId="77777777" w:rsidR="00A23D1E" w:rsidRPr="00EB2A55" w:rsidRDefault="00A23D1E" w:rsidP="00A23D1E">
      <w:pPr>
        <w:pStyle w:val="ListParagraph"/>
      </w:pPr>
    </w:p>
    <w:p w14:paraId="070551E2" w14:textId="77777777" w:rsidR="00A23D1E" w:rsidRPr="00EB2A55" w:rsidRDefault="0073793E" w:rsidP="00D90576">
      <w:pPr>
        <w:pStyle w:val="ListParagraph"/>
        <w:numPr>
          <w:ilvl w:val="0"/>
          <w:numId w:val="24"/>
        </w:numPr>
        <w:ind w:left="1418" w:hanging="851"/>
      </w:pPr>
      <w:r w:rsidRPr="00EB2A55">
        <w:t>Complainant’s name, address/email address</w:t>
      </w:r>
      <w:r w:rsidR="005D7DFC" w:rsidRPr="00EB2A55">
        <w:t>;</w:t>
      </w:r>
    </w:p>
    <w:p w14:paraId="7222EFE3" w14:textId="77777777" w:rsidR="00A23D1E" w:rsidRPr="00EB2A55" w:rsidRDefault="0073793E" w:rsidP="00D90576">
      <w:pPr>
        <w:pStyle w:val="ListParagraph"/>
        <w:numPr>
          <w:ilvl w:val="0"/>
          <w:numId w:val="24"/>
        </w:numPr>
        <w:ind w:left="1429" w:hanging="862"/>
        <w:jc w:val="both"/>
      </w:pPr>
      <w:r w:rsidRPr="00EB2A55">
        <w:t>Details of the complaint</w:t>
      </w:r>
      <w:r w:rsidR="005D7DFC" w:rsidRPr="00EB2A55">
        <w:t>;</w:t>
      </w:r>
    </w:p>
    <w:p w14:paraId="4159DEC9" w14:textId="77777777" w:rsidR="00A23D1E" w:rsidRPr="00EB2A55" w:rsidRDefault="0073793E" w:rsidP="00D90576">
      <w:pPr>
        <w:pStyle w:val="ListParagraph"/>
        <w:numPr>
          <w:ilvl w:val="0"/>
          <w:numId w:val="24"/>
        </w:numPr>
        <w:ind w:left="1418" w:hanging="851"/>
        <w:jc w:val="both"/>
      </w:pPr>
      <w:r w:rsidRPr="00EB2A55">
        <w:t>Time and date of the alleged incident</w:t>
      </w:r>
      <w:r w:rsidR="005D7DFC" w:rsidRPr="00EB2A55">
        <w:t>;</w:t>
      </w:r>
    </w:p>
    <w:p w14:paraId="2FC4A0A8" w14:textId="77777777" w:rsidR="00A23D1E" w:rsidRPr="00EB2A55" w:rsidRDefault="0073793E" w:rsidP="00D90576">
      <w:pPr>
        <w:pStyle w:val="ListParagraph"/>
        <w:numPr>
          <w:ilvl w:val="0"/>
          <w:numId w:val="24"/>
        </w:numPr>
        <w:ind w:left="1418" w:hanging="851"/>
        <w:jc w:val="both"/>
      </w:pPr>
      <w:r w:rsidRPr="00EB2A55">
        <w:t>Time and date the complaint was received by the operator</w:t>
      </w:r>
      <w:r w:rsidR="005D7DFC" w:rsidRPr="00EB2A55">
        <w:t>;</w:t>
      </w:r>
    </w:p>
    <w:p w14:paraId="25542C7E" w14:textId="77777777" w:rsidR="00A23D1E" w:rsidRPr="00EB2A55" w:rsidRDefault="0073793E" w:rsidP="00D90576">
      <w:pPr>
        <w:pStyle w:val="ListParagraph"/>
        <w:numPr>
          <w:ilvl w:val="0"/>
          <w:numId w:val="24"/>
        </w:numPr>
        <w:ind w:left="1418" w:hanging="851"/>
        <w:jc w:val="both"/>
      </w:pPr>
      <w:r w:rsidRPr="00EB2A55">
        <w:t>How the complaint was</w:t>
      </w:r>
      <w:r w:rsidR="005D7DFC" w:rsidRPr="00EB2A55">
        <w:t xml:space="preserve"> received e.g. phone, email etc.; </w:t>
      </w:r>
    </w:p>
    <w:p w14:paraId="293BA0FC" w14:textId="77777777" w:rsidR="00A23D1E" w:rsidRPr="00EB2A55" w:rsidRDefault="0073793E" w:rsidP="00D90576">
      <w:pPr>
        <w:pStyle w:val="ListParagraph"/>
        <w:numPr>
          <w:ilvl w:val="0"/>
          <w:numId w:val="24"/>
        </w:numPr>
        <w:ind w:left="1418" w:hanging="851"/>
        <w:jc w:val="both"/>
      </w:pPr>
      <w:r w:rsidRPr="00EB2A55">
        <w:t>Name of pers</w:t>
      </w:r>
      <w:r w:rsidR="005D7DFC" w:rsidRPr="00EB2A55">
        <w:t>on that received the complaint;</w:t>
      </w:r>
    </w:p>
    <w:p w14:paraId="6F9BBAC3" w14:textId="77777777" w:rsidR="00A23D1E" w:rsidRPr="00EB2A55" w:rsidRDefault="0073793E" w:rsidP="00D90576">
      <w:pPr>
        <w:pStyle w:val="ListParagraph"/>
        <w:numPr>
          <w:ilvl w:val="0"/>
          <w:numId w:val="24"/>
        </w:numPr>
        <w:ind w:left="1418" w:hanging="862"/>
        <w:jc w:val="both"/>
      </w:pPr>
      <w:r w:rsidRPr="00EB2A55">
        <w:t>Name of the alleged perpetrator</w:t>
      </w:r>
      <w:r w:rsidR="005D7DFC" w:rsidRPr="00EB2A55">
        <w:t>;</w:t>
      </w:r>
    </w:p>
    <w:p w14:paraId="4458B52A" w14:textId="77777777" w:rsidR="00A23D1E" w:rsidRPr="00EB2A55" w:rsidRDefault="0073793E" w:rsidP="00D90576">
      <w:pPr>
        <w:pStyle w:val="ListParagraph"/>
        <w:numPr>
          <w:ilvl w:val="0"/>
          <w:numId w:val="24"/>
        </w:numPr>
        <w:ind w:left="1418" w:hanging="851"/>
        <w:jc w:val="both"/>
      </w:pPr>
      <w:r w:rsidRPr="00EB2A55">
        <w:t>If the complaint was referred to the Licensing Authority – time and date of w</w:t>
      </w:r>
      <w:r w:rsidR="005D7DFC" w:rsidRPr="00EB2A55">
        <w:t>hen it was referred and by whom;</w:t>
      </w:r>
    </w:p>
    <w:p w14:paraId="1A2ADC82" w14:textId="77777777" w:rsidR="0073793E" w:rsidRPr="00EB2A55" w:rsidRDefault="0073793E" w:rsidP="00D90576">
      <w:pPr>
        <w:pStyle w:val="ListParagraph"/>
        <w:numPr>
          <w:ilvl w:val="0"/>
          <w:numId w:val="24"/>
        </w:numPr>
        <w:ind w:left="1418" w:hanging="851"/>
        <w:jc w:val="both"/>
      </w:pPr>
      <w:r w:rsidRPr="00EB2A55">
        <w:t>Details of the action taken to resolve the complaint and by whom</w:t>
      </w:r>
      <w:r w:rsidR="005D7DFC" w:rsidRPr="00EB2A55">
        <w:t>;</w:t>
      </w:r>
    </w:p>
    <w:p w14:paraId="795A2F4E" w14:textId="77777777" w:rsidR="0073793E" w:rsidRPr="00EB2A55" w:rsidRDefault="00A23D1E" w:rsidP="00A23D1E">
      <w:pPr>
        <w:ind w:left="2149" w:firstLine="0"/>
        <w:jc w:val="both"/>
      </w:pPr>
      <w:r w:rsidRPr="00EB2A55">
        <w:t>Date the complaint was resolve</w:t>
      </w:r>
    </w:p>
    <w:p w14:paraId="13D5B980" w14:textId="77777777" w:rsidR="0073793E" w:rsidRPr="00EB2A55" w:rsidRDefault="0073793E" w:rsidP="00D90576">
      <w:pPr>
        <w:pStyle w:val="ListParagraph"/>
        <w:numPr>
          <w:ilvl w:val="0"/>
          <w:numId w:val="27"/>
        </w:numPr>
        <w:ind w:hanging="720"/>
        <w:jc w:val="both"/>
      </w:pPr>
      <w:r w:rsidRPr="00EB2A55">
        <w:t>A copy of the complaints register must be available for inspection upon request of an authorised officer of the Licensing Authority. The records mu</w:t>
      </w:r>
      <w:r w:rsidR="005D7DFC" w:rsidRPr="00EB2A55">
        <w:t>st be retained for a period of six</w:t>
      </w:r>
      <w:r w:rsidRPr="00EB2A55">
        <w:t xml:space="preserve"> months.</w:t>
      </w:r>
    </w:p>
    <w:p w14:paraId="093A2837" w14:textId="77777777" w:rsidR="00FA430A" w:rsidRPr="00EB2A55" w:rsidRDefault="00FA430A" w:rsidP="00FA430A">
      <w:pPr>
        <w:pStyle w:val="ListParagraph"/>
        <w:ind w:left="709" w:firstLine="0"/>
        <w:jc w:val="both"/>
      </w:pPr>
    </w:p>
    <w:p w14:paraId="172568C0" w14:textId="77777777" w:rsidR="0073793E" w:rsidRPr="00EB2A55" w:rsidRDefault="0073793E" w:rsidP="00D90576">
      <w:pPr>
        <w:pStyle w:val="ListParagraph"/>
        <w:numPr>
          <w:ilvl w:val="0"/>
          <w:numId w:val="27"/>
        </w:numPr>
        <w:ind w:hanging="720"/>
        <w:jc w:val="both"/>
      </w:pPr>
      <w:r w:rsidRPr="00EB2A55">
        <w:t>The operator must on receipt of a complaint concerning a licensed driver, immediately notify the complainant of their right to direct their complaint to the Licensing Authority.</w:t>
      </w:r>
    </w:p>
    <w:p w14:paraId="11304C05" w14:textId="77777777" w:rsidR="00FA430A" w:rsidRPr="00EB2A55" w:rsidRDefault="00FA430A" w:rsidP="00FA430A">
      <w:pPr>
        <w:pStyle w:val="ListParagraph"/>
      </w:pPr>
    </w:p>
    <w:p w14:paraId="04E10D20" w14:textId="77777777" w:rsidR="0073793E" w:rsidRPr="00EB2A55" w:rsidRDefault="00FA430A" w:rsidP="00D90576">
      <w:pPr>
        <w:pStyle w:val="ListParagraph"/>
        <w:numPr>
          <w:ilvl w:val="0"/>
          <w:numId w:val="27"/>
        </w:numPr>
        <w:ind w:left="709" w:hanging="709"/>
        <w:jc w:val="both"/>
      </w:pPr>
      <w:r w:rsidRPr="00EB2A55">
        <w:t>The o</w:t>
      </w:r>
      <w:r w:rsidR="0073793E" w:rsidRPr="00EB2A55">
        <w:t>perator must ensure that details of how a customer may contact the operator in the event of any complaint relating to a booking or other contract are displayed on the operator’s website, booking app or in the absence of online booking platform, at the booking office.</w:t>
      </w:r>
    </w:p>
    <w:p w14:paraId="48C125AB" w14:textId="77777777" w:rsidR="00FA430A" w:rsidRPr="00EB2A55" w:rsidRDefault="00FA430A" w:rsidP="00FA430A">
      <w:pPr>
        <w:pStyle w:val="ListParagraph"/>
      </w:pPr>
    </w:p>
    <w:p w14:paraId="34CEEEEF" w14:textId="77777777" w:rsidR="0073793E" w:rsidRPr="00EB2A55" w:rsidRDefault="0073793E" w:rsidP="00D90576">
      <w:pPr>
        <w:pStyle w:val="ListParagraph"/>
        <w:numPr>
          <w:ilvl w:val="0"/>
          <w:numId w:val="27"/>
        </w:numPr>
        <w:ind w:left="709" w:hanging="709"/>
        <w:jc w:val="both"/>
      </w:pPr>
      <w:r w:rsidRPr="00EB2A55">
        <w:t>Where a complaint is received by the Licensing Authority, the operator must comply with any reasonable request for information and/or follow any reasonable directions/instructions made by an authorised officer or police officer in respect of the complaint</w:t>
      </w:r>
      <w:r w:rsidR="00FA430A" w:rsidRPr="00EB2A55">
        <w:t>.</w:t>
      </w:r>
    </w:p>
    <w:p w14:paraId="01B10A30" w14:textId="77777777" w:rsidR="00FA430A" w:rsidRPr="00EB2A55" w:rsidRDefault="00FA430A" w:rsidP="00FA430A">
      <w:pPr>
        <w:pStyle w:val="ListParagraph"/>
      </w:pPr>
    </w:p>
    <w:p w14:paraId="7FE09239" w14:textId="77777777" w:rsidR="0073793E" w:rsidRPr="00EB2A55" w:rsidRDefault="00FA430A" w:rsidP="00D90576">
      <w:pPr>
        <w:pStyle w:val="ListParagraph"/>
        <w:numPr>
          <w:ilvl w:val="0"/>
          <w:numId w:val="27"/>
        </w:numPr>
        <w:ind w:left="709" w:hanging="709"/>
        <w:jc w:val="both"/>
      </w:pPr>
      <w:r w:rsidRPr="00EB2A55">
        <w:t>The o</w:t>
      </w:r>
      <w:r w:rsidR="0073793E" w:rsidRPr="00EB2A55">
        <w:t>perator must notify the Licensing Authority within 48 hours if the operator receives a complaint about a driver operated by them when it has been identified that the complaint relates to any of the following:</w:t>
      </w:r>
    </w:p>
    <w:p w14:paraId="65569D27" w14:textId="77777777" w:rsidR="00FA430A" w:rsidRPr="00EB2A55" w:rsidRDefault="00FA430A" w:rsidP="00FA430A">
      <w:pPr>
        <w:pStyle w:val="ListParagraph"/>
      </w:pPr>
    </w:p>
    <w:p w14:paraId="46D7C918" w14:textId="77777777" w:rsidR="005F303D" w:rsidRPr="00EB2A55" w:rsidRDefault="0073793E" w:rsidP="00D90576">
      <w:pPr>
        <w:pStyle w:val="ListParagraph"/>
        <w:numPr>
          <w:ilvl w:val="0"/>
          <w:numId w:val="25"/>
        </w:numPr>
        <w:spacing w:after="0" w:line="240" w:lineRule="auto"/>
        <w:ind w:left="1418" w:hanging="709"/>
      </w:pPr>
      <w:r w:rsidRPr="00EB2A55">
        <w:t>allegations of sexual misconduct (including the use of sexualised language)</w:t>
      </w:r>
      <w:r w:rsidR="005D7DFC" w:rsidRPr="00EB2A55">
        <w:t>;</w:t>
      </w:r>
    </w:p>
    <w:p w14:paraId="5F4A7515" w14:textId="77777777" w:rsidR="005F303D" w:rsidRPr="00EB2A55" w:rsidRDefault="0073793E" w:rsidP="00D90576">
      <w:pPr>
        <w:pStyle w:val="ListParagraph"/>
        <w:numPr>
          <w:ilvl w:val="0"/>
          <w:numId w:val="25"/>
        </w:numPr>
        <w:spacing w:after="0" w:line="240" w:lineRule="auto"/>
        <w:ind w:left="1418" w:hanging="709"/>
      </w:pPr>
      <w:r w:rsidRPr="00EB2A55">
        <w:t>racist behaviour</w:t>
      </w:r>
      <w:r w:rsidR="005D7DFC" w:rsidRPr="00EB2A55">
        <w:t>;</w:t>
      </w:r>
    </w:p>
    <w:p w14:paraId="467A9EE4" w14:textId="77777777" w:rsidR="005F303D" w:rsidRPr="00EB2A55" w:rsidRDefault="0073793E" w:rsidP="00D90576">
      <w:pPr>
        <w:pStyle w:val="ListParagraph"/>
        <w:numPr>
          <w:ilvl w:val="0"/>
          <w:numId w:val="25"/>
        </w:numPr>
        <w:spacing w:after="0" w:line="240" w:lineRule="auto"/>
        <w:ind w:left="1418" w:hanging="709"/>
      </w:pPr>
      <w:r w:rsidRPr="00EB2A55">
        <w:t>violence (including verbal aggression)</w:t>
      </w:r>
      <w:r w:rsidR="005D7DFC" w:rsidRPr="00EB2A55">
        <w:t>;</w:t>
      </w:r>
    </w:p>
    <w:p w14:paraId="692E58C2" w14:textId="77777777" w:rsidR="005F303D" w:rsidRPr="00EB2A55" w:rsidRDefault="0073793E" w:rsidP="00D90576">
      <w:pPr>
        <w:pStyle w:val="ListParagraph"/>
        <w:numPr>
          <w:ilvl w:val="0"/>
          <w:numId w:val="25"/>
        </w:numPr>
        <w:spacing w:after="0" w:line="240" w:lineRule="auto"/>
        <w:ind w:left="1418" w:hanging="709"/>
      </w:pPr>
      <w:r w:rsidRPr="00EB2A55">
        <w:t>dishonesty including theft</w:t>
      </w:r>
      <w:r w:rsidR="005D7DFC" w:rsidRPr="00EB2A55">
        <w:t>;</w:t>
      </w:r>
    </w:p>
    <w:p w14:paraId="320FF2B4" w14:textId="77777777" w:rsidR="005F303D" w:rsidRPr="00EB2A55" w:rsidRDefault="005F303D" w:rsidP="00D90576">
      <w:pPr>
        <w:pStyle w:val="ListParagraph"/>
        <w:numPr>
          <w:ilvl w:val="0"/>
          <w:numId w:val="25"/>
        </w:numPr>
        <w:spacing w:after="0" w:line="240" w:lineRule="auto"/>
        <w:ind w:left="1418" w:hanging="709"/>
      </w:pPr>
      <w:r w:rsidRPr="00EB2A55">
        <w:t>e</w:t>
      </w:r>
      <w:r w:rsidR="0073793E" w:rsidRPr="00EB2A55">
        <w:t>quality breaches</w:t>
      </w:r>
      <w:r w:rsidR="005D7DFC" w:rsidRPr="00EB2A55">
        <w:t>;</w:t>
      </w:r>
    </w:p>
    <w:p w14:paraId="28DEB045" w14:textId="77777777" w:rsidR="0073793E" w:rsidRPr="00EB2A55" w:rsidRDefault="0073793E" w:rsidP="00D90576">
      <w:pPr>
        <w:pStyle w:val="ListParagraph"/>
        <w:numPr>
          <w:ilvl w:val="0"/>
          <w:numId w:val="25"/>
        </w:numPr>
        <w:spacing w:after="0" w:line="240" w:lineRule="auto"/>
        <w:ind w:left="1418" w:hanging="709"/>
      </w:pPr>
      <w:r w:rsidRPr="00EB2A55">
        <w:t>any other serious misconduct (including motoring related for example dangerous driving or drink driving).</w:t>
      </w:r>
    </w:p>
    <w:p w14:paraId="021D087C" w14:textId="77777777" w:rsidR="005F303D" w:rsidRPr="00EB2A55" w:rsidRDefault="005F303D" w:rsidP="005F303D">
      <w:pPr>
        <w:pStyle w:val="ListParagraph"/>
        <w:spacing w:after="0" w:line="240" w:lineRule="auto"/>
        <w:ind w:left="1418" w:firstLine="0"/>
      </w:pPr>
    </w:p>
    <w:p w14:paraId="2EDB201D" w14:textId="77777777" w:rsidR="0073793E" w:rsidRPr="00EB2A55" w:rsidRDefault="0073793E" w:rsidP="0073793E">
      <w:pPr>
        <w:rPr>
          <w:b/>
        </w:rPr>
      </w:pPr>
      <w:r w:rsidRPr="00EB2A55">
        <w:rPr>
          <w:b/>
        </w:rPr>
        <w:t>Change of Address</w:t>
      </w:r>
    </w:p>
    <w:p w14:paraId="276BD2AE" w14:textId="77777777" w:rsidR="0073793E" w:rsidRPr="00EB2A55" w:rsidRDefault="005F303D" w:rsidP="005D7DFC">
      <w:pPr>
        <w:jc w:val="both"/>
      </w:pPr>
      <w:r w:rsidRPr="00EB2A55">
        <w:t xml:space="preserve"> 2</w:t>
      </w:r>
      <w:r w:rsidR="0018291F" w:rsidRPr="00EB2A55">
        <w:t>9</w:t>
      </w:r>
      <w:r w:rsidRPr="00EB2A55">
        <w:t>.</w:t>
      </w:r>
      <w:r w:rsidRPr="00EB2A55">
        <w:tab/>
        <w:t>The o</w:t>
      </w:r>
      <w:r w:rsidR="0073793E" w:rsidRPr="00EB2A55">
        <w:t>perator must notify the Council</w:t>
      </w:r>
      <w:r w:rsidR="005D7DFC" w:rsidRPr="00EB2A55">
        <w:t xml:space="preserve"> in writing of any change of their</w:t>
      </w:r>
      <w:r w:rsidR="0073793E" w:rsidRPr="00EB2A55">
        <w:t xml:space="preserve"> address (including any address or addresses from which </w:t>
      </w:r>
      <w:r w:rsidRPr="00EB2A55">
        <w:t>t</w:t>
      </w:r>
      <w:r w:rsidR="0073793E" w:rsidRPr="00EB2A55">
        <w:t>he</w:t>
      </w:r>
      <w:r w:rsidRPr="00EB2A55">
        <w:t>y</w:t>
      </w:r>
      <w:r w:rsidR="0073793E" w:rsidRPr="00EB2A55">
        <w:t xml:space="preserve"> op</w:t>
      </w:r>
      <w:r w:rsidRPr="00EB2A55">
        <w:t>erates or otherwise conduct</w:t>
      </w:r>
      <w:r w:rsidR="005D7DFC" w:rsidRPr="00EB2A55">
        <w:t xml:space="preserve"> their</w:t>
      </w:r>
      <w:r w:rsidR="0073793E" w:rsidRPr="00EB2A55">
        <w:t xml:space="preserve"> business </w:t>
      </w:r>
      <w:r w:rsidRPr="00EB2A55">
        <w:t>(as an o</w:t>
      </w:r>
      <w:r w:rsidR="0073793E" w:rsidRPr="00EB2A55">
        <w:t xml:space="preserve">perator) within </w:t>
      </w:r>
      <w:r w:rsidR="005D7DFC" w:rsidRPr="00EB2A55">
        <w:t>seven</w:t>
      </w:r>
      <w:r w:rsidR="0073793E" w:rsidRPr="00EB2A55">
        <w:t xml:space="preserve"> days of such change taking place.</w:t>
      </w:r>
    </w:p>
    <w:p w14:paraId="6E7E1508" w14:textId="77777777" w:rsidR="0073793E" w:rsidRDefault="0073793E" w:rsidP="0073793E">
      <w:pPr>
        <w:rPr>
          <w:b/>
        </w:rPr>
      </w:pPr>
      <w:r w:rsidRPr="00EB2A55">
        <w:rPr>
          <w:b/>
        </w:rPr>
        <w:t>Convictions</w:t>
      </w:r>
    </w:p>
    <w:p w14:paraId="3FA92F13" w14:textId="4E0EC9E6" w:rsidR="009D07D2" w:rsidRPr="00EB2A55" w:rsidRDefault="008D3C72" w:rsidP="0073793E">
      <w:pPr>
        <w:rPr>
          <w:b/>
        </w:rPr>
      </w:pPr>
      <w:r>
        <w:rPr>
          <w:b/>
        </w:rPr>
        <w:t xml:space="preserve">30.     </w:t>
      </w:r>
      <w:r w:rsidRPr="008D3C72">
        <w:rPr>
          <w:bCs/>
        </w:rPr>
        <w:t>You must declare all convictions, cautions, fixed penalty notices, CBO’s (Criminal Behaviour Orders), CPNs (Community Protection Notices), requirements to attend a speed awareness course, injunctions, restraining orders and all motoring convictions to Bracknell Forest Council on your initial application form.</w:t>
      </w:r>
    </w:p>
    <w:p w14:paraId="75F9BA1B" w14:textId="3B5DBF2A" w:rsidR="0073793E" w:rsidRPr="00CA15CD" w:rsidRDefault="0018291F" w:rsidP="005D7DFC">
      <w:pPr>
        <w:jc w:val="both"/>
        <w:rPr>
          <w:color w:val="auto"/>
        </w:rPr>
      </w:pPr>
      <w:r w:rsidRPr="00EB2A55">
        <w:t>3</w:t>
      </w:r>
      <w:r w:rsidR="008D3C72">
        <w:t>1</w:t>
      </w:r>
      <w:r w:rsidRPr="00EB2A55">
        <w:t>.</w:t>
      </w:r>
      <w:r w:rsidR="005F303D" w:rsidRPr="00EB2A55">
        <w:tab/>
      </w:r>
      <w:r w:rsidR="00856999" w:rsidRPr="00CA15CD">
        <w:rPr>
          <w:color w:val="auto"/>
        </w:rPr>
        <w:t>Operators must report all</w:t>
      </w:r>
      <w:r w:rsidR="005B3AC7">
        <w:rPr>
          <w:color w:val="auto"/>
        </w:rPr>
        <w:t xml:space="preserve"> </w:t>
      </w:r>
      <w:r w:rsidR="00856999" w:rsidRPr="00CA15CD">
        <w:rPr>
          <w:color w:val="auto"/>
        </w:rPr>
        <w:t xml:space="preserve">convictions, cautions, warnings, reprimands, anti-social behaviour orders, community protection notices, criminal behaviour orders, community service orders, restraining orders, fixed penalties (including traffic offences), </w:t>
      </w:r>
      <w:r w:rsidR="004A19B6" w:rsidRPr="00CA15CD">
        <w:rPr>
          <w:color w:val="auto"/>
        </w:rPr>
        <w:t>all motoring convictions</w:t>
      </w:r>
      <w:r w:rsidR="008D44FD" w:rsidRPr="00CA15CD">
        <w:rPr>
          <w:color w:val="auto"/>
        </w:rPr>
        <w:t xml:space="preserve">, </w:t>
      </w:r>
      <w:r w:rsidR="00856999" w:rsidRPr="00CA15CD">
        <w:rPr>
          <w:color w:val="auto"/>
        </w:rPr>
        <w:t>driver education courses and any disqualifications from driving in writing within 48 hours. In addition, all operators must inform the relevant council in writing within 48 hours if they are arrested, formally interviewed as a suspect or charged with an offence by the police.</w:t>
      </w:r>
    </w:p>
    <w:p w14:paraId="086594B9" w14:textId="77777777" w:rsidR="0073793E" w:rsidRPr="00EB2A55" w:rsidRDefault="0073793E" w:rsidP="0073793E">
      <w:r w:rsidRPr="00EB2A55">
        <w:rPr>
          <w:b/>
        </w:rPr>
        <w:t>Advertising</w:t>
      </w:r>
    </w:p>
    <w:p w14:paraId="3C073AE0" w14:textId="3C2F4838" w:rsidR="0073793E" w:rsidRPr="00EB2A55" w:rsidRDefault="005F303D" w:rsidP="005D7DFC">
      <w:pPr>
        <w:jc w:val="both"/>
      </w:pPr>
      <w:r w:rsidRPr="00EB2A55">
        <w:t>3</w:t>
      </w:r>
      <w:r w:rsidR="008D3C72">
        <w:t>2</w:t>
      </w:r>
      <w:r w:rsidRPr="00EB2A55">
        <w:t>.</w:t>
      </w:r>
      <w:r w:rsidRPr="00EB2A55">
        <w:tab/>
        <w:t>The o</w:t>
      </w:r>
      <w:r w:rsidR="0073793E" w:rsidRPr="00EB2A55">
        <w:t>perator must not display or permi</w:t>
      </w:r>
      <w:r w:rsidRPr="00EB2A55">
        <w:t>t to be displayed on or from their</w:t>
      </w:r>
      <w:r w:rsidR="0073793E" w:rsidRPr="00EB2A55">
        <w:t xml:space="preserve"> premises or from any other place, any sign or notice which consists of or includes the word “Taxi” or “CAB” whether in the singular or plural or any word of a similar meaning except where the </w:t>
      </w:r>
      <w:r w:rsidRPr="00EB2A55">
        <w:t>o</w:t>
      </w:r>
      <w:r w:rsidR="0073793E" w:rsidRPr="00EB2A55">
        <w:t>p</w:t>
      </w:r>
      <w:r w:rsidRPr="00EB2A55">
        <w:t>erator also takes bookings for hackney c</w:t>
      </w:r>
      <w:r w:rsidR="0073793E" w:rsidRPr="00EB2A55">
        <w:t>arriages.</w:t>
      </w:r>
    </w:p>
    <w:p w14:paraId="7C6A69A8" w14:textId="77777777" w:rsidR="0073793E" w:rsidRPr="00EB2A55" w:rsidRDefault="005F303D" w:rsidP="0073793E">
      <w:pPr>
        <w:rPr>
          <w:b/>
        </w:rPr>
      </w:pPr>
      <w:r w:rsidRPr="00EB2A55">
        <w:rPr>
          <w:b/>
        </w:rPr>
        <w:t xml:space="preserve"> </w:t>
      </w:r>
      <w:r w:rsidR="0073793E" w:rsidRPr="00EB2A55">
        <w:rPr>
          <w:b/>
        </w:rPr>
        <w:t>Insurance</w:t>
      </w:r>
    </w:p>
    <w:p w14:paraId="19643A69" w14:textId="78F979BF" w:rsidR="0073793E" w:rsidRPr="00EB2A55" w:rsidRDefault="005F303D" w:rsidP="003228BF">
      <w:pPr>
        <w:jc w:val="both"/>
      </w:pPr>
      <w:r w:rsidRPr="00EB2A55">
        <w:t>3</w:t>
      </w:r>
      <w:r w:rsidR="008D3C72">
        <w:t>3</w:t>
      </w:r>
      <w:r w:rsidRPr="00EB2A55">
        <w:t>.</w:t>
      </w:r>
      <w:r w:rsidR="0073793E" w:rsidRPr="00EB2A55">
        <w:tab/>
        <w:t>Any premises that are under the control of the operator and are open to the public must be covere</w:t>
      </w:r>
      <w:r w:rsidR="00397090" w:rsidRPr="00EB2A55">
        <w:t>d by Public Liability Insurance.</w:t>
      </w:r>
    </w:p>
    <w:p w14:paraId="352182AC" w14:textId="14EC5AD1" w:rsidR="0073793E" w:rsidRPr="00EB2A55" w:rsidRDefault="00397090" w:rsidP="003228BF">
      <w:pPr>
        <w:jc w:val="both"/>
      </w:pPr>
      <w:r w:rsidRPr="00EB2A55">
        <w:t>3</w:t>
      </w:r>
      <w:r w:rsidR="008D3C72">
        <w:t>4</w:t>
      </w:r>
      <w:r w:rsidRPr="00EB2A55">
        <w:t>.</w:t>
      </w:r>
      <w:r w:rsidR="0073793E" w:rsidRPr="00EB2A55">
        <w:tab/>
        <w:t>This insurance policy (or a summary) must be clearly displayed at the premises where it can be seen by the public.</w:t>
      </w:r>
    </w:p>
    <w:p w14:paraId="619EC09F" w14:textId="1649CBAB" w:rsidR="0073793E" w:rsidRPr="00EB2A55" w:rsidRDefault="00397090" w:rsidP="003228BF">
      <w:pPr>
        <w:jc w:val="both"/>
      </w:pPr>
      <w:r w:rsidRPr="00EB2A55">
        <w:t>3</w:t>
      </w:r>
      <w:r w:rsidR="008D3C72">
        <w:t>5</w:t>
      </w:r>
      <w:r w:rsidRPr="00EB2A55">
        <w:t>.</w:t>
      </w:r>
      <w:r w:rsidR="0073793E" w:rsidRPr="00EB2A55">
        <w:tab/>
        <w:t>Operators must ensure that at all times there is in force, for all private hire vehicles operated, a policy of insurance covering private hire use or such security as complies with the requirements of Part VI of the Road Traffic Act 1988.</w:t>
      </w:r>
    </w:p>
    <w:p w14:paraId="2250802F" w14:textId="748352A6" w:rsidR="0073793E" w:rsidRPr="00EB2A55" w:rsidRDefault="00397090" w:rsidP="003228BF">
      <w:pPr>
        <w:jc w:val="both"/>
      </w:pPr>
      <w:r w:rsidRPr="00EB2A55">
        <w:t>3</w:t>
      </w:r>
      <w:r w:rsidR="008D3C72">
        <w:t>6.</w:t>
      </w:r>
      <w:r w:rsidR="0073793E" w:rsidRPr="00EB2A55">
        <w:tab/>
        <w:t>Operators must ensure that where a vehicle is covered under a fleet insurance policy, drivers are aware of the content of the policy, including its limitations and exclusions. The operator must keep a record, signed by the driver, within each individual’s record file when this has been completed. A copy of any individual’s records must be produced, on request, to any authorised officer of the Licensing Authority.</w:t>
      </w:r>
    </w:p>
    <w:p w14:paraId="05525E8C" w14:textId="77777777" w:rsidR="0073793E" w:rsidRPr="00EB2A55" w:rsidRDefault="003228BF" w:rsidP="0073793E">
      <w:pPr>
        <w:rPr>
          <w:b/>
        </w:rPr>
      </w:pPr>
      <w:r w:rsidRPr="00EB2A55">
        <w:rPr>
          <w:b/>
        </w:rPr>
        <w:t>Personal D</w:t>
      </w:r>
      <w:r w:rsidR="0073793E" w:rsidRPr="00EB2A55">
        <w:rPr>
          <w:b/>
        </w:rPr>
        <w:t>ata</w:t>
      </w:r>
    </w:p>
    <w:p w14:paraId="4401E1AC" w14:textId="307AF4FF" w:rsidR="0073793E" w:rsidRPr="00EB2A55" w:rsidRDefault="00397090" w:rsidP="00397090">
      <w:pPr>
        <w:jc w:val="both"/>
      </w:pPr>
      <w:r w:rsidRPr="00EB2A55">
        <w:t>3</w:t>
      </w:r>
      <w:r w:rsidR="008D3C72">
        <w:t>7</w:t>
      </w:r>
      <w:r w:rsidRPr="00EB2A55">
        <w:t>.</w:t>
      </w:r>
      <w:r w:rsidRPr="00EB2A55">
        <w:tab/>
      </w:r>
      <w:r w:rsidR="0073793E" w:rsidRPr="00EB2A55">
        <w:t>The loss of personal data by theft or otherwise (including any hacking of the operators’ computer sy</w:t>
      </w:r>
      <w:r w:rsidR="00575C18" w:rsidRPr="00EB2A55">
        <w:t>stems) must be reported to the C</w:t>
      </w:r>
      <w:r w:rsidR="0073793E" w:rsidRPr="00EB2A55">
        <w:t>ouncil in writing within 24 hours, and also immediately to the police</w:t>
      </w:r>
      <w:r w:rsidR="003228BF" w:rsidRPr="00EB2A55">
        <w:t xml:space="preserve"> </w:t>
      </w:r>
      <w:r w:rsidR="0073793E" w:rsidRPr="00EB2A55">
        <w:t xml:space="preserve">in the event of theft being suspected. The operator must also check whether any data loss needs to be reported to the Information Commissioner’s Office, for more information see: </w:t>
      </w:r>
      <w:hyperlink r:id="rId63" w:history="1">
        <w:r w:rsidR="00803B38" w:rsidRPr="00EB2A55">
          <w:rPr>
            <w:rStyle w:val="Hyperlink"/>
          </w:rPr>
          <w:t>Report a breach | ICO</w:t>
        </w:r>
      </w:hyperlink>
    </w:p>
    <w:p w14:paraId="173B61E6" w14:textId="77777777" w:rsidR="0073793E" w:rsidRPr="00EB2A55" w:rsidRDefault="003228BF" w:rsidP="0073793E">
      <w:pPr>
        <w:rPr>
          <w:b/>
        </w:rPr>
      </w:pPr>
      <w:r w:rsidRPr="00EB2A55">
        <w:rPr>
          <w:b/>
        </w:rPr>
        <w:t>Working H</w:t>
      </w:r>
      <w:r w:rsidR="0073793E" w:rsidRPr="00EB2A55">
        <w:rPr>
          <w:b/>
        </w:rPr>
        <w:t>ours</w:t>
      </w:r>
    </w:p>
    <w:p w14:paraId="5C2762EF" w14:textId="724F4E49" w:rsidR="0073793E" w:rsidRPr="00EB2A55" w:rsidRDefault="00397090" w:rsidP="00397090">
      <w:pPr>
        <w:jc w:val="both"/>
      </w:pPr>
      <w:r w:rsidRPr="00EB2A55">
        <w:t>3</w:t>
      </w:r>
      <w:r w:rsidR="008D3C72">
        <w:t>8</w:t>
      </w:r>
      <w:r w:rsidRPr="00EB2A55">
        <w:t>.</w:t>
      </w:r>
      <w:r w:rsidRPr="00EB2A55">
        <w:tab/>
      </w:r>
      <w:r w:rsidR="0073793E" w:rsidRPr="00EB2A55">
        <w:t>The operator must take steps to ensure that drivers do not work excessively long hours. Drivers should not be permitted to driv</w:t>
      </w:r>
      <w:r w:rsidR="003228BF" w:rsidRPr="00EB2A55">
        <w:t xml:space="preserve">e for more than ten </w:t>
      </w:r>
      <w:r w:rsidR="0073793E" w:rsidRPr="00EB2A55">
        <w:t>hours per day and must have a break lasting at least</w:t>
      </w:r>
      <w:r w:rsidR="003228BF" w:rsidRPr="00EB2A55">
        <w:t xml:space="preserve"> 30 minutes after driving for five and a half</w:t>
      </w:r>
      <w:r w:rsidR="0073793E" w:rsidRPr="00EB2A55">
        <w:t xml:space="preserve"> hours. The driver must also have a break at the end of this period, unless it is the end of the working day.</w:t>
      </w:r>
    </w:p>
    <w:p w14:paraId="6E0B555F" w14:textId="77777777" w:rsidR="0073793E" w:rsidRPr="00EB2A55" w:rsidRDefault="0073793E" w:rsidP="0073793E">
      <w:pPr>
        <w:rPr>
          <w:b/>
        </w:rPr>
      </w:pPr>
      <w:r w:rsidRPr="00EB2A55">
        <w:rPr>
          <w:b/>
        </w:rPr>
        <w:t>Display of Conditions</w:t>
      </w:r>
    </w:p>
    <w:p w14:paraId="43D70297" w14:textId="7C979882" w:rsidR="0073793E" w:rsidRPr="00EB2A55" w:rsidRDefault="00397090" w:rsidP="003228BF">
      <w:pPr>
        <w:jc w:val="both"/>
      </w:pPr>
      <w:r w:rsidRPr="00EB2A55">
        <w:t>3</w:t>
      </w:r>
      <w:r w:rsidR="008D3C72">
        <w:t>9</w:t>
      </w:r>
      <w:r w:rsidRPr="00EB2A55">
        <w:t>.</w:t>
      </w:r>
      <w:r w:rsidRPr="00EB2A55">
        <w:tab/>
        <w:t>The o</w:t>
      </w:r>
      <w:r w:rsidR="0073793E" w:rsidRPr="00EB2A55">
        <w:t xml:space="preserve">perator must display a copy of these conditions in any premises which are under </w:t>
      </w:r>
      <w:r w:rsidR="003228BF" w:rsidRPr="00EB2A55">
        <w:t xml:space="preserve">their </w:t>
      </w:r>
      <w:r w:rsidR="0073793E" w:rsidRPr="00EB2A55">
        <w:t xml:space="preserve">control and open to the </w:t>
      </w:r>
      <w:r w:rsidR="003228BF" w:rsidRPr="00EB2A55">
        <w:t xml:space="preserve">public. </w:t>
      </w:r>
      <w:r w:rsidR="0073793E" w:rsidRPr="00EB2A55">
        <w:t>A copy of the conditions attached to vehicle and driver licences must be available for inspection on request by a member of the public.</w:t>
      </w:r>
    </w:p>
    <w:p w14:paraId="2A8B360B" w14:textId="77777777" w:rsidR="0073793E" w:rsidRPr="00EB2A55" w:rsidRDefault="0073793E" w:rsidP="0073793E">
      <w:pPr>
        <w:rPr>
          <w:b/>
        </w:rPr>
      </w:pPr>
      <w:r w:rsidRPr="00EB2A55">
        <w:rPr>
          <w:b/>
        </w:rPr>
        <w:t>Subcontracting</w:t>
      </w:r>
    </w:p>
    <w:p w14:paraId="39A52002" w14:textId="1EE03068" w:rsidR="0073793E" w:rsidRPr="00EB2A55" w:rsidRDefault="008D3C72" w:rsidP="00397090">
      <w:pPr>
        <w:jc w:val="both"/>
      </w:pPr>
      <w:r>
        <w:t>40</w:t>
      </w:r>
      <w:r w:rsidR="00397090" w:rsidRPr="00EB2A55">
        <w:t>.</w:t>
      </w:r>
      <w:r w:rsidR="00397090" w:rsidRPr="00EB2A55">
        <w:tab/>
      </w:r>
      <w:r w:rsidR="0073793E" w:rsidRPr="00EB2A55">
        <w:t>If the operator subcontracts any booking to another operator licensed in England (including Greater London)</w:t>
      </w:r>
      <w:r w:rsidR="003228BF" w:rsidRPr="00EB2A55">
        <w:t>,</w:t>
      </w:r>
      <w:r w:rsidR="0073793E" w:rsidRPr="00EB2A55">
        <w:t xml:space="preserve"> Wales or Scotland, the operator who initially accepted the booking remains liable under the contract.</w:t>
      </w:r>
    </w:p>
    <w:p w14:paraId="0EC9C8AB" w14:textId="395562E4" w:rsidR="0073793E" w:rsidRPr="00EB2A55" w:rsidRDefault="0018291F" w:rsidP="00397090">
      <w:pPr>
        <w:jc w:val="both"/>
      </w:pPr>
      <w:r w:rsidRPr="00EB2A55">
        <w:t>4</w:t>
      </w:r>
      <w:r w:rsidR="008D3C72">
        <w:t>1</w:t>
      </w:r>
      <w:r w:rsidR="00397090" w:rsidRPr="00EB2A55">
        <w:t>.</w:t>
      </w:r>
      <w:r w:rsidR="00397090" w:rsidRPr="00EB2A55">
        <w:tab/>
      </w:r>
      <w:r w:rsidR="0073793E" w:rsidRPr="00EB2A55">
        <w:t xml:space="preserve">If any booking is subcontracted to another operator, then the operator who initially accepted the booking must inform the hirer of the subcontract before the hiring </w:t>
      </w:r>
      <w:r w:rsidR="003228BF" w:rsidRPr="00EB2A55">
        <w:t>commences.</w:t>
      </w:r>
    </w:p>
    <w:p w14:paraId="700B3902" w14:textId="77777777" w:rsidR="00CB52B4" w:rsidRDefault="00CB52B4" w:rsidP="0073793E">
      <w:pPr>
        <w:rPr>
          <w:b/>
        </w:rPr>
      </w:pPr>
    </w:p>
    <w:p w14:paraId="2C7A8F87" w14:textId="77777777" w:rsidR="00CB52B4" w:rsidRDefault="00CB52B4" w:rsidP="0073793E">
      <w:pPr>
        <w:rPr>
          <w:b/>
        </w:rPr>
      </w:pPr>
    </w:p>
    <w:p w14:paraId="74BD16A8" w14:textId="7996E275" w:rsidR="0073793E" w:rsidRPr="00EB2A55" w:rsidRDefault="0073793E" w:rsidP="0073793E">
      <w:pPr>
        <w:rPr>
          <w:b/>
        </w:rPr>
      </w:pPr>
      <w:r w:rsidRPr="00EB2A55">
        <w:rPr>
          <w:b/>
        </w:rPr>
        <w:t>Informative</w:t>
      </w:r>
    </w:p>
    <w:p w14:paraId="151B2A30" w14:textId="77777777" w:rsidR="0073793E" w:rsidRPr="00EB2A55" w:rsidRDefault="00397090" w:rsidP="003228BF">
      <w:pPr>
        <w:tabs>
          <w:tab w:val="left" w:pos="567"/>
        </w:tabs>
        <w:ind w:left="0" w:firstLine="0"/>
        <w:jc w:val="both"/>
      </w:pPr>
      <w:r w:rsidRPr="00EB2A55">
        <w:t>The o</w:t>
      </w:r>
      <w:r w:rsidR="0073793E" w:rsidRPr="00EB2A55">
        <w:t>perator must understand that a booking that has been accepted by whatever means, is a contract and failure to uphold that (whether by non</w:t>
      </w:r>
      <w:r w:rsidRPr="00EB2A55">
        <w:t>-</w:t>
      </w:r>
      <w:r w:rsidR="0073793E" w:rsidRPr="00EB2A55">
        <w:t>attendance by the vehicle, late attendance or any other shortfall in performance) may lead to a claim for breach of contract. The accurate recording of booking details is a means of protecting the operator if such circumstances arise.</w:t>
      </w:r>
    </w:p>
    <w:p w14:paraId="4E2E305B" w14:textId="77777777" w:rsidR="0073793E" w:rsidRPr="00EB2A55" w:rsidRDefault="0073793E" w:rsidP="003228BF">
      <w:pPr>
        <w:ind w:left="0" w:firstLine="0"/>
        <w:jc w:val="both"/>
        <w:rPr>
          <w:b/>
        </w:rPr>
      </w:pPr>
      <w:r w:rsidRPr="00EB2A55">
        <w:rPr>
          <w:b/>
        </w:rPr>
        <w:t xml:space="preserve">FAILURE TO ADHERE TO ANY OF THE CONDITIONS OF THIS LICENCE MAY RESULT IN ENFORCEMENT ACTION. ANY </w:t>
      </w:r>
      <w:r w:rsidR="003228BF" w:rsidRPr="00EB2A55">
        <w:rPr>
          <w:b/>
        </w:rPr>
        <w:t>ENFORCEMENT ACTION</w:t>
      </w:r>
      <w:r w:rsidRPr="00EB2A55">
        <w:rPr>
          <w:b/>
        </w:rPr>
        <w:t xml:space="preserve"> TAKEN WILL BE IN ACCORDANCE WITH THE COUNCIL’S ENFORCEMENT POLICIES.</w:t>
      </w:r>
    </w:p>
    <w:p w14:paraId="5D01E062" w14:textId="77777777" w:rsidR="0073793E" w:rsidRPr="00EB2A55" w:rsidRDefault="0073793E" w:rsidP="0073793E"/>
    <w:p w14:paraId="2C09FAD3" w14:textId="77777777" w:rsidR="00DA7869" w:rsidRPr="00EB2A55" w:rsidRDefault="00DA7869" w:rsidP="00DA7869">
      <w:pPr>
        <w:jc w:val="both"/>
        <w:rPr>
          <w:szCs w:val="24"/>
        </w:rPr>
      </w:pPr>
    </w:p>
    <w:p w14:paraId="15E847B9" w14:textId="77777777" w:rsidR="00DA7869" w:rsidRPr="00EB2A55" w:rsidRDefault="00DA7869" w:rsidP="00DA7869">
      <w:pPr>
        <w:jc w:val="both"/>
        <w:rPr>
          <w:szCs w:val="24"/>
        </w:rPr>
        <w:sectPr w:rsidR="00DA7869" w:rsidRPr="00EB2A55">
          <w:pgSz w:w="11910" w:h="16840"/>
          <w:pgMar w:top="1440" w:right="900" w:bottom="920" w:left="720" w:header="758" w:footer="639" w:gutter="0"/>
          <w:cols w:space="720"/>
        </w:sectPr>
      </w:pPr>
    </w:p>
    <w:p w14:paraId="0B143A3C" w14:textId="77777777" w:rsidR="00830B90" w:rsidRPr="00EB2A55" w:rsidRDefault="00830B90" w:rsidP="003F4AF7">
      <w:pPr>
        <w:spacing w:line="259" w:lineRule="auto"/>
        <w:ind w:left="-709" w:firstLine="0"/>
      </w:pPr>
      <w:r w:rsidRPr="00EB2A55">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0EDF93A" wp14:editId="547F0D3F">
                <wp:simplePos x="0" y="0"/>
                <wp:positionH relativeFrom="page">
                  <wp:posOffset>7545070</wp:posOffset>
                </wp:positionH>
                <wp:positionV relativeFrom="page">
                  <wp:posOffset>10269534</wp:posOffset>
                </wp:positionV>
                <wp:extent cx="38954" cy="156332"/>
                <wp:effectExtent l="0" t="0" r="0" b="0"/>
                <wp:wrapTopAndBottom/>
                <wp:docPr id="23765" name="Group 23765"/>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9" name="Rectangle 9"/>
                        <wps:cNvSpPr/>
                        <wps:spPr>
                          <a:xfrm>
                            <a:off x="0" y="0"/>
                            <a:ext cx="51809" cy="207922"/>
                          </a:xfrm>
                          <a:prstGeom prst="rect">
                            <a:avLst/>
                          </a:prstGeom>
                          <a:ln>
                            <a:noFill/>
                          </a:ln>
                        </wps:spPr>
                        <wps:txbx>
                          <w:txbxContent>
                            <w:p w14:paraId="7C43DABD" w14:textId="77777777" w:rsidR="00A50F5E" w:rsidRDefault="00A50F5E" w:rsidP="00830B90">
                              <w:pPr>
                                <w:spacing w:after="160" w:line="259" w:lineRule="auto"/>
                                <w:ind w:left="0" w:firstLine="0"/>
                              </w:pPr>
                              <w:r>
                                <w:rPr>
                                  <w:sz w:val="22"/>
                                </w:rPr>
                                <w:t xml:space="preserve"> </w:t>
                              </w:r>
                            </w:p>
                          </w:txbxContent>
                        </wps:txbx>
                        <wps:bodyPr horzOverflow="overflow" vert="horz" lIns="0" tIns="0" rIns="0" bIns="0" rtlCol="0">
                          <a:noAutofit/>
                        </wps:bodyPr>
                      </wps:wsp>
                    </wpg:wgp>
                  </a:graphicData>
                </a:graphic>
              </wp:anchor>
            </w:drawing>
          </mc:Choice>
          <mc:Fallback>
            <w:pict>
              <v:group w14:anchorId="50EDF93A" id="Group 23765" o:spid="_x0000_s1026" style="position:absolute;left:0;text-align:left;margin-left:594.1pt;margin-top:808.6pt;width:3.05pt;height:12.3pt;z-index:251660288;mso-position-horizontal-relative:page;mso-position-vertical-relative:page" coordsize="38954,15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">
                <v:rect id="Rectangle 9" o:spid="_x0000_s1027" style="position:absolute;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C43DABD" w14:textId="77777777" w:rsidR="00A50F5E" w:rsidRDefault="00A50F5E" w:rsidP="00830B90">
                        <w:pPr>
                          <w:spacing w:after="160" w:line="259" w:lineRule="auto"/>
                          <w:ind w:left="0" w:firstLine="0"/>
                        </w:pPr>
                        <w:r>
                          <w:rPr>
                            <w:sz w:val="22"/>
                          </w:rPr>
                          <w:t xml:space="preserve"> </w:t>
                        </w:r>
                      </w:p>
                    </w:txbxContent>
                  </v:textbox>
                </v:rect>
                <w10:wrap type="topAndBottom" anchorx="page" anchory="page"/>
              </v:group>
            </w:pict>
          </mc:Fallback>
        </mc:AlternateContent>
      </w:r>
      <w:r w:rsidRPr="00EB2A55">
        <w:rPr>
          <w:b/>
          <w:sz w:val="22"/>
        </w:rPr>
        <w:t>Document Control</w:t>
      </w:r>
      <w:r w:rsidRPr="00EB2A55">
        <w:rPr>
          <w:sz w:val="12"/>
        </w:rPr>
        <w:t xml:space="preserve"> </w:t>
      </w:r>
    </w:p>
    <w:tbl>
      <w:tblPr>
        <w:tblStyle w:val="TableGrid"/>
        <w:tblW w:w="9640" w:type="dxa"/>
        <w:tblInd w:w="-675" w:type="dxa"/>
        <w:tblCellMar>
          <w:top w:w="77" w:type="dxa"/>
          <w:left w:w="108" w:type="dxa"/>
          <w:right w:w="115" w:type="dxa"/>
        </w:tblCellMar>
        <w:tblLook w:val="04A0" w:firstRow="1" w:lastRow="0" w:firstColumn="1" w:lastColumn="0" w:noHBand="0" w:noVBand="1"/>
      </w:tblPr>
      <w:tblGrid>
        <w:gridCol w:w="1985"/>
        <w:gridCol w:w="2835"/>
        <w:gridCol w:w="1702"/>
        <w:gridCol w:w="3118"/>
      </w:tblGrid>
      <w:tr w:rsidR="00830B90" w:rsidRPr="00EB2A55" w14:paraId="5D7EE8D5" w14:textId="77777777" w:rsidTr="00830B90">
        <w:trPr>
          <w:trHeight w:val="284"/>
        </w:trPr>
        <w:tc>
          <w:tcPr>
            <w:tcW w:w="1985" w:type="dxa"/>
            <w:tcBorders>
              <w:top w:val="single" w:sz="8" w:space="0" w:color="000000"/>
              <w:left w:val="single" w:sz="8" w:space="0" w:color="000000"/>
              <w:bottom w:val="single" w:sz="8" w:space="0" w:color="000000"/>
              <w:right w:val="single" w:sz="8" w:space="0" w:color="000000"/>
            </w:tcBorders>
          </w:tcPr>
          <w:p w14:paraId="220AC1DA" w14:textId="77777777" w:rsidR="00830B90" w:rsidRPr="00EB2A55" w:rsidRDefault="00830B90" w:rsidP="00444692">
            <w:pPr>
              <w:spacing w:before="40" w:after="40" w:line="259" w:lineRule="auto"/>
              <w:ind w:left="0" w:firstLine="0"/>
            </w:pPr>
            <w:r w:rsidRPr="00EB2A55">
              <w:rPr>
                <w:b/>
                <w:sz w:val="16"/>
              </w:rPr>
              <w:t xml:space="preserve">Document Ref: </w:t>
            </w:r>
          </w:p>
        </w:tc>
        <w:tc>
          <w:tcPr>
            <w:tcW w:w="2835" w:type="dxa"/>
            <w:tcBorders>
              <w:top w:val="single" w:sz="8" w:space="0" w:color="000000"/>
              <w:left w:val="single" w:sz="8" w:space="0" w:color="000000"/>
              <w:bottom w:val="single" w:sz="8" w:space="0" w:color="000000"/>
              <w:right w:val="single" w:sz="8" w:space="0" w:color="000000"/>
            </w:tcBorders>
          </w:tcPr>
          <w:p w14:paraId="11BB8890" w14:textId="0625CF95" w:rsidR="00830B90" w:rsidRPr="009912D2" w:rsidRDefault="00C71538" w:rsidP="00444692">
            <w:pPr>
              <w:spacing w:before="40" w:after="40" w:line="259" w:lineRule="auto"/>
              <w:ind w:left="2" w:firstLine="0"/>
              <w:rPr>
                <w:sz w:val="16"/>
                <w:szCs w:val="16"/>
              </w:rPr>
            </w:pPr>
            <w:r w:rsidRPr="009912D2">
              <w:rPr>
                <w:sz w:val="16"/>
                <w:szCs w:val="16"/>
              </w:rPr>
              <w:t>V</w:t>
            </w:r>
            <w:r w:rsidR="00DC75DF" w:rsidRPr="009912D2">
              <w:rPr>
                <w:sz w:val="16"/>
                <w:szCs w:val="16"/>
              </w:rPr>
              <w:t>3</w:t>
            </w:r>
          </w:p>
        </w:tc>
        <w:tc>
          <w:tcPr>
            <w:tcW w:w="1702" w:type="dxa"/>
            <w:tcBorders>
              <w:top w:val="single" w:sz="8" w:space="0" w:color="000000"/>
              <w:left w:val="single" w:sz="8" w:space="0" w:color="000000"/>
              <w:bottom w:val="single" w:sz="8" w:space="0" w:color="000000"/>
              <w:right w:val="single" w:sz="8" w:space="0" w:color="000000"/>
            </w:tcBorders>
          </w:tcPr>
          <w:p w14:paraId="6272B0E9" w14:textId="77777777" w:rsidR="00830B90" w:rsidRPr="00EB2A55" w:rsidRDefault="00830B90" w:rsidP="00444692">
            <w:pPr>
              <w:spacing w:before="40" w:after="40" w:line="259" w:lineRule="auto"/>
              <w:ind w:left="2" w:firstLine="0"/>
            </w:pPr>
            <w:r w:rsidRPr="00EB2A55">
              <w:rPr>
                <w:b/>
                <w:sz w:val="16"/>
              </w:rPr>
              <w:t xml:space="preserve">Date Created: </w:t>
            </w:r>
          </w:p>
        </w:tc>
        <w:tc>
          <w:tcPr>
            <w:tcW w:w="3118" w:type="dxa"/>
            <w:tcBorders>
              <w:top w:val="single" w:sz="8" w:space="0" w:color="000000"/>
              <w:left w:val="single" w:sz="8" w:space="0" w:color="000000"/>
              <w:bottom w:val="single" w:sz="8" w:space="0" w:color="000000"/>
              <w:right w:val="single" w:sz="8" w:space="0" w:color="000000"/>
            </w:tcBorders>
          </w:tcPr>
          <w:p w14:paraId="64F9C81D" w14:textId="77777777" w:rsidR="00830B90" w:rsidRPr="00EB2A55" w:rsidRDefault="00830B90" w:rsidP="00D67F14">
            <w:pPr>
              <w:spacing w:before="40" w:after="40" w:line="259" w:lineRule="auto"/>
              <w:ind w:left="0" w:firstLine="0"/>
            </w:pPr>
            <w:r w:rsidRPr="00EB2A55">
              <w:rPr>
                <w:sz w:val="16"/>
              </w:rPr>
              <w:t xml:space="preserve"> </w:t>
            </w:r>
          </w:p>
        </w:tc>
      </w:tr>
      <w:tr w:rsidR="00830B90" w:rsidRPr="00EB2A55" w14:paraId="768310D2" w14:textId="77777777" w:rsidTr="00830B90">
        <w:trPr>
          <w:trHeight w:val="286"/>
        </w:trPr>
        <w:tc>
          <w:tcPr>
            <w:tcW w:w="1985" w:type="dxa"/>
            <w:tcBorders>
              <w:top w:val="single" w:sz="8" w:space="0" w:color="000000"/>
              <w:left w:val="single" w:sz="8" w:space="0" w:color="000000"/>
              <w:bottom w:val="single" w:sz="8" w:space="0" w:color="000000"/>
              <w:right w:val="single" w:sz="8" w:space="0" w:color="000000"/>
            </w:tcBorders>
          </w:tcPr>
          <w:p w14:paraId="68B72D96" w14:textId="77777777" w:rsidR="00830B90" w:rsidRPr="00EB2A55" w:rsidRDefault="00830B90" w:rsidP="00444692">
            <w:pPr>
              <w:spacing w:before="40" w:after="40" w:line="259" w:lineRule="auto"/>
              <w:ind w:left="0" w:firstLine="0"/>
            </w:pPr>
            <w:r w:rsidRPr="00EB2A55">
              <w:rPr>
                <w:b/>
                <w:sz w:val="16"/>
              </w:rPr>
              <w:t xml:space="preserve">Version: </w:t>
            </w:r>
          </w:p>
        </w:tc>
        <w:tc>
          <w:tcPr>
            <w:tcW w:w="2835" w:type="dxa"/>
            <w:tcBorders>
              <w:top w:val="single" w:sz="8" w:space="0" w:color="000000"/>
              <w:left w:val="single" w:sz="8" w:space="0" w:color="000000"/>
              <w:bottom w:val="single" w:sz="8" w:space="0" w:color="000000"/>
              <w:right w:val="single" w:sz="8" w:space="0" w:color="000000"/>
            </w:tcBorders>
          </w:tcPr>
          <w:p w14:paraId="565CB725" w14:textId="5CD947E0" w:rsidR="00830B90" w:rsidRPr="009912D2" w:rsidRDefault="0091147A" w:rsidP="00C71538">
            <w:pPr>
              <w:spacing w:before="40" w:after="40" w:line="259" w:lineRule="auto"/>
              <w:ind w:left="2" w:firstLine="0"/>
              <w:rPr>
                <w:sz w:val="16"/>
                <w:szCs w:val="16"/>
              </w:rPr>
            </w:pPr>
            <w:r w:rsidRPr="009912D2">
              <w:rPr>
                <w:sz w:val="16"/>
                <w:szCs w:val="16"/>
              </w:rPr>
              <w:t>V3</w:t>
            </w:r>
          </w:p>
        </w:tc>
        <w:tc>
          <w:tcPr>
            <w:tcW w:w="1702" w:type="dxa"/>
            <w:tcBorders>
              <w:top w:val="single" w:sz="8" w:space="0" w:color="000000"/>
              <w:left w:val="single" w:sz="8" w:space="0" w:color="000000"/>
              <w:bottom w:val="single" w:sz="8" w:space="0" w:color="000000"/>
              <w:right w:val="single" w:sz="8" w:space="0" w:color="000000"/>
            </w:tcBorders>
          </w:tcPr>
          <w:p w14:paraId="3DEAF69C" w14:textId="77777777" w:rsidR="00830B90" w:rsidRPr="00EB2A55" w:rsidRDefault="00830B90" w:rsidP="00444692">
            <w:pPr>
              <w:spacing w:before="40" w:after="40" w:line="259" w:lineRule="auto"/>
              <w:ind w:left="2" w:firstLine="0"/>
            </w:pPr>
            <w:r w:rsidRPr="00EB2A55">
              <w:rPr>
                <w:b/>
                <w:sz w:val="16"/>
              </w:rPr>
              <w:t xml:space="preserve">Date Modified: </w:t>
            </w:r>
          </w:p>
        </w:tc>
        <w:tc>
          <w:tcPr>
            <w:tcW w:w="3118" w:type="dxa"/>
            <w:tcBorders>
              <w:top w:val="single" w:sz="8" w:space="0" w:color="000000"/>
              <w:left w:val="single" w:sz="8" w:space="0" w:color="000000"/>
              <w:bottom w:val="single" w:sz="8" w:space="0" w:color="000000"/>
              <w:right w:val="single" w:sz="8" w:space="0" w:color="000000"/>
            </w:tcBorders>
          </w:tcPr>
          <w:p w14:paraId="7A039549" w14:textId="0CB81C9B" w:rsidR="00830B90" w:rsidRPr="009912D2" w:rsidRDefault="009912D2" w:rsidP="00444692">
            <w:pPr>
              <w:spacing w:before="40" w:after="40" w:line="259" w:lineRule="auto"/>
              <w:ind w:left="0" w:firstLine="0"/>
              <w:rPr>
                <w:sz w:val="16"/>
                <w:szCs w:val="16"/>
              </w:rPr>
            </w:pPr>
            <w:r w:rsidRPr="009912D2">
              <w:rPr>
                <w:sz w:val="16"/>
                <w:szCs w:val="16"/>
              </w:rPr>
              <w:t>22</w:t>
            </w:r>
            <w:r w:rsidR="00C71538" w:rsidRPr="009912D2">
              <w:rPr>
                <w:sz w:val="16"/>
                <w:szCs w:val="16"/>
              </w:rPr>
              <w:t>.</w:t>
            </w:r>
            <w:r w:rsidRPr="009912D2">
              <w:rPr>
                <w:sz w:val="16"/>
                <w:szCs w:val="16"/>
              </w:rPr>
              <w:t>01</w:t>
            </w:r>
            <w:r w:rsidR="00C71538" w:rsidRPr="009912D2">
              <w:rPr>
                <w:sz w:val="16"/>
                <w:szCs w:val="16"/>
              </w:rPr>
              <w:t>.2</w:t>
            </w:r>
            <w:r w:rsidRPr="009912D2">
              <w:rPr>
                <w:sz w:val="16"/>
                <w:szCs w:val="16"/>
              </w:rPr>
              <w:t>025</w:t>
            </w:r>
          </w:p>
        </w:tc>
      </w:tr>
      <w:tr w:rsidR="00830B90" w:rsidRPr="00EB2A55" w14:paraId="7F973DF7" w14:textId="77777777" w:rsidTr="00830B90">
        <w:trPr>
          <w:trHeight w:val="283"/>
        </w:trPr>
        <w:tc>
          <w:tcPr>
            <w:tcW w:w="1985" w:type="dxa"/>
            <w:tcBorders>
              <w:top w:val="single" w:sz="8" w:space="0" w:color="000000"/>
              <w:left w:val="single" w:sz="8" w:space="0" w:color="000000"/>
              <w:bottom w:val="single" w:sz="8" w:space="0" w:color="000000"/>
              <w:right w:val="single" w:sz="8" w:space="0" w:color="000000"/>
            </w:tcBorders>
          </w:tcPr>
          <w:p w14:paraId="1D293982" w14:textId="77777777" w:rsidR="00830B90" w:rsidRPr="00EB2A55" w:rsidRDefault="00830B90" w:rsidP="00444692">
            <w:pPr>
              <w:spacing w:before="40" w:after="40" w:line="259" w:lineRule="auto"/>
              <w:ind w:left="0" w:firstLine="0"/>
            </w:pPr>
            <w:r w:rsidRPr="00EB2A55">
              <w:rPr>
                <w:b/>
                <w:sz w:val="16"/>
              </w:rPr>
              <w:t xml:space="preserve">Revision due </w:t>
            </w:r>
          </w:p>
        </w:tc>
        <w:tc>
          <w:tcPr>
            <w:tcW w:w="2835" w:type="dxa"/>
            <w:tcBorders>
              <w:top w:val="single" w:sz="8" w:space="0" w:color="000000"/>
              <w:left w:val="single" w:sz="8" w:space="0" w:color="000000"/>
              <w:bottom w:val="single" w:sz="8" w:space="0" w:color="000000"/>
              <w:right w:val="nil"/>
            </w:tcBorders>
          </w:tcPr>
          <w:p w14:paraId="518FF562" w14:textId="4965965A" w:rsidR="00830B90" w:rsidRPr="009912D2" w:rsidRDefault="009912D2" w:rsidP="00444692">
            <w:pPr>
              <w:spacing w:before="40" w:after="40" w:line="259" w:lineRule="auto"/>
              <w:ind w:left="2" w:firstLine="0"/>
              <w:rPr>
                <w:sz w:val="16"/>
                <w:szCs w:val="16"/>
              </w:rPr>
            </w:pPr>
            <w:r>
              <w:rPr>
                <w:sz w:val="16"/>
                <w:szCs w:val="16"/>
              </w:rPr>
              <w:t>22 January</w:t>
            </w:r>
            <w:r w:rsidR="0091147A" w:rsidRPr="009912D2">
              <w:rPr>
                <w:sz w:val="16"/>
                <w:szCs w:val="16"/>
              </w:rPr>
              <w:t xml:space="preserve"> 202</w:t>
            </w:r>
            <w:r>
              <w:rPr>
                <w:sz w:val="16"/>
                <w:szCs w:val="16"/>
              </w:rPr>
              <w:t>9</w:t>
            </w:r>
          </w:p>
        </w:tc>
        <w:tc>
          <w:tcPr>
            <w:tcW w:w="1702" w:type="dxa"/>
            <w:tcBorders>
              <w:top w:val="single" w:sz="8" w:space="0" w:color="000000"/>
              <w:left w:val="nil"/>
              <w:bottom w:val="single" w:sz="8" w:space="0" w:color="000000"/>
              <w:right w:val="nil"/>
            </w:tcBorders>
          </w:tcPr>
          <w:p w14:paraId="1AC5A38B" w14:textId="77777777" w:rsidR="00830B90" w:rsidRPr="00EB2A55" w:rsidRDefault="00830B90" w:rsidP="00444692">
            <w:pPr>
              <w:spacing w:before="40" w:after="40" w:line="259" w:lineRule="auto"/>
              <w:ind w:left="0" w:firstLine="0"/>
            </w:pPr>
          </w:p>
        </w:tc>
        <w:tc>
          <w:tcPr>
            <w:tcW w:w="3118" w:type="dxa"/>
            <w:tcBorders>
              <w:top w:val="single" w:sz="8" w:space="0" w:color="000000"/>
              <w:left w:val="nil"/>
              <w:bottom w:val="single" w:sz="8" w:space="0" w:color="000000"/>
              <w:right w:val="single" w:sz="8" w:space="0" w:color="000000"/>
            </w:tcBorders>
          </w:tcPr>
          <w:p w14:paraId="2B1FD766" w14:textId="77777777" w:rsidR="00830B90" w:rsidRPr="00EB2A55" w:rsidRDefault="00830B90" w:rsidP="00444692">
            <w:pPr>
              <w:spacing w:before="40" w:after="40" w:line="259" w:lineRule="auto"/>
              <w:ind w:left="0" w:firstLine="0"/>
            </w:pPr>
          </w:p>
        </w:tc>
      </w:tr>
      <w:tr w:rsidR="00830B90" w:rsidRPr="00EB2A55" w14:paraId="102D011F" w14:textId="77777777" w:rsidTr="00830B90">
        <w:trPr>
          <w:trHeight w:val="518"/>
        </w:trPr>
        <w:tc>
          <w:tcPr>
            <w:tcW w:w="1985" w:type="dxa"/>
            <w:tcBorders>
              <w:top w:val="single" w:sz="8" w:space="0" w:color="000000"/>
              <w:left w:val="single" w:sz="8" w:space="0" w:color="000000"/>
              <w:bottom w:val="single" w:sz="8" w:space="0" w:color="000000"/>
              <w:right w:val="single" w:sz="8" w:space="0" w:color="000000"/>
            </w:tcBorders>
            <w:vAlign w:val="center"/>
          </w:tcPr>
          <w:p w14:paraId="68312BBB" w14:textId="77777777" w:rsidR="00830B90" w:rsidRPr="00EB2A55" w:rsidRDefault="00830B90" w:rsidP="00444692">
            <w:pPr>
              <w:spacing w:before="40" w:after="40" w:line="259" w:lineRule="auto"/>
              <w:ind w:left="0" w:firstLine="0"/>
            </w:pPr>
            <w:r w:rsidRPr="00EB2A55">
              <w:rPr>
                <w:b/>
                <w:sz w:val="16"/>
              </w:rPr>
              <w:t xml:space="preserve">Author: </w:t>
            </w:r>
          </w:p>
        </w:tc>
        <w:tc>
          <w:tcPr>
            <w:tcW w:w="2835" w:type="dxa"/>
            <w:tcBorders>
              <w:top w:val="single" w:sz="8" w:space="0" w:color="000000"/>
              <w:left w:val="single" w:sz="8" w:space="0" w:color="000000"/>
              <w:bottom w:val="single" w:sz="8" w:space="0" w:color="000000"/>
              <w:right w:val="single" w:sz="8" w:space="0" w:color="000000"/>
            </w:tcBorders>
            <w:vAlign w:val="center"/>
          </w:tcPr>
          <w:p w14:paraId="4167A0A4" w14:textId="240B50BE" w:rsidR="00830B90" w:rsidRPr="009912D2" w:rsidRDefault="0091147A" w:rsidP="00444692">
            <w:pPr>
              <w:spacing w:before="40" w:after="40" w:line="259" w:lineRule="auto"/>
              <w:ind w:left="2" w:firstLine="0"/>
              <w:rPr>
                <w:sz w:val="16"/>
                <w:szCs w:val="16"/>
              </w:rPr>
            </w:pPr>
            <w:r w:rsidRPr="009912D2">
              <w:rPr>
                <w:sz w:val="16"/>
                <w:szCs w:val="16"/>
              </w:rPr>
              <w:t>Julia O’Brien</w:t>
            </w:r>
          </w:p>
        </w:tc>
        <w:tc>
          <w:tcPr>
            <w:tcW w:w="1702" w:type="dxa"/>
            <w:tcBorders>
              <w:top w:val="single" w:sz="8" w:space="0" w:color="000000"/>
              <w:left w:val="single" w:sz="8" w:space="0" w:color="000000"/>
              <w:bottom w:val="single" w:sz="8" w:space="0" w:color="000000"/>
              <w:right w:val="single" w:sz="8" w:space="0" w:color="000000"/>
            </w:tcBorders>
            <w:vAlign w:val="center"/>
          </w:tcPr>
          <w:p w14:paraId="3F8A8926" w14:textId="77777777" w:rsidR="00830B90" w:rsidRPr="00EB2A55" w:rsidRDefault="00830B90" w:rsidP="00444692">
            <w:pPr>
              <w:spacing w:before="40" w:after="40" w:line="259" w:lineRule="auto"/>
              <w:ind w:left="2" w:firstLine="0"/>
            </w:pPr>
            <w:r w:rsidRPr="00EB2A55">
              <w:rPr>
                <w:b/>
                <w:sz w:val="16"/>
              </w:rPr>
              <w:t xml:space="preserve">Sign &amp; Date: </w:t>
            </w:r>
          </w:p>
        </w:tc>
        <w:tc>
          <w:tcPr>
            <w:tcW w:w="3118" w:type="dxa"/>
            <w:tcBorders>
              <w:top w:val="single" w:sz="8" w:space="0" w:color="000000"/>
              <w:left w:val="single" w:sz="8" w:space="0" w:color="000000"/>
              <w:bottom w:val="single" w:sz="8" w:space="0" w:color="000000"/>
              <w:right w:val="single" w:sz="8" w:space="0" w:color="000000"/>
            </w:tcBorders>
            <w:vAlign w:val="center"/>
          </w:tcPr>
          <w:p w14:paraId="40BC3AEA" w14:textId="4AC51BBB" w:rsidR="00830B90" w:rsidRPr="00EB2A55" w:rsidRDefault="00830B90" w:rsidP="00444692">
            <w:pPr>
              <w:spacing w:before="40" w:after="40" w:line="259" w:lineRule="auto"/>
              <w:ind w:left="2" w:firstLine="0"/>
            </w:pPr>
            <w:r w:rsidRPr="00EB2A55">
              <w:rPr>
                <w:sz w:val="16"/>
              </w:rPr>
              <w:t xml:space="preserve"> </w:t>
            </w:r>
            <w:r w:rsidR="009912D2">
              <w:rPr>
                <w:sz w:val="16"/>
              </w:rPr>
              <w:t>22 January</w:t>
            </w:r>
            <w:r w:rsidR="0091147A">
              <w:rPr>
                <w:sz w:val="16"/>
              </w:rPr>
              <w:t xml:space="preserve"> 202</w:t>
            </w:r>
            <w:r w:rsidR="009912D2">
              <w:rPr>
                <w:sz w:val="16"/>
              </w:rPr>
              <w:t>5</w:t>
            </w:r>
          </w:p>
        </w:tc>
      </w:tr>
      <w:tr w:rsidR="00830B90" w:rsidRPr="00EB2A55" w14:paraId="73F44B90" w14:textId="77777777" w:rsidTr="00830B90">
        <w:trPr>
          <w:trHeight w:val="283"/>
        </w:trPr>
        <w:tc>
          <w:tcPr>
            <w:tcW w:w="1985" w:type="dxa"/>
            <w:tcBorders>
              <w:top w:val="single" w:sz="8" w:space="0" w:color="000000"/>
              <w:left w:val="single" w:sz="8" w:space="0" w:color="000000"/>
              <w:bottom w:val="single" w:sz="8" w:space="0" w:color="000000"/>
              <w:right w:val="single" w:sz="8" w:space="0" w:color="000000"/>
            </w:tcBorders>
          </w:tcPr>
          <w:p w14:paraId="2990BB22" w14:textId="77777777" w:rsidR="00830B90" w:rsidRPr="00EB2A55" w:rsidRDefault="00830B90" w:rsidP="00444692">
            <w:pPr>
              <w:spacing w:before="40" w:after="40" w:line="259" w:lineRule="auto"/>
              <w:ind w:left="0" w:firstLine="0"/>
            </w:pPr>
            <w:r w:rsidRPr="00EB2A55">
              <w:rPr>
                <w:b/>
                <w:sz w:val="16"/>
              </w:rPr>
              <w:t xml:space="preserve">Owning Service </w:t>
            </w:r>
          </w:p>
        </w:tc>
        <w:tc>
          <w:tcPr>
            <w:tcW w:w="2835" w:type="dxa"/>
            <w:tcBorders>
              <w:top w:val="single" w:sz="8" w:space="0" w:color="000000"/>
              <w:left w:val="single" w:sz="8" w:space="0" w:color="000000"/>
              <w:bottom w:val="single" w:sz="8" w:space="0" w:color="000000"/>
              <w:right w:val="nil"/>
            </w:tcBorders>
          </w:tcPr>
          <w:p w14:paraId="3067DC06" w14:textId="77777777" w:rsidR="00830B90" w:rsidRPr="00EB2A55" w:rsidRDefault="00830B90" w:rsidP="000900DB">
            <w:pPr>
              <w:spacing w:before="40" w:after="40" w:line="259" w:lineRule="auto"/>
              <w:ind w:left="2" w:firstLine="0"/>
            </w:pPr>
            <w:r w:rsidRPr="00EB2A55">
              <w:rPr>
                <w:sz w:val="16"/>
              </w:rPr>
              <w:t xml:space="preserve">Public Protection </w:t>
            </w:r>
            <w:r w:rsidR="000900DB" w:rsidRPr="00EB2A55">
              <w:rPr>
                <w:sz w:val="16"/>
              </w:rPr>
              <w:t>Service</w:t>
            </w:r>
          </w:p>
        </w:tc>
        <w:tc>
          <w:tcPr>
            <w:tcW w:w="1702" w:type="dxa"/>
            <w:tcBorders>
              <w:top w:val="single" w:sz="8" w:space="0" w:color="000000"/>
              <w:left w:val="nil"/>
              <w:bottom w:val="single" w:sz="8" w:space="0" w:color="000000"/>
              <w:right w:val="nil"/>
            </w:tcBorders>
          </w:tcPr>
          <w:p w14:paraId="1B708F66" w14:textId="77777777" w:rsidR="00830B90" w:rsidRPr="00EB2A55" w:rsidRDefault="00830B90" w:rsidP="00444692">
            <w:pPr>
              <w:spacing w:before="40" w:after="40" w:line="259" w:lineRule="auto"/>
              <w:ind w:left="0" w:firstLine="0"/>
            </w:pPr>
          </w:p>
        </w:tc>
        <w:tc>
          <w:tcPr>
            <w:tcW w:w="3118" w:type="dxa"/>
            <w:tcBorders>
              <w:top w:val="single" w:sz="8" w:space="0" w:color="000000"/>
              <w:left w:val="nil"/>
              <w:bottom w:val="single" w:sz="8" w:space="0" w:color="000000"/>
              <w:right w:val="single" w:sz="8" w:space="0" w:color="000000"/>
            </w:tcBorders>
          </w:tcPr>
          <w:p w14:paraId="4839FEE4" w14:textId="77777777" w:rsidR="00830B90" w:rsidRPr="00EB2A55" w:rsidRDefault="00830B90" w:rsidP="00444692">
            <w:pPr>
              <w:spacing w:before="40" w:after="40" w:line="259" w:lineRule="auto"/>
              <w:ind w:left="0" w:firstLine="0"/>
            </w:pPr>
          </w:p>
        </w:tc>
      </w:tr>
    </w:tbl>
    <w:p w14:paraId="7E03D23D" w14:textId="77777777" w:rsidR="003F4AF7" w:rsidRPr="00EB2A55" w:rsidRDefault="003F4AF7" w:rsidP="003F4AF7">
      <w:pPr>
        <w:rPr>
          <w:b/>
        </w:rPr>
      </w:pPr>
    </w:p>
    <w:p w14:paraId="73A562F8" w14:textId="77777777" w:rsidR="003F4AF7" w:rsidRPr="00EB2A55" w:rsidRDefault="003F4AF7" w:rsidP="003F4AF7"/>
    <w:p w14:paraId="3A15C08C" w14:textId="77777777" w:rsidR="0019523E" w:rsidRPr="0019523E" w:rsidRDefault="0019523E" w:rsidP="0019523E"/>
    <w:p w14:paraId="6F88985E" w14:textId="77777777" w:rsidR="0019523E" w:rsidRPr="0019523E" w:rsidRDefault="0019523E" w:rsidP="0019523E"/>
    <w:p w14:paraId="664A425C" w14:textId="77777777" w:rsidR="0019523E" w:rsidRPr="0019523E" w:rsidRDefault="0019523E" w:rsidP="0019523E"/>
    <w:p w14:paraId="49E0B922" w14:textId="77777777" w:rsidR="0019523E" w:rsidRPr="0019523E" w:rsidRDefault="0019523E" w:rsidP="0019523E"/>
    <w:p w14:paraId="4D2B34E7" w14:textId="77777777" w:rsidR="0019523E" w:rsidRPr="0019523E" w:rsidRDefault="0019523E" w:rsidP="0019523E"/>
    <w:p w14:paraId="0D995CCF" w14:textId="77777777" w:rsidR="0019523E" w:rsidRDefault="0019523E" w:rsidP="0019523E"/>
    <w:sectPr w:rsidR="0019523E">
      <w:footerReference w:type="even" r:id="rId64"/>
      <w:footerReference w:type="default" r:id="rId65"/>
      <w:footerReference w:type="first" r:id="rId66"/>
      <w:pgSz w:w="11906" w:h="16841"/>
      <w:pgMar w:top="1444" w:right="1790" w:bottom="1455" w:left="17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C9DD7" w14:textId="77777777" w:rsidR="00FD5283" w:rsidRDefault="00FD5283">
      <w:r>
        <w:separator/>
      </w:r>
    </w:p>
  </w:endnote>
  <w:endnote w:type="continuationSeparator" w:id="0">
    <w:p w14:paraId="4EA6D54D" w14:textId="77777777" w:rsidR="00FD5283" w:rsidRDefault="00FD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hornda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ourier New">
    <w:altName w:val="Device Font 10cpi"/>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B8B0B" w14:textId="77777777" w:rsidR="005115C9" w:rsidRDefault="00511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826103024"/>
      <w:docPartObj>
        <w:docPartGallery w:val="Page Numbers (Bottom of Page)"/>
        <w:docPartUnique/>
      </w:docPartObj>
    </w:sdtPr>
    <w:sdtEndPr/>
    <w:sdtContent>
      <w:sdt>
        <w:sdtPr>
          <w:rPr>
            <w:sz w:val="20"/>
            <w:szCs w:val="20"/>
          </w:rPr>
          <w:id w:val="-948850676"/>
          <w:docPartObj>
            <w:docPartGallery w:val="Page Numbers (Top of Page)"/>
            <w:docPartUnique/>
          </w:docPartObj>
        </w:sdtPr>
        <w:sdtEndPr/>
        <w:sdtContent>
          <w:p w14:paraId="3487238B" w14:textId="77777777" w:rsidR="00A50F5E" w:rsidRPr="004028ED" w:rsidRDefault="00A50F5E">
            <w:pPr>
              <w:pStyle w:val="Footer"/>
              <w:jc w:val="right"/>
              <w:rPr>
                <w:sz w:val="20"/>
                <w:szCs w:val="20"/>
              </w:rPr>
            </w:pPr>
            <w:r w:rsidRPr="004028ED">
              <w:rPr>
                <w:sz w:val="20"/>
                <w:szCs w:val="20"/>
              </w:rPr>
              <w:t xml:space="preserve">Page </w:t>
            </w:r>
            <w:r w:rsidRPr="004028ED">
              <w:rPr>
                <w:b/>
                <w:bCs/>
                <w:sz w:val="20"/>
                <w:szCs w:val="20"/>
              </w:rPr>
              <w:fldChar w:fldCharType="begin"/>
            </w:r>
            <w:r w:rsidRPr="004028ED">
              <w:rPr>
                <w:b/>
                <w:bCs/>
                <w:sz w:val="20"/>
                <w:szCs w:val="20"/>
              </w:rPr>
              <w:instrText xml:space="preserve"> PAGE </w:instrText>
            </w:r>
            <w:r w:rsidRPr="004028ED">
              <w:rPr>
                <w:b/>
                <w:bCs/>
                <w:sz w:val="20"/>
                <w:szCs w:val="20"/>
              </w:rPr>
              <w:fldChar w:fldCharType="separate"/>
            </w:r>
            <w:r w:rsidR="00111DBC">
              <w:rPr>
                <w:b/>
                <w:bCs/>
                <w:noProof/>
                <w:sz w:val="20"/>
                <w:szCs w:val="20"/>
              </w:rPr>
              <w:t>2</w:t>
            </w:r>
            <w:r w:rsidRPr="004028ED">
              <w:rPr>
                <w:b/>
                <w:bCs/>
                <w:sz w:val="20"/>
                <w:szCs w:val="20"/>
              </w:rPr>
              <w:fldChar w:fldCharType="end"/>
            </w:r>
            <w:r w:rsidRPr="004028ED">
              <w:rPr>
                <w:sz w:val="20"/>
                <w:szCs w:val="20"/>
              </w:rPr>
              <w:t xml:space="preserve"> of </w:t>
            </w:r>
            <w:r w:rsidRPr="004028ED">
              <w:rPr>
                <w:b/>
                <w:bCs/>
                <w:sz w:val="20"/>
                <w:szCs w:val="20"/>
              </w:rPr>
              <w:fldChar w:fldCharType="begin"/>
            </w:r>
            <w:r w:rsidRPr="004028ED">
              <w:rPr>
                <w:b/>
                <w:bCs/>
                <w:sz w:val="20"/>
                <w:szCs w:val="20"/>
              </w:rPr>
              <w:instrText xml:space="preserve"> NUMPAGES  </w:instrText>
            </w:r>
            <w:r w:rsidRPr="004028ED">
              <w:rPr>
                <w:b/>
                <w:bCs/>
                <w:sz w:val="20"/>
                <w:szCs w:val="20"/>
              </w:rPr>
              <w:fldChar w:fldCharType="separate"/>
            </w:r>
            <w:r w:rsidR="00111DBC">
              <w:rPr>
                <w:b/>
                <w:bCs/>
                <w:noProof/>
                <w:sz w:val="20"/>
                <w:szCs w:val="20"/>
              </w:rPr>
              <w:t>108</w:t>
            </w:r>
            <w:r w:rsidRPr="004028ED">
              <w:rPr>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72C1" w14:textId="77777777" w:rsidR="005115C9" w:rsidRDefault="005115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2C815" w14:textId="77777777" w:rsidR="00A50F5E" w:rsidRDefault="00A50F5E">
    <w:pPr>
      <w:tabs>
        <w:tab w:val="right" w:pos="8318"/>
      </w:tabs>
      <w:spacing w:line="259" w:lineRule="auto"/>
      <w:ind w:left="0" w:firstLine="0"/>
    </w:pPr>
    <w:r>
      <w:rPr>
        <w:sz w:val="18"/>
      </w:rPr>
      <w:t xml:space="preserve">Gambling Act 2005 – Statement of Principles – Wokingham - Adopted 31/01/2019 </w:t>
    </w:r>
    <w:r>
      <w:rPr>
        <w:sz w:val="18"/>
      </w:rPr>
      <w:tab/>
      <w:t xml:space="preserve">Page </w:t>
    </w:r>
    <w:r>
      <w:rPr>
        <w:sz w:val="18"/>
      </w:rPr>
      <w:fldChar w:fldCharType="begin"/>
    </w:r>
    <w:r>
      <w:rPr>
        <w:sz w:val="18"/>
      </w:rPr>
      <w:instrText xml:space="preserve"> PAGE   \* MERGEFORMAT </w:instrText>
    </w:r>
    <w:r>
      <w:rPr>
        <w:sz w:val="18"/>
      </w:rPr>
      <w:fldChar w:fldCharType="separate"/>
    </w:r>
    <w:r>
      <w:rPr>
        <w:sz w:val="18"/>
      </w:rPr>
      <w:t>10</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Pr>
        <w:noProof/>
        <w:sz w:val="18"/>
      </w:rPr>
      <w:t>88</w:t>
    </w:r>
    <w:r>
      <w:rPr>
        <w:sz w:val="18"/>
      </w:rPr>
      <w:fldChar w:fldCharType="end"/>
    </w:r>
    <w:r>
      <w:rPr>
        <w:sz w:val="18"/>
      </w:rPr>
      <w:t xml:space="preserve"> </w:t>
    </w:r>
  </w:p>
  <w:p w14:paraId="0D729F74" w14:textId="77777777" w:rsidR="00A50F5E" w:rsidRDefault="00A50F5E"/>
  <w:p w14:paraId="015BE61C" w14:textId="77777777" w:rsidR="00A50F5E" w:rsidRDefault="00A50F5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2BB3F" w14:textId="77777777" w:rsidR="00A50F5E" w:rsidRDefault="00A50F5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6F467" w14:textId="77777777" w:rsidR="00A50F5E" w:rsidRDefault="00A50F5E">
    <w:pPr>
      <w:tabs>
        <w:tab w:val="right" w:pos="8318"/>
      </w:tabs>
      <w:spacing w:line="259" w:lineRule="auto"/>
      <w:ind w:left="0" w:firstLine="0"/>
    </w:pPr>
    <w:r>
      <w:rPr>
        <w:sz w:val="18"/>
      </w:rPr>
      <w:t xml:space="preserve">Gambling Act 2005 – Statement of Principles – Wokingham - Adopted 31/01/2019 </w:t>
    </w:r>
    <w:r>
      <w:rPr>
        <w:sz w:val="18"/>
      </w:rPr>
      <w:tab/>
      <w:t xml:space="preserve">Page </w:t>
    </w:r>
    <w:r>
      <w:rPr>
        <w:sz w:val="18"/>
      </w:rPr>
      <w:fldChar w:fldCharType="begin"/>
    </w:r>
    <w:r>
      <w:rPr>
        <w:sz w:val="18"/>
      </w:rPr>
      <w:instrText xml:space="preserve"> PAGE   \* MERGEFORMAT </w:instrText>
    </w:r>
    <w:r>
      <w:rPr>
        <w:sz w:val="18"/>
      </w:rPr>
      <w:fldChar w:fldCharType="separate"/>
    </w:r>
    <w:r>
      <w:rPr>
        <w:sz w:val="18"/>
      </w:rPr>
      <w:t>10</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Pr>
        <w:noProof/>
        <w:sz w:val="18"/>
      </w:rPr>
      <w:t>88</w:t>
    </w:r>
    <w:r>
      <w:rPr>
        <w:sz w:val="18"/>
      </w:rPr>
      <w:fldChar w:fldCharType="end"/>
    </w:r>
    <w:r>
      <w:rPr>
        <w:sz w:val="18"/>
      </w:rPr>
      <w:t xml:space="preserve"> </w:t>
    </w:r>
  </w:p>
  <w:p w14:paraId="3BDABB95" w14:textId="77777777" w:rsidR="00A50F5E" w:rsidRDefault="00A50F5E"/>
  <w:p w14:paraId="515B0464" w14:textId="77777777" w:rsidR="00A50F5E" w:rsidRDefault="00A50F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7EB89" w14:textId="77777777" w:rsidR="00FD5283" w:rsidRDefault="00FD5283">
      <w:r>
        <w:separator/>
      </w:r>
    </w:p>
  </w:footnote>
  <w:footnote w:type="continuationSeparator" w:id="0">
    <w:p w14:paraId="5FE572DC" w14:textId="77777777" w:rsidR="00FD5283" w:rsidRDefault="00FD5283">
      <w:r>
        <w:continuationSeparator/>
      </w:r>
    </w:p>
  </w:footnote>
  <w:footnote w:id="1">
    <w:p w14:paraId="114ACC24" w14:textId="77777777" w:rsidR="00A50F5E" w:rsidRPr="00DA7869" w:rsidRDefault="00A50F5E" w:rsidP="00F90859">
      <w:pPr>
        <w:spacing w:before="62"/>
        <w:ind w:left="0" w:right="924" w:firstLine="0"/>
        <w:rPr>
          <w:rFonts w:ascii="Century Gothic"/>
          <w:color w:val="7030A0"/>
          <w:sz w:val="20"/>
        </w:rPr>
      </w:pPr>
      <w:r>
        <w:rPr>
          <w:rStyle w:val="FootnoteReference"/>
        </w:rPr>
        <w:footnoteRef/>
      </w:r>
      <w:r>
        <w:t xml:space="preserve"> </w:t>
      </w:r>
      <w:r w:rsidRPr="00DA7869">
        <w:rPr>
          <w:rFonts w:ascii="Century Gothic"/>
          <w:color w:val="7030A0"/>
          <w:position w:val="5"/>
          <w:sz w:val="13"/>
        </w:rPr>
        <w:t xml:space="preserve"> </w:t>
      </w:r>
      <w:r w:rsidRPr="00DA7869">
        <w:rPr>
          <w:rFonts w:ascii="Century Gothic"/>
          <w:color w:val="7030A0"/>
          <w:sz w:val="20"/>
        </w:rPr>
        <w:t>Section 57(1) and 57(2)(c) of the Local Government (Miscellaneous Provisions) Act 1976 allows a local authority to consider the character of a company director or secretary, or any partner.</w:t>
      </w:r>
    </w:p>
    <w:p w14:paraId="7D862D48" w14:textId="77777777" w:rsidR="00A50F5E" w:rsidRDefault="00A50F5E">
      <w:pPr>
        <w:pStyle w:val="FootnoteText"/>
      </w:pPr>
    </w:p>
  </w:footnote>
  <w:footnote w:id="2">
    <w:p w14:paraId="1F8429CE" w14:textId="77777777" w:rsidR="00A50F5E" w:rsidRDefault="00A50F5E" w:rsidP="00727ADB">
      <w:pPr>
        <w:pStyle w:val="FootnoteText"/>
        <w:ind w:left="0" w:firstLine="0"/>
      </w:pPr>
      <w:r>
        <w:rPr>
          <w:rStyle w:val="FootnoteReference"/>
        </w:rPr>
        <w:footnoteRef/>
      </w:r>
      <w:r>
        <w:t xml:space="preserve"> This is because a caution can only be imposed following an admission of guilt, which is equivalent to a guilty plea on prosecution.</w:t>
      </w:r>
    </w:p>
    <w:p w14:paraId="2C44870C" w14:textId="77777777" w:rsidR="00A50F5E" w:rsidRDefault="00A50F5E">
      <w:pPr>
        <w:pStyle w:val="FootnoteText"/>
      </w:pPr>
    </w:p>
  </w:footnote>
  <w:footnote w:id="3">
    <w:p w14:paraId="5BFDAE93" w14:textId="77777777" w:rsidR="00A50F5E" w:rsidRDefault="00A50F5E" w:rsidP="00727ADB">
      <w:pPr>
        <w:pStyle w:val="FootnoteText"/>
        <w:ind w:left="0" w:firstLine="0"/>
      </w:pPr>
      <w:r>
        <w:rPr>
          <w:rStyle w:val="FootnoteReference"/>
        </w:rPr>
        <w:footnoteRef/>
      </w:r>
      <w:r>
        <w:t xml:space="preserve"> </w:t>
      </w:r>
      <w:r w:rsidRPr="00F90859">
        <w:t>This is because payment of a fixed penalty indicates acceptance of guilt, and a community resolution can only be imposed following an admission of guilt.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EAF8D" w14:textId="77777777" w:rsidR="005115C9" w:rsidRDefault="005115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20289" w14:textId="1D4C2F63" w:rsidR="00A50F5E" w:rsidRDefault="00A50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22123" w14:textId="77777777" w:rsidR="005115C9" w:rsidRDefault="00511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52D"/>
    <w:multiLevelType w:val="multilevel"/>
    <w:tmpl w:val="DD5A5204"/>
    <w:lvl w:ilvl="0">
      <w:start w:val="1"/>
      <w:numFmt w:val="decimal"/>
      <w:pStyle w:val="Heading1"/>
      <w:lvlText w:val="%1"/>
      <w:lvlJc w:val="left"/>
      <w:pPr>
        <w:ind w:left="432" w:hanging="432"/>
      </w:pPr>
    </w:lvl>
    <w:lvl w:ilvl="1">
      <w:start w:val="1"/>
      <w:numFmt w:val="decimal"/>
      <w:pStyle w:val="Heading2"/>
      <w:lvlText w:val="%1.%2"/>
      <w:lvlJc w:val="left"/>
      <w:pPr>
        <w:ind w:left="3837" w:hanging="576"/>
      </w:pPr>
      <w:rPr>
        <w:b w:val="0"/>
        <w:bCs/>
        <w:strike w:val="0"/>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36C6E44"/>
    <w:multiLevelType w:val="hybridMultilevel"/>
    <w:tmpl w:val="A5727C42"/>
    <w:lvl w:ilvl="0" w:tplc="61928DF6">
      <w:start w:val="1"/>
      <w:numFmt w:val="lowerLetter"/>
      <w:lvlText w:val="(%1)"/>
      <w:lvlJc w:val="left"/>
      <w:pPr>
        <w:ind w:left="720" w:hanging="360"/>
      </w:pPr>
      <w:rPr>
        <w:rFonts w:ascii="Arial" w:eastAsia="Arial"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91D91"/>
    <w:multiLevelType w:val="hybridMultilevel"/>
    <w:tmpl w:val="265E31B0"/>
    <w:lvl w:ilvl="0" w:tplc="059EFA4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7D514F"/>
    <w:multiLevelType w:val="hybridMultilevel"/>
    <w:tmpl w:val="2E66670E"/>
    <w:lvl w:ilvl="0" w:tplc="08090001">
      <w:start w:val="1"/>
      <w:numFmt w:val="bullet"/>
      <w:lvlText w:val=""/>
      <w:lvlJc w:val="left"/>
      <w:pPr>
        <w:ind w:left="1070" w:hanging="7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47FDA"/>
    <w:multiLevelType w:val="hybridMultilevel"/>
    <w:tmpl w:val="68C27AFE"/>
    <w:lvl w:ilvl="0" w:tplc="72E4F010">
      <w:start w:val="1"/>
      <w:numFmt w:val="lowerLetter"/>
      <w:lvlText w:val="(%1)"/>
      <w:lvlJc w:val="left"/>
      <w:pPr>
        <w:ind w:left="1840" w:hanging="720"/>
      </w:pPr>
      <w:rPr>
        <w:rFonts w:ascii="Arial" w:eastAsia="Arial" w:hAnsi="Arial" w:cs="Arial" w:hint="default"/>
        <w:spacing w:val="-2"/>
        <w:w w:val="100"/>
        <w:sz w:val="22"/>
        <w:szCs w:val="22"/>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366017"/>
    <w:multiLevelType w:val="multilevel"/>
    <w:tmpl w:val="CBCA7E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EC3CE7"/>
    <w:multiLevelType w:val="multilevel"/>
    <w:tmpl w:val="6298C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397C47"/>
    <w:multiLevelType w:val="hybridMultilevel"/>
    <w:tmpl w:val="019AEA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DA34A6"/>
    <w:multiLevelType w:val="hybridMultilevel"/>
    <w:tmpl w:val="FC4C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733FD"/>
    <w:multiLevelType w:val="hybridMultilevel"/>
    <w:tmpl w:val="68C27AFE"/>
    <w:lvl w:ilvl="0" w:tplc="72E4F010">
      <w:start w:val="1"/>
      <w:numFmt w:val="lowerLetter"/>
      <w:lvlText w:val="(%1)"/>
      <w:lvlJc w:val="left"/>
      <w:pPr>
        <w:ind w:left="1840" w:hanging="720"/>
      </w:pPr>
      <w:rPr>
        <w:rFonts w:ascii="Arial" w:eastAsia="Arial" w:hAnsi="Arial" w:cs="Arial" w:hint="default"/>
        <w:spacing w:val="-2"/>
        <w:w w:val="100"/>
        <w:sz w:val="22"/>
        <w:szCs w:val="22"/>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297B28"/>
    <w:multiLevelType w:val="hybridMultilevel"/>
    <w:tmpl w:val="F2DA5BAA"/>
    <w:lvl w:ilvl="0" w:tplc="08090017">
      <w:start w:val="1"/>
      <w:numFmt w:val="lowerLetter"/>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248A69FE"/>
    <w:multiLevelType w:val="hybridMultilevel"/>
    <w:tmpl w:val="240A15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5086FFF"/>
    <w:multiLevelType w:val="hybridMultilevel"/>
    <w:tmpl w:val="ADBA2E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382196"/>
    <w:multiLevelType w:val="hybridMultilevel"/>
    <w:tmpl w:val="418892BA"/>
    <w:lvl w:ilvl="0" w:tplc="72E4F010">
      <w:start w:val="1"/>
      <w:numFmt w:val="lowerLetter"/>
      <w:lvlText w:val="(%1)"/>
      <w:lvlJc w:val="left"/>
      <w:pPr>
        <w:ind w:left="1440" w:hanging="720"/>
      </w:pPr>
      <w:rPr>
        <w:rFonts w:ascii="Arial" w:eastAsia="Arial" w:hAnsi="Arial" w:cs="Arial" w:hint="default"/>
        <w:spacing w:val="-2"/>
        <w:w w:val="100"/>
        <w:sz w:val="22"/>
        <w:szCs w:val="22"/>
        <w:lang w:val="en-US" w:eastAsia="en-US" w:bidi="en-U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915F48"/>
    <w:multiLevelType w:val="hybridMultilevel"/>
    <w:tmpl w:val="46FE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B04507"/>
    <w:multiLevelType w:val="hybridMultilevel"/>
    <w:tmpl w:val="D55A9A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C64F25"/>
    <w:multiLevelType w:val="hybridMultilevel"/>
    <w:tmpl w:val="68C27AFE"/>
    <w:lvl w:ilvl="0" w:tplc="72E4F010">
      <w:start w:val="1"/>
      <w:numFmt w:val="lowerLetter"/>
      <w:lvlText w:val="(%1)"/>
      <w:lvlJc w:val="left"/>
      <w:pPr>
        <w:ind w:left="1840" w:hanging="720"/>
      </w:pPr>
      <w:rPr>
        <w:rFonts w:ascii="Arial" w:eastAsia="Arial" w:hAnsi="Arial" w:cs="Arial" w:hint="default"/>
        <w:spacing w:val="-2"/>
        <w:w w:val="100"/>
        <w:sz w:val="22"/>
        <w:szCs w:val="22"/>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901C66"/>
    <w:multiLevelType w:val="hybridMultilevel"/>
    <w:tmpl w:val="68C27AFE"/>
    <w:lvl w:ilvl="0" w:tplc="72E4F010">
      <w:start w:val="1"/>
      <w:numFmt w:val="lowerLetter"/>
      <w:lvlText w:val="(%1)"/>
      <w:lvlJc w:val="left"/>
      <w:pPr>
        <w:ind w:left="1840" w:hanging="720"/>
      </w:pPr>
      <w:rPr>
        <w:rFonts w:ascii="Arial" w:eastAsia="Arial" w:hAnsi="Arial" w:cs="Arial" w:hint="default"/>
        <w:spacing w:val="-2"/>
        <w:w w:val="100"/>
        <w:sz w:val="22"/>
        <w:szCs w:val="22"/>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F411F1"/>
    <w:multiLevelType w:val="hybridMultilevel"/>
    <w:tmpl w:val="F56255C2"/>
    <w:lvl w:ilvl="0" w:tplc="4D52986A">
      <w:start w:val="3"/>
      <w:numFmt w:val="lowerLetter"/>
      <w:lvlText w:val="(%1)"/>
      <w:lvlJc w:val="left"/>
      <w:pPr>
        <w:ind w:left="1840" w:hanging="720"/>
      </w:pPr>
      <w:rPr>
        <w:rFonts w:ascii="Arial" w:eastAsia="Arial" w:hAnsi="Arial" w:cs="Arial" w:hint="default"/>
        <w:spacing w:val="0"/>
        <w:w w:val="100"/>
        <w:sz w:val="22"/>
        <w:szCs w:val="22"/>
        <w:lang w:val="en-US" w:eastAsia="en-US" w:bidi="en-US"/>
      </w:rPr>
    </w:lvl>
    <w:lvl w:ilvl="1" w:tplc="9B6A9A8A">
      <w:numFmt w:val="bullet"/>
      <w:lvlText w:val="•"/>
      <w:lvlJc w:val="left"/>
      <w:pPr>
        <w:ind w:left="2684" w:hanging="720"/>
      </w:pPr>
      <w:rPr>
        <w:rFonts w:hint="default"/>
        <w:lang w:val="en-US" w:eastAsia="en-US" w:bidi="en-US"/>
      </w:rPr>
    </w:lvl>
    <w:lvl w:ilvl="2" w:tplc="3AE24982">
      <w:numFmt w:val="bullet"/>
      <w:lvlText w:val="•"/>
      <w:lvlJc w:val="left"/>
      <w:pPr>
        <w:ind w:left="3529" w:hanging="720"/>
      </w:pPr>
      <w:rPr>
        <w:rFonts w:hint="default"/>
        <w:lang w:val="en-US" w:eastAsia="en-US" w:bidi="en-US"/>
      </w:rPr>
    </w:lvl>
    <w:lvl w:ilvl="3" w:tplc="754EB7DA">
      <w:numFmt w:val="bullet"/>
      <w:lvlText w:val="•"/>
      <w:lvlJc w:val="left"/>
      <w:pPr>
        <w:ind w:left="4373" w:hanging="720"/>
      </w:pPr>
      <w:rPr>
        <w:rFonts w:hint="default"/>
        <w:lang w:val="en-US" w:eastAsia="en-US" w:bidi="en-US"/>
      </w:rPr>
    </w:lvl>
    <w:lvl w:ilvl="4" w:tplc="C074A9F0">
      <w:numFmt w:val="bullet"/>
      <w:lvlText w:val="•"/>
      <w:lvlJc w:val="left"/>
      <w:pPr>
        <w:ind w:left="5218" w:hanging="720"/>
      </w:pPr>
      <w:rPr>
        <w:rFonts w:hint="default"/>
        <w:lang w:val="en-US" w:eastAsia="en-US" w:bidi="en-US"/>
      </w:rPr>
    </w:lvl>
    <w:lvl w:ilvl="5" w:tplc="E028F4C2">
      <w:numFmt w:val="bullet"/>
      <w:lvlText w:val="•"/>
      <w:lvlJc w:val="left"/>
      <w:pPr>
        <w:ind w:left="6063" w:hanging="720"/>
      </w:pPr>
      <w:rPr>
        <w:rFonts w:hint="default"/>
        <w:lang w:val="en-US" w:eastAsia="en-US" w:bidi="en-US"/>
      </w:rPr>
    </w:lvl>
    <w:lvl w:ilvl="6" w:tplc="6F627DAA">
      <w:numFmt w:val="bullet"/>
      <w:lvlText w:val="•"/>
      <w:lvlJc w:val="left"/>
      <w:pPr>
        <w:ind w:left="6907" w:hanging="720"/>
      </w:pPr>
      <w:rPr>
        <w:rFonts w:hint="default"/>
        <w:lang w:val="en-US" w:eastAsia="en-US" w:bidi="en-US"/>
      </w:rPr>
    </w:lvl>
    <w:lvl w:ilvl="7" w:tplc="50449D9A">
      <w:numFmt w:val="bullet"/>
      <w:lvlText w:val="•"/>
      <w:lvlJc w:val="left"/>
      <w:pPr>
        <w:ind w:left="7752" w:hanging="720"/>
      </w:pPr>
      <w:rPr>
        <w:rFonts w:hint="default"/>
        <w:lang w:val="en-US" w:eastAsia="en-US" w:bidi="en-US"/>
      </w:rPr>
    </w:lvl>
    <w:lvl w:ilvl="8" w:tplc="A7EA24D0">
      <w:numFmt w:val="bullet"/>
      <w:lvlText w:val="•"/>
      <w:lvlJc w:val="left"/>
      <w:pPr>
        <w:ind w:left="8597" w:hanging="720"/>
      </w:pPr>
      <w:rPr>
        <w:rFonts w:hint="default"/>
        <w:lang w:val="en-US" w:eastAsia="en-US" w:bidi="en-US"/>
      </w:rPr>
    </w:lvl>
  </w:abstractNum>
  <w:abstractNum w:abstractNumId="19" w15:restartNumberingAfterBreak="0">
    <w:nsid w:val="3ED77B64"/>
    <w:multiLevelType w:val="hybridMultilevel"/>
    <w:tmpl w:val="5AC46944"/>
    <w:lvl w:ilvl="0" w:tplc="0809000F">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8C08EA"/>
    <w:multiLevelType w:val="hybridMultilevel"/>
    <w:tmpl w:val="1DF6C8F6"/>
    <w:lvl w:ilvl="0" w:tplc="E03E484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2335A7F"/>
    <w:multiLevelType w:val="hybridMultilevel"/>
    <w:tmpl w:val="27DA25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6869B2"/>
    <w:multiLevelType w:val="hybridMultilevel"/>
    <w:tmpl w:val="0BC4DA74"/>
    <w:lvl w:ilvl="0" w:tplc="5204C752">
      <w:start w:val="1"/>
      <w:numFmt w:val="lowerLetter"/>
      <w:lvlText w:val="(%1)"/>
      <w:lvlJc w:val="left"/>
      <w:pPr>
        <w:ind w:left="1069" w:hanging="360"/>
      </w:pPr>
      <w:rPr>
        <w:rFonts w:ascii="Arial" w:eastAsia="Arial" w:hAnsi="Arial" w:cs="Arial"/>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46531B62"/>
    <w:multiLevelType w:val="multilevel"/>
    <w:tmpl w:val="CBCA7E82"/>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1A7DB6"/>
    <w:multiLevelType w:val="hybridMultilevel"/>
    <w:tmpl w:val="28FA66AA"/>
    <w:lvl w:ilvl="0" w:tplc="F746F764">
      <w:start w:val="1"/>
      <w:numFmt w:val="lowerLetter"/>
      <w:lvlText w:val="(%1)"/>
      <w:lvlJc w:val="left"/>
      <w:pPr>
        <w:ind w:left="1069" w:hanging="360"/>
      </w:pPr>
      <w:rPr>
        <w:rFonts w:ascii="Arial" w:eastAsia="Arial" w:hAnsi="Arial" w:cs="Arial"/>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4B8E5583"/>
    <w:multiLevelType w:val="multilevel"/>
    <w:tmpl w:val="CBCA7E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C60A67"/>
    <w:multiLevelType w:val="hybridMultilevel"/>
    <w:tmpl w:val="68C27AFE"/>
    <w:lvl w:ilvl="0" w:tplc="72E4F010">
      <w:start w:val="1"/>
      <w:numFmt w:val="lowerLetter"/>
      <w:lvlText w:val="(%1)"/>
      <w:lvlJc w:val="left"/>
      <w:pPr>
        <w:ind w:left="1840" w:hanging="720"/>
      </w:pPr>
      <w:rPr>
        <w:rFonts w:ascii="Arial" w:eastAsia="Arial" w:hAnsi="Arial" w:cs="Arial" w:hint="default"/>
        <w:spacing w:val="-2"/>
        <w:w w:val="100"/>
        <w:sz w:val="22"/>
        <w:szCs w:val="22"/>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205455"/>
    <w:multiLevelType w:val="hybridMultilevel"/>
    <w:tmpl w:val="75501582"/>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A44512"/>
    <w:multiLevelType w:val="multilevel"/>
    <w:tmpl w:val="CBCA7E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A42E9F"/>
    <w:multiLevelType w:val="hybridMultilevel"/>
    <w:tmpl w:val="769EF58A"/>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BD258C5"/>
    <w:multiLevelType w:val="hybridMultilevel"/>
    <w:tmpl w:val="6B6C93BE"/>
    <w:lvl w:ilvl="0" w:tplc="61F421B6">
      <w:start w:val="1"/>
      <w:numFmt w:val="decimal"/>
      <w:lvlText w:val="%1."/>
      <w:lvlJc w:val="left"/>
      <w:pPr>
        <w:ind w:left="400" w:hanging="245"/>
        <w:jc w:val="right"/>
      </w:pPr>
      <w:rPr>
        <w:rFonts w:ascii="Century Gothic" w:eastAsia="Century Gothic" w:hAnsi="Century Gothic" w:cs="Century Gothic" w:hint="default"/>
        <w:spacing w:val="0"/>
        <w:w w:val="100"/>
        <w:sz w:val="22"/>
        <w:szCs w:val="22"/>
        <w:lang w:val="en-US" w:eastAsia="en-US" w:bidi="en-US"/>
      </w:rPr>
    </w:lvl>
    <w:lvl w:ilvl="1" w:tplc="A3A69960">
      <w:start w:val="2"/>
      <w:numFmt w:val="decimal"/>
      <w:lvlText w:val="%2."/>
      <w:lvlJc w:val="left"/>
      <w:pPr>
        <w:ind w:left="1446" w:hanging="684"/>
        <w:jc w:val="right"/>
      </w:pPr>
      <w:rPr>
        <w:rFonts w:hint="default"/>
        <w:i/>
        <w:spacing w:val="0"/>
        <w:w w:val="100"/>
        <w:lang w:val="en-US" w:eastAsia="en-US" w:bidi="en-US"/>
      </w:rPr>
    </w:lvl>
    <w:lvl w:ilvl="2" w:tplc="72E4F010">
      <w:start w:val="1"/>
      <w:numFmt w:val="lowerLetter"/>
      <w:lvlText w:val="(%3)"/>
      <w:lvlJc w:val="left"/>
      <w:pPr>
        <w:ind w:left="1840" w:hanging="720"/>
      </w:pPr>
      <w:rPr>
        <w:rFonts w:ascii="Arial" w:eastAsia="Arial" w:hAnsi="Arial" w:cs="Arial" w:hint="default"/>
        <w:spacing w:val="-2"/>
        <w:w w:val="100"/>
        <w:sz w:val="22"/>
        <w:szCs w:val="22"/>
        <w:lang w:val="en-US" w:eastAsia="en-US" w:bidi="en-US"/>
      </w:rPr>
    </w:lvl>
    <w:lvl w:ilvl="3" w:tplc="3726F984">
      <w:numFmt w:val="bullet"/>
      <w:lvlText w:val="•"/>
      <w:lvlJc w:val="left"/>
      <w:pPr>
        <w:ind w:left="2895" w:hanging="720"/>
      </w:pPr>
      <w:rPr>
        <w:rFonts w:hint="default"/>
        <w:lang w:val="en-US" w:eastAsia="en-US" w:bidi="en-US"/>
      </w:rPr>
    </w:lvl>
    <w:lvl w:ilvl="4" w:tplc="E3A01E24">
      <w:numFmt w:val="bullet"/>
      <w:lvlText w:val="•"/>
      <w:lvlJc w:val="left"/>
      <w:pPr>
        <w:ind w:left="3951" w:hanging="720"/>
      </w:pPr>
      <w:rPr>
        <w:rFonts w:hint="default"/>
        <w:lang w:val="en-US" w:eastAsia="en-US" w:bidi="en-US"/>
      </w:rPr>
    </w:lvl>
    <w:lvl w:ilvl="5" w:tplc="90489532">
      <w:numFmt w:val="bullet"/>
      <w:lvlText w:val="•"/>
      <w:lvlJc w:val="left"/>
      <w:pPr>
        <w:ind w:left="5007" w:hanging="720"/>
      </w:pPr>
      <w:rPr>
        <w:rFonts w:hint="default"/>
        <w:lang w:val="en-US" w:eastAsia="en-US" w:bidi="en-US"/>
      </w:rPr>
    </w:lvl>
    <w:lvl w:ilvl="6" w:tplc="32541A08">
      <w:numFmt w:val="bullet"/>
      <w:lvlText w:val="•"/>
      <w:lvlJc w:val="left"/>
      <w:pPr>
        <w:ind w:left="6063" w:hanging="720"/>
      </w:pPr>
      <w:rPr>
        <w:rFonts w:hint="default"/>
        <w:lang w:val="en-US" w:eastAsia="en-US" w:bidi="en-US"/>
      </w:rPr>
    </w:lvl>
    <w:lvl w:ilvl="7" w:tplc="287C9124">
      <w:numFmt w:val="bullet"/>
      <w:lvlText w:val="•"/>
      <w:lvlJc w:val="left"/>
      <w:pPr>
        <w:ind w:left="7119" w:hanging="720"/>
      </w:pPr>
      <w:rPr>
        <w:rFonts w:hint="default"/>
        <w:lang w:val="en-US" w:eastAsia="en-US" w:bidi="en-US"/>
      </w:rPr>
    </w:lvl>
    <w:lvl w:ilvl="8" w:tplc="BCFED29A">
      <w:numFmt w:val="bullet"/>
      <w:lvlText w:val="•"/>
      <w:lvlJc w:val="left"/>
      <w:pPr>
        <w:ind w:left="8174" w:hanging="720"/>
      </w:pPr>
      <w:rPr>
        <w:rFonts w:hint="default"/>
        <w:lang w:val="en-US" w:eastAsia="en-US" w:bidi="en-US"/>
      </w:rPr>
    </w:lvl>
  </w:abstractNum>
  <w:abstractNum w:abstractNumId="31" w15:restartNumberingAfterBreak="0">
    <w:nsid w:val="60D2161A"/>
    <w:multiLevelType w:val="hybridMultilevel"/>
    <w:tmpl w:val="7408B490"/>
    <w:lvl w:ilvl="0" w:tplc="08090017">
      <w:start w:val="1"/>
      <w:numFmt w:val="lowerLetter"/>
      <w:lvlText w:val="%1)"/>
      <w:lvlJc w:val="left"/>
      <w:pPr>
        <w:ind w:left="720" w:hanging="360"/>
      </w:pPr>
    </w:lvl>
    <w:lvl w:ilvl="1" w:tplc="AAEE09F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6A7144"/>
    <w:multiLevelType w:val="multilevel"/>
    <w:tmpl w:val="CBCA7E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F004E3"/>
    <w:multiLevelType w:val="hybridMultilevel"/>
    <w:tmpl w:val="68C27AFE"/>
    <w:lvl w:ilvl="0" w:tplc="72E4F010">
      <w:start w:val="1"/>
      <w:numFmt w:val="lowerLetter"/>
      <w:lvlText w:val="(%1)"/>
      <w:lvlJc w:val="left"/>
      <w:pPr>
        <w:ind w:left="1840" w:hanging="720"/>
      </w:pPr>
      <w:rPr>
        <w:rFonts w:ascii="Arial" w:eastAsia="Arial" w:hAnsi="Arial" w:cs="Arial" w:hint="default"/>
        <w:spacing w:val="-2"/>
        <w:w w:val="100"/>
        <w:sz w:val="22"/>
        <w:szCs w:val="22"/>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F71AC6"/>
    <w:multiLevelType w:val="hybridMultilevel"/>
    <w:tmpl w:val="68C27AFE"/>
    <w:lvl w:ilvl="0" w:tplc="72E4F010">
      <w:start w:val="1"/>
      <w:numFmt w:val="lowerLetter"/>
      <w:lvlText w:val="(%1)"/>
      <w:lvlJc w:val="left"/>
      <w:pPr>
        <w:ind w:left="1840" w:hanging="720"/>
      </w:pPr>
      <w:rPr>
        <w:rFonts w:ascii="Arial" w:eastAsia="Arial" w:hAnsi="Arial" w:cs="Arial" w:hint="default"/>
        <w:spacing w:val="-2"/>
        <w:w w:val="100"/>
        <w:sz w:val="22"/>
        <w:szCs w:val="22"/>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0C4FA2"/>
    <w:multiLevelType w:val="hybridMultilevel"/>
    <w:tmpl w:val="68C27AFE"/>
    <w:lvl w:ilvl="0" w:tplc="72E4F010">
      <w:start w:val="1"/>
      <w:numFmt w:val="lowerLetter"/>
      <w:lvlText w:val="(%1)"/>
      <w:lvlJc w:val="left"/>
      <w:pPr>
        <w:ind w:left="1840" w:hanging="720"/>
      </w:pPr>
      <w:rPr>
        <w:rFonts w:ascii="Arial" w:eastAsia="Arial" w:hAnsi="Arial" w:cs="Arial" w:hint="default"/>
        <w:spacing w:val="-2"/>
        <w:w w:val="100"/>
        <w:sz w:val="22"/>
        <w:szCs w:val="22"/>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375296"/>
    <w:multiLevelType w:val="hybridMultilevel"/>
    <w:tmpl w:val="FD6C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24756"/>
    <w:multiLevelType w:val="hybridMultilevel"/>
    <w:tmpl w:val="68C27AFE"/>
    <w:lvl w:ilvl="0" w:tplc="72E4F010">
      <w:start w:val="1"/>
      <w:numFmt w:val="lowerLetter"/>
      <w:lvlText w:val="(%1)"/>
      <w:lvlJc w:val="left"/>
      <w:pPr>
        <w:ind w:left="1840" w:hanging="720"/>
      </w:pPr>
      <w:rPr>
        <w:rFonts w:ascii="Arial" w:eastAsia="Arial" w:hAnsi="Arial" w:cs="Arial" w:hint="default"/>
        <w:spacing w:val="-2"/>
        <w:w w:val="100"/>
        <w:sz w:val="22"/>
        <w:szCs w:val="22"/>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AE5E08"/>
    <w:multiLevelType w:val="hybridMultilevel"/>
    <w:tmpl w:val="2F5E76D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9" w15:restartNumberingAfterBreak="0">
    <w:nsid w:val="73526C47"/>
    <w:multiLevelType w:val="hybridMultilevel"/>
    <w:tmpl w:val="6090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A96132"/>
    <w:multiLevelType w:val="multilevel"/>
    <w:tmpl w:val="1E5C1332"/>
    <w:lvl w:ilvl="0">
      <w:start w:val="1"/>
      <w:numFmt w:val="decimal"/>
      <w:lvlText w:val="%1"/>
      <w:lvlJc w:val="left"/>
      <w:pPr>
        <w:ind w:left="432" w:hanging="432"/>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8314FC1"/>
    <w:multiLevelType w:val="hybridMultilevel"/>
    <w:tmpl w:val="A180426E"/>
    <w:lvl w:ilvl="0" w:tplc="28E428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941DEC"/>
    <w:multiLevelType w:val="hybridMultilevel"/>
    <w:tmpl w:val="67BAC216"/>
    <w:lvl w:ilvl="0" w:tplc="5A34F51E">
      <w:start w:val="1"/>
      <w:numFmt w:val="lowerLetter"/>
      <w:lvlText w:val="(%1)"/>
      <w:lvlJc w:val="left"/>
      <w:pPr>
        <w:ind w:left="1069" w:hanging="360"/>
      </w:pPr>
      <w:rPr>
        <w:rFonts w:ascii="Arial" w:eastAsia="Arial" w:hAnsi="Arial" w:cs="Arial"/>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776751402">
    <w:abstractNumId w:val="13"/>
  </w:num>
  <w:num w:numId="2" w16cid:durableId="1079526180">
    <w:abstractNumId w:val="3"/>
  </w:num>
  <w:num w:numId="3" w16cid:durableId="85929471">
    <w:abstractNumId w:val="36"/>
  </w:num>
  <w:num w:numId="4" w16cid:durableId="844520781">
    <w:abstractNumId w:val="8"/>
  </w:num>
  <w:num w:numId="5" w16cid:durableId="1491748444">
    <w:abstractNumId w:val="14"/>
  </w:num>
  <w:num w:numId="6" w16cid:durableId="1308821125">
    <w:abstractNumId w:val="32"/>
  </w:num>
  <w:num w:numId="7" w16cid:durableId="1373191841">
    <w:abstractNumId w:val="5"/>
  </w:num>
  <w:num w:numId="8" w16cid:durableId="1673680465">
    <w:abstractNumId w:val="30"/>
  </w:num>
  <w:num w:numId="9" w16cid:durableId="1224296150">
    <w:abstractNumId w:val="25"/>
  </w:num>
  <w:num w:numId="10" w16cid:durableId="1722168363">
    <w:abstractNumId w:val="23"/>
  </w:num>
  <w:num w:numId="11" w16cid:durableId="997464944">
    <w:abstractNumId w:val="28"/>
  </w:num>
  <w:num w:numId="12" w16cid:durableId="1444301940">
    <w:abstractNumId w:val="18"/>
  </w:num>
  <w:num w:numId="13" w16cid:durableId="698161868">
    <w:abstractNumId w:val="26"/>
  </w:num>
  <w:num w:numId="14" w16cid:durableId="1581257261">
    <w:abstractNumId w:val="33"/>
  </w:num>
  <w:num w:numId="15" w16cid:durableId="702365865">
    <w:abstractNumId w:val="34"/>
  </w:num>
  <w:num w:numId="16" w16cid:durableId="49155243">
    <w:abstractNumId w:val="4"/>
  </w:num>
  <w:num w:numId="17" w16cid:durableId="1506558073">
    <w:abstractNumId w:val="9"/>
  </w:num>
  <w:num w:numId="18" w16cid:durableId="1808551008">
    <w:abstractNumId w:val="17"/>
  </w:num>
  <w:num w:numId="19" w16cid:durableId="1627005925">
    <w:abstractNumId w:val="16"/>
  </w:num>
  <w:num w:numId="20" w16cid:durableId="1556089215">
    <w:abstractNumId w:val="1"/>
  </w:num>
  <w:num w:numId="21" w16cid:durableId="2124418332">
    <w:abstractNumId w:val="35"/>
  </w:num>
  <w:num w:numId="22" w16cid:durableId="1897621343">
    <w:abstractNumId w:val="37"/>
  </w:num>
  <w:num w:numId="23" w16cid:durableId="385880559">
    <w:abstractNumId w:val="42"/>
  </w:num>
  <w:num w:numId="24" w16cid:durableId="40055142">
    <w:abstractNumId w:val="22"/>
  </w:num>
  <w:num w:numId="25" w16cid:durableId="163209482">
    <w:abstractNumId w:val="24"/>
  </w:num>
  <w:num w:numId="26" w16cid:durableId="88501495">
    <w:abstractNumId w:val="2"/>
  </w:num>
  <w:num w:numId="27" w16cid:durableId="163059975">
    <w:abstractNumId w:val="19"/>
  </w:num>
  <w:num w:numId="28" w16cid:durableId="467359626">
    <w:abstractNumId w:val="41"/>
  </w:num>
  <w:num w:numId="29" w16cid:durableId="974721936">
    <w:abstractNumId w:val="20"/>
  </w:num>
  <w:num w:numId="30" w16cid:durableId="1289704865">
    <w:abstractNumId w:val="39"/>
  </w:num>
  <w:num w:numId="31" w16cid:durableId="1158302708">
    <w:abstractNumId w:val="12"/>
  </w:num>
  <w:num w:numId="32" w16cid:durableId="1391198537">
    <w:abstractNumId w:val="0"/>
  </w:num>
  <w:num w:numId="33" w16cid:durableId="5227860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0025983">
    <w:abstractNumId w:val="7"/>
  </w:num>
  <w:num w:numId="35" w16cid:durableId="412048647">
    <w:abstractNumId w:val="40"/>
  </w:num>
  <w:num w:numId="36" w16cid:durableId="368380142">
    <w:abstractNumId w:val="21"/>
  </w:num>
  <w:num w:numId="37" w16cid:durableId="1132362892">
    <w:abstractNumId w:val="31"/>
  </w:num>
  <w:num w:numId="38" w16cid:durableId="1103455279">
    <w:abstractNumId w:val="29"/>
  </w:num>
  <w:num w:numId="39" w16cid:durableId="1639339824">
    <w:abstractNumId w:val="10"/>
  </w:num>
  <w:num w:numId="40" w16cid:durableId="176579961">
    <w:abstractNumId w:val="15"/>
  </w:num>
  <w:num w:numId="41" w16cid:durableId="2080245110">
    <w:abstractNumId w:val="27"/>
  </w:num>
  <w:num w:numId="42" w16cid:durableId="230772645">
    <w:abstractNumId w:val="11"/>
  </w:num>
  <w:num w:numId="43" w16cid:durableId="1723793413">
    <w:abstractNumId w:val="38"/>
  </w:num>
  <w:num w:numId="44" w16cid:durableId="761340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63388886">
    <w:abstractNumId w:val="0"/>
  </w:num>
  <w:num w:numId="46" w16cid:durableId="1436831069">
    <w:abstractNumId w:val="0"/>
  </w:num>
  <w:num w:numId="47" w16cid:durableId="1795057726">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5B022DF-5917-4A77-9453-DD72CF97C934}"/>
    <w:docVar w:name="dgnword-eventsink" w:val="2735938650880"/>
    <w:docVar w:name="dgnword-lastRevisionsView" w:val="0"/>
  </w:docVars>
  <w:rsids>
    <w:rsidRoot w:val="00E31598"/>
    <w:rsid w:val="00001476"/>
    <w:rsid w:val="00007CF5"/>
    <w:rsid w:val="00013F1F"/>
    <w:rsid w:val="000204F7"/>
    <w:rsid w:val="000209E4"/>
    <w:rsid w:val="000261A7"/>
    <w:rsid w:val="00026F17"/>
    <w:rsid w:val="000276F5"/>
    <w:rsid w:val="00032589"/>
    <w:rsid w:val="00036413"/>
    <w:rsid w:val="00037C35"/>
    <w:rsid w:val="00040020"/>
    <w:rsid w:val="000406A5"/>
    <w:rsid w:val="00043371"/>
    <w:rsid w:val="00043375"/>
    <w:rsid w:val="00043D29"/>
    <w:rsid w:val="000448B7"/>
    <w:rsid w:val="00052A0D"/>
    <w:rsid w:val="00062738"/>
    <w:rsid w:val="00062A11"/>
    <w:rsid w:val="00063FB1"/>
    <w:rsid w:val="00067CF0"/>
    <w:rsid w:val="00071022"/>
    <w:rsid w:val="000726BD"/>
    <w:rsid w:val="00072CB7"/>
    <w:rsid w:val="00072D0B"/>
    <w:rsid w:val="00072E5C"/>
    <w:rsid w:val="000745AD"/>
    <w:rsid w:val="000762AD"/>
    <w:rsid w:val="00081554"/>
    <w:rsid w:val="00082739"/>
    <w:rsid w:val="000900DB"/>
    <w:rsid w:val="0009202D"/>
    <w:rsid w:val="00092D00"/>
    <w:rsid w:val="000959C0"/>
    <w:rsid w:val="00096FC9"/>
    <w:rsid w:val="000977CB"/>
    <w:rsid w:val="000A11B2"/>
    <w:rsid w:val="000A1C88"/>
    <w:rsid w:val="000A7600"/>
    <w:rsid w:val="000B20A2"/>
    <w:rsid w:val="000C2838"/>
    <w:rsid w:val="000C32DF"/>
    <w:rsid w:val="000C3348"/>
    <w:rsid w:val="000C5A45"/>
    <w:rsid w:val="000C6DC3"/>
    <w:rsid w:val="000C7058"/>
    <w:rsid w:val="000D6A3D"/>
    <w:rsid w:val="000D6DFA"/>
    <w:rsid w:val="000E51AF"/>
    <w:rsid w:val="000E5684"/>
    <w:rsid w:val="000E762C"/>
    <w:rsid w:val="000E7B5D"/>
    <w:rsid w:val="000F117A"/>
    <w:rsid w:val="000F2297"/>
    <w:rsid w:val="000F4D43"/>
    <w:rsid w:val="000F4F3D"/>
    <w:rsid w:val="00104430"/>
    <w:rsid w:val="00110885"/>
    <w:rsid w:val="00111DBC"/>
    <w:rsid w:val="0011486C"/>
    <w:rsid w:val="00115756"/>
    <w:rsid w:val="00116316"/>
    <w:rsid w:val="00117139"/>
    <w:rsid w:val="00120A6A"/>
    <w:rsid w:val="001233D7"/>
    <w:rsid w:val="00123566"/>
    <w:rsid w:val="0012395C"/>
    <w:rsid w:val="0012476E"/>
    <w:rsid w:val="00125B59"/>
    <w:rsid w:val="00126574"/>
    <w:rsid w:val="00131324"/>
    <w:rsid w:val="00134462"/>
    <w:rsid w:val="001360BC"/>
    <w:rsid w:val="0013614E"/>
    <w:rsid w:val="001400E3"/>
    <w:rsid w:val="00140A82"/>
    <w:rsid w:val="00141C16"/>
    <w:rsid w:val="00146380"/>
    <w:rsid w:val="001468DB"/>
    <w:rsid w:val="0014711D"/>
    <w:rsid w:val="00157F63"/>
    <w:rsid w:val="00160497"/>
    <w:rsid w:val="00161334"/>
    <w:rsid w:val="00162907"/>
    <w:rsid w:val="001636A6"/>
    <w:rsid w:val="001741B4"/>
    <w:rsid w:val="00175184"/>
    <w:rsid w:val="001767AE"/>
    <w:rsid w:val="001817B9"/>
    <w:rsid w:val="00181B80"/>
    <w:rsid w:val="0018291F"/>
    <w:rsid w:val="00182C6F"/>
    <w:rsid w:val="0019104B"/>
    <w:rsid w:val="001918CB"/>
    <w:rsid w:val="00191D6A"/>
    <w:rsid w:val="00194B91"/>
    <w:rsid w:val="0019523E"/>
    <w:rsid w:val="001953D1"/>
    <w:rsid w:val="001956BE"/>
    <w:rsid w:val="00196BEC"/>
    <w:rsid w:val="001A064D"/>
    <w:rsid w:val="001A1587"/>
    <w:rsid w:val="001A3665"/>
    <w:rsid w:val="001A6071"/>
    <w:rsid w:val="001B2963"/>
    <w:rsid w:val="001B3443"/>
    <w:rsid w:val="001B4A3C"/>
    <w:rsid w:val="001B6447"/>
    <w:rsid w:val="001B7322"/>
    <w:rsid w:val="001C0DD0"/>
    <w:rsid w:val="001C20D3"/>
    <w:rsid w:val="001C312F"/>
    <w:rsid w:val="001C375A"/>
    <w:rsid w:val="001C39C3"/>
    <w:rsid w:val="001C55A1"/>
    <w:rsid w:val="001C6A92"/>
    <w:rsid w:val="001C6AFE"/>
    <w:rsid w:val="001C6C24"/>
    <w:rsid w:val="001D11A2"/>
    <w:rsid w:val="001D6741"/>
    <w:rsid w:val="001E33E7"/>
    <w:rsid w:val="001E3909"/>
    <w:rsid w:val="001E47F6"/>
    <w:rsid w:val="001E6715"/>
    <w:rsid w:val="001E6E83"/>
    <w:rsid w:val="001E753B"/>
    <w:rsid w:val="001F43FD"/>
    <w:rsid w:val="001F526A"/>
    <w:rsid w:val="0020798A"/>
    <w:rsid w:val="00207FDC"/>
    <w:rsid w:val="00210617"/>
    <w:rsid w:val="00212347"/>
    <w:rsid w:val="00214E1E"/>
    <w:rsid w:val="002221FE"/>
    <w:rsid w:val="00222787"/>
    <w:rsid w:val="002228FE"/>
    <w:rsid w:val="00226005"/>
    <w:rsid w:val="00233BD8"/>
    <w:rsid w:val="00233C5F"/>
    <w:rsid w:val="00236CDB"/>
    <w:rsid w:val="0024434C"/>
    <w:rsid w:val="002444F9"/>
    <w:rsid w:val="00245221"/>
    <w:rsid w:val="00250EF4"/>
    <w:rsid w:val="002514A8"/>
    <w:rsid w:val="00251AB9"/>
    <w:rsid w:val="00252896"/>
    <w:rsid w:val="002531B4"/>
    <w:rsid w:val="00254595"/>
    <w:rsid w:val="00261D1F"/>
    <w:rsid w:val="00266D79"/>
    <w:rsid w:val="0026751C"/>
    <w:rsid w:val="0027455B"/>
    <w:rsid w:val="00275A06"/>
    <w:rsid w:val="002763E8"/>
    <w:rsid w:val="0028081E"/>
    <w:rsid w:val="0028087C"/>
    <w:rsid w:val="00286E73"/>
    <w:rsid w:val="00293944"/>
    <w:rsid w:val="00295E7A"/>
    <w:rsid w:val="002A4A4F"/>
    <w:rsid w:val="002A7ABC"/>
    <w:rsid w:val="002B44E4"/>
    <w:rsid w:val="002B6582"/>
    <w:rsid w:val="002B6E98"/>
    <w:rsid w:val="002C0432"/>
    <w:rsid w:val="002C4A81"/>
    <w:rsid w:val="002D0A94"/>
    <w:rsid w:val="002D5F8C"/>
    <w:rsid w:val="002E0C17"/>
    <w:rsid w:val="002E454D"/>
    <w:rsid w:val="002E4DCC"/>
    <w:rsid w:val="002F0EF4"/>
    <w:rsid w:val="002F4548"/>
    <w:rsid w:val="002F63C6"/>
    <w:rsid w:val="0030068F"/>
    <w:rsid w:val="00302EE4"/>
    <w:rsid w:val="003057B1"/>
    <w:rsid w:val="00306735"/>
    <w:rsid w:val="00306837"/>
    <w:rsid w:val="0030753E"/>
    <w:rsid w:val="00307548"/>
    <w:rsid w:val="003100A0"/>
    <w:rsid w:val="0031521F"/>
    <w:rsid w:val="0031677F"/>
    <w:rsid w:val="00316BFC"/>
    <w:rsid w:val="00320DE9"/>
    <w:rsid w:val="00321639"/>
    <w:rsid w:val="00321AE7"/>
    <w:rsid w:val="003228BF"/>
    <w:rsid w:val="0032346B"/>
    <w:rsid w:val="00326FD5"/>
    <w:rsid w:val="00327BCA"/>
    <w:rsid w:val="00327FC3"/>
    <w:rsid w:val="003302AF"/>
    <w:rsid w:val="00334074"/>
    <w:rsid w:val="00335E91"/>
    <w:rsid w:val="0034111E"/>
    <w:rsid w:val="003416C4"/>
    <w:rsid w:val="00341A29"/>
    <w:rsid w:val="00342AEA"/>
    <w:rsid w:val="00342BA1"/>
    <w:rsid w:val="00343371"/>
    <w:rsid w:val="00343E53"/>
    <w:rsid w:val="00343F2E"/>
    <w:rsid w:val="00344ABD"/>
    <w:rsid w:val="00352AE5"/>
    <w:rsid w:val="003558EE"/>
    <w:rsid w:val="00357310"/>
    <w:rsid w:val="00361083"/>
    <w:rsid w:val="00362339"/>
    <w:rsid w:val="00363363"/>
    <w:rsid w:val="003665AB"/>
    <w:rsid w:val="00371E44"/>
    <w:rsid w:val="003832D9"/>
    <w:rsid w:val="00383F96"/>
    <w:rsid w:val="00384CD8"/>
    <w:rsid w:val="00387942"/>
    <w:rsid w:val="003944C4"/>
    <w:rsid w:val="003945F3"/>
    <w:rsid w:val="003949DD"/>
    <w:rsid w:val="00395211"/>
    <w:rsid w:val="003954B5"/>
    <w:rsid w:val="0039699C"/>
    <w:rsid w:val="00397090"/>
    <w:rsid w:val="00397481"/>
    <w:rsid w:val="00397FC1"/>
    <w:rsid w:val="003A0241"/>
    <w:rsid w:val="003A3900"/>
    <w:rsid w:val="003A5127"/>
    <w:rsid w:val="003A6F61"/>
    <w:rsid w:val="003A732C"/>
    <w:rsid w:val="003A74FA"/>
    <w:rsid w:val="003A78EB"/>
    <w:rsid w:val="003B6B8F"/>
    <w:rsid w:val="003C560E"/>
    <w:rsid w:val="003C762B"/>
    <w:rsid w:val="003C7B05"/>
    <w:rsid w:val="003D2F4B"/>
    <w:rsid w:val="003D591C"/>
    <w:rsid w:val="003E35F2"/>
    <w:rsid w:val="003E3D15"/>
    <w:rsid w:val="003F1ED7"/>
    <w:rsid w:val="003F4AF7"/>
    <w:rsid w:val="0040046B"/>
    <w:rsid w:val="004006DE"/>
    <w:rsid w:val="00400B9F"/>
    <w:rsid w:val="00401D3F"/>
    <w:rsid w:val="004028ED"/>
    <w:rsid w:val="00402E16"/>
    <w:rsid w:val="00404086"/>
    <w:rsid w:val="0040445E"/>
    <w:rsid w:val="00404567"/>
    <w:rsid w:val="00404895"/>
    <w:rsid w:val="0041048C"/>
    <w:rsid w:val="0041281E"/>
    <w:rsid w:val="00414AB3"/>
    <w:rsid w:val="004153AF"/>
    <w:rsid w:val="004174AB"/>
    <w:rsid w:val="0042097A"/>
    <w:rsid w:val="00420B44"/>
    <w:rsid w:val="004275C8"/>
    <w:rsid w:val="00430915"/>
    <w:rsid w:val="004319AB"/>
    <w:rsid w:val="00432A67"/>
    <w:rsid w:val="00437210"/>
    <w:rsid w:val="00440081"/>
    <w:rsid w:val="004440B2"/>
    <w:rsid w:val="00444692"/>
    <w:rsid w:val="00445D35"/>
    <w:rsid w:val="00457F73"/>
    <w:rsid w:val="004614B9"/>
    <w:rsid w:val="0046155D"/>
    <w:rsid w:val="004646F2"/>
    <w:rsid w:val="004660EC"/>
    <w:rsid w:val="00473149"/>
    <w:rsid w:val="004734EC"/>
    <w:rsid w:val="00473D69"/>
    <w:rsid w:val="00474558"/>
    <w:rsid w:val="00477446"/>
    <w:rsid w:val="004775FB"/>
    <w:rsid w:val="00481B91"/>
    <w:rsid w:val="00481F9C"/>
    <w:rsid w:val="0048317F"/>
    <w:rsid w:val="004857F3"/>
    <w:rsid w:val="00487F03"/>
    <w:rsid w:val="00487F13"/>
    <w:rsid w:val="00490C7E"/>
    <w:rsid w:val="004A0A79"/>
    <w:rsid w:val="004A19B6"/>
    <w:rsid w:val="004A4A1D"/>
    <w:rsid w:val="004A5A0B"/>
    <w:rsid w:val="004B1489"/>
    <w:rsid w:val="004B16EE"/>
    <w:rsid w:val="004B3541"/>
    <w:rsid w:val="004B5D35"/>
    <w:rsid w:val="004B6CE8"/>
    <w:rsid w:val="004C2BBF"/>
    <w:rsid w:val="004C3085"/>
    <w:rsid w:val="004C34F9"/>
    <w:rsid w:val="004C505D"/>
    <w:rsid w:val="004C584A"/>
    <w:rsid w:val="004C714F"/>
    <w:rsid w:val="004D5438"/>
    <w:rsid w:val="004D6325"/>
    <w:rsid w:val="004D6707"/>
    <w:rsid w:val="004D7CAE"/>
    <w:rsid w:val="004E005C"/>
    <w:rsid w:val="004E1680"/>
    <w:rsid w:val="004E67A9"/>
    <w:rsid w:val="004E67B7"/>
    <w:rsid w:val="004F09D4"/>
    <w:rsid w:val="004F0E80"/>
    <w:rsid w:val="004F1BDF"/>
    <w:rsid w:val="00501060"/>
    <w:rsid w:val="00501282"/>
    <w:rsid w:val="005015F0"/>
    <w:rsid w:val="005039B7"/>
    <w:rsid w:val="0050448D"/>
    <w:rsid w:val="005056B0"/>
    <w:rsid w:val="00506566"/>
    <w:rsid w:val="0050798A"/>
    <w:rsid w:val="005115C9"/>
    <w:rsid w:val="00512E80"/>
    <w:rsid w:val="00513DDF"/>
    <w:rsid w:val="00521EE9"/>
    <w:rsid w:val="00522EE1"/>
    <w:rsid w:val="00523A99"/>
    <w:rsid w:val="0052730D"/>
    <w:rsid w:val="00527AC2"/>
    <w:rsid w:val="00530C9B"/>
    <w:rsid w:val="005321EA"/>
    <w:rsid w:val="005330F2"/>
    <w:rsid w:val="00533CE8"/>
    <w:rsid w:val="0053650B"/>
    <w:rsid w:val="00537876"/>
    <w:rsid w:val="00541358"/>
    <w:rsid w:val="005415FB"/>
    <w:rsid w:val="005454B8"/>
    <w:rsid w:val="00547F1F"/>
    <w:rsid w:val="005559F3"/>
    <w:rsid w:val="005563AA"/>
    <w:rsid w:val="00556453"/>
    <w:rsid w:val="005577A0"/>
    <w:rsid w:val="00563E69"/>
    <w:rsid w:val="00564C31"/>
    <w:rsid w:val="00567566"/>
    <w:rsid w:val="00571458"/>
    <w:rsid w:val="00572A40"/>
    <w:rsid w:val="00574218"/>
    <w:rsid w:val="00575C18"/>
    <w:rsid w:val="0057701B"/>
    <w:rsid w:val="005813DA"/>
    <w:rsid w:val="00582453"/>
    <w:rsid w:val="00583684"/>
    <w:rsid w:val="00583AB0"/>
    <w:rsid w:val="0058516D"/>
    <w:rsid w:val="00585461"/>
    <w:rsid w:val="00586CB8"/>
    <w:rsid w:val="00587EBE"/>
    <w:rsid w:val="00590517"/>
    <w:rsid w:val="005905E1"/>
    <w:rsid w:val="005930C8"/>
    <w:rsid w:val="005964E2"/>
    <w:rsid w:val="005A017B"/>
    <w:rsid w:val="005A18DC"/>
    <w:rsid w:val="005A6113"/>
    <w:rsid w:val="005B1199"/>
    <w:rsid w:val="005B3AC7"/>
    <w:rsid w:val="005B5DA4"/>
    <w:rsid w:val="005C21BA"/>
    <w:rsid w:val="005C2AFE"/>
    <w:rsid w:val="005C61C7"/>
    <w:rsid w:val="005C6BE1"/>
    <w:rsid w:val="005D0B14"/>
    <w:rsid w:val="005D0E02"/>
    <w:rsid w:val="005D3CFE"/>
    <w:rsid w:val="005D7DFC"/>
    <w:rsid w:val="005E017C"/>
    <w:rsid w:val="005E4C80"/>
    <w:rsid w:val="005E5DE3"/>
    <w:rsid w:val="005E6AA3"/>
    <w:rsid w:val="005F1B05"/>
    <w:rsid w:val="005F225D"/>
    <w:rsid w:val="005F29D7"/>
    <w:rsid w:val="005F303D"/>
    <w:rsid w:val="005F3840"/>
    <w:rsid w:val="005F60E5"/>
    <w:rsid w:val="005F66CB"/>
    <w:rsid w:val="005F706B"/>
    <w:rsid w:val="005F7214"/>
    <w:rsid w:val="006018AC"/>
    <w:rsid w:val="00606BC5"/>
    <w:rsid w:val="0061211A"/>
    <w:rsid w:val="00612838"/>
    <w:rsid w:val="006129BC"/>
    <w:rsid w:val="00614B56"/>
    <w:rsid w:val="006168AB"/>
    <w:rsid w:val="00621D2E"/>
    <w:rsid w:val="00623C9D"/>
    <w:rsid w:val="00627E60"/>
    <w:rsid w:val="00630D7F"/>
    <w:rsid w:val="0063256D"/>
    <w:rsid w:val="00632F70"/>
    <w:rsid w:val="00632FDB"/>
    <w:rsid w:val="00635053"/>
    <w:rsid w:val="006360CD"/>
    <w:rsid w:val="006376D0"/>
    <w:rsid w:val="00654749"/>
    <w:rsid w:val="00663F27"/>
    <w:rsid w:val="00664DB7"/>
    <w:rsid w:val="00667E20"/>
    <w:rsid w:val="006719A3"/>
    <w:rsid w:val="006724E0"/>
    <w:rsid w:val="00672A2F"/>
    <w:rsid w:val="00672DF9"/>
    <w:rsid w:val="0067439D"/>
    <w:rsid w:val="00675F73"/>
    <w:rsid w:val="00677790"/>
    <w:rsid w:val="00677FB1"/>
    <w:rsid w:val="00680AB6"/>
    <w:rsid w:val="00680F37"/>
    <w:rsid w:val="00681C9F"/>
    <w:rsid w:val="00682206"/>
    <w:rsid w:val="006854E9"/>
    <w:rsid w:val="006907CE"/>
    <w:rsid w:val="00691377"/>
    <w:rsid w:val="00694E7E"/>
    <w:rsid w:val="006A18C0"/>
    <w:rsid w:val="006A1A13"/>
    <w:rsid w:val="006A1B60"/>
    <w:rsid w:val="006A2548"/>
    <w:rsid w:val="006A66D5"/>
    <w:rsid w:val="006B4858"/>
    <w:rsid w:val="006B6237"/>
    <w:rsid w:val="006B6683"/>
    <w:rsid w:val="006C01D0"/>
    <w:rsid w:val="006C0A0F"/>
    <w:rsid w:val="006C34CB"/>
    <w:rsid w:val="006C7A68"/>
    <w:rsid w:val="006D2AF5"/>
    <w:rsid w:val="006D311A"/>
    <w:rsid w:val="006D33CD"/>
    <w:rsid w:val="006D3482"/>
    <w:rsid w:val="006E10FC"/>
    <w:rsid w:val="006E2ACF"/>
    <w:rsid w:val="006E672E"/>
    <w:rsid w:val="006E7584"/>
    <w:rsid w:val="006F0299"/>
    <w:rsid w:val="006F1B0C"/>
    <w:rsid w:val="006F22BA"/>
    <w:rsid w:val="006F3ACE"/>
    <w:rsid w:val="006F4007"/>
    <w:rsid w:val="006F7F66"/>
    <w:rsid w:val="00712646"/>
    <w:rsid w:val="00712D86"/>
    <w:rsid w:val="0071667E"/>
    <w:rsid w:val="0072136F"/>
    <w:rsid w:val="00722AA6"/>
    <w:rsid w:val="0072370B"/>
    <w:rsid w:val="007238CD"/>
    <w:rsid w:val="00727ADB"/>
    <w:rsid w:val="00731785"/>
    <w:rsid w:val="00731DBC"/>
    <w:rsid w:val="007328F6"/>
    <w:rsid w:val="00734DB9"/>
    <w:rsid w:val="00736083"/>
    <w:rsid w:val="0073793E"/>
    <w:rsid w:val="007408EC"/>
    <w:rsid w:val="00751165"/>
    <w:rsid w:val="00757A4B"/>
    <w:rsid w:val="007650CF"/>
    <w:rsid w:val="00766E4E"/>
    <w:rsid w:val="0077038F"/>
    <w:rsid w:val="0077323A"/>
    <w:rsid w:val="00773E5E"/>
    <w:rsid w:val="00774BA1"/>
    <w:rsid w:val="00775697"/>
    <w:rsid w:val="0078005D"/>
    <w:rsid w:val="00781C9E"/>
    <w:rsid w:val="00783582"/>
    <w:rsid w:val="00783FFA"/>
    <w:rsid w:val="007842C0"/>
    <w:rsid w:val="00784900"/>
    <w:rsid w:val="007852C5"/>
    <w:rsid w:val="00786B1F"/>
    <w:rsid w:val="00787494"/>
    <w:rsid w:val="00790C2F"/>
    <w:rsid w:val="00791C27"/>
    <w:rsid w:val="00792ACC"/>
    <w:rsid w:val="007A4C8F"/>
    <w:rsid w:val="007A567E"/>
    <w:rsid w:val="007B0054"/>
    <w:rsid w:val="007B133A"/>
    <w:rsid w:val="007B1993"/>
    <w:rsid w:val="007B1CA7"/>
    <w:rsid w:val="007B203D"/>
    <w:rsid w:val="007B72AF"/>
    <w:rsid w:val="007C001C"/>
    <w:rsid w:val="007C5859"/>
    <w:rsid w:val="007D0865"/>
    <w:rsid w:val="007D4058"/>
    <w:rsid w:val="007D40FD"/>
    <w:rsid w:val="007D5A55"/>
    <w:rsid w:val="007D676F"/>
    <w:rsid w:val="007D7159"/>
    <w:rsid w:val="007D77CE"/>
    <w:rsid w:val="007E02A6"/>
    <w:rsid w:val="007E2BBA"/>
    <w:rsid w:val="007E6EDE"/>
    <w:rsid w:val="007F259D"/>
    <w:rsid w:val="007F364F"/>
    <w:rsid w:val="00803B38"/>
    <w:rsid w:val="00804335"/>
    <w:rsid w:val="00817EC9"/>
    <w:rsid w:val="008215F9"/>
    <w:rsid w:val="00822926"/>
    <w:rsid w:val="00823177"/>
    <w:rsid w:val="00826486"/>
    <w:rsid w:val="0083015A"/>
    <w:rsid w:val="00830B90"/>
    <w:rsid w:val="00830D04"/>
    <w:rsid w:val="00831252"/>
    <w:rsid w:val="00832C75"/>
    <w:rsid w:val="00833851"/>
    <w:rsid w:val="00833AE9"/>
    <w:rsid w:val="008346B5"/>
    <w:rsid w:val="00835B9C"/>
    <w:rsid w:val="00836CBD"/>
    <w:rsid w:val="00836FAB"/>
    <w:rsid w:val="00844CC1"/>
    <w:rsid w:val="008453CE"/>
    <w:rsid w:val="00846131"/>
    <w:rsid w:val="00847980"/>
    <w:rsid w:val="00847E17"/>
    <w:rsid w:val="0085055A"/>
    <w:rsid w:val="008530E8"/>
    <w:rsid w:val="00853C5D"/>
    <w:rsid w:val="00856999"/>
    <w:rsid w:val="00860AAF"/>
    <w:rsid w:val="0086200D"/>
    <w:rsid w:val="0086273C"/>
    <w:rsid w:val="00866EC3"/>
    <w:rsid w:val="00870828"/>
    <w:rsid w:val="00871DA8"/>
    <w:rsid w:val="00875430"/>
    <w:rsid w:val="00876C55"/>
    <w:rsid w:val="00877F70"/>
    <w:rsid w:val="0088143A"/>
    <w:rsid w:val="0088333B"/>
    <w:rsid w:val="008847E5"/>
    <w:rsid w:val="00884BEC"/>
    <w:rsid w:val="00890055"/>
    <w:rsid w:val="008903B2"/>
    <w:rsid w:val="00894081"/>
    <w:rsid w:val="00896644"/>
    <w:rsid w:val="00896B0F"/>
    <w:rsid w:val="00896DBA"/>
    <w:rsid w:val="008A37AF"/>
    <w:rsid w:val="008A4185"/>
    <w:rsid w:val="008A45DE"/>
    <w:rsid w:val="008A4CD9"/>
    <w:rsid w:val="008A52CF"/>
    <w:rsid w:val="008A6E6C"/>
    <w:rsid w:val="008B0009"/>
    <w:rsid w:val="008B2886"/>
    <w:rsid w:val="008B6C35"/>
    <w:rsid w:val="008C2D55"/>
    <w:rsid w:val="008C5197"/>
    <w:rsid w:val="008C5AD6"/>
    <w:rsid w:val="008C5F4D"/>
    <w:rsid w:val="008C7627"/>
    <w:rsid w:val="008D24F8"/>
    <w:rsid w:val="008D2721"/>
    <w:rsid w:val="008D3C72"/>
    <w:rsid w:val="008D44FD"/>
    <w:rsid w:val="008E4F4E"/>
    <w:rsid w:val="008F016B"/>
    <w:rsid w:val="008F107B"/>
    <w:rsid w:val="008F181B"/>
    <w:rsid w:val="008F2484"/>
    <w:rsid w:val="008F434B"/>
    <w:rsid w:val="008F5296"/>
    <w:rsid w:val="008F63CD"/>
    <w:rsid w:val="008F69C1"/>
    <w:rsid w:val="008F7292"/>
    <w:rsid w:val="008F7EE0"/>
    <w:rsid w:val="00900A9E"/>
    <w:rsid w:val="00904301"/>
    <w:rsid w:val="00904455"/>
    <w:rsid w:val="0090560F"/>
    <w:rsid w:val="0090576B"/>
    <w:rsid w:val="00906A33"/>
    <w:rsid w:val="0091147A"/>
    <w:rsid w:val="00913D7F"/>
    <w:rsid w:val="00914E58"/>
    <w:rsid w:val="00917DC9"/>
    <w:rsid w:val="00921FAA"/>
    <w:rsid w:val="0092248D"/>
    <w:rsid w:val="0092396D"/>
    <w:rsid w:val="00923B85"/>
    <w:rsid w:val="0092589A"/>
    <w:rsid w:val="00925C26"/>
    <w:rsid w:val="009264D2"/>
    <w:rsid w:val="00927340"/>
    <w:rsid w:val="0092754C"/>
    <w:rsid w:val="00927EC0"/>
    <w:rsid w:val="009327F7"/>
    <w:rsid w:val="00933071"/>
    <w:rsid w:val="00934091"/>
    <w:rsid w:val="009370C4"/>
    <w:rsid w:val="0094035C"/>
    <w:rsid w:val="00954537"/>
    <w:rsid w:val="00955A61"/>
    <w:rsid w:val="00966511"/>
    <w:rsid w:val="00973BC1"/>
    <w:rsid w:val="009769C0"/>
    <w:rsid w:val="009775DF"/>
    <w:rsid w:val="00982106"/>
    <w:rsid w:val="00985D84"/>
    <w:rsid w:val="0098619E"/>
    <w:rsid w:val="00986A07"/>
    <w:rsid w:val="00987F05"/>
    <w:rsid w:val="009912D2"/>
    <w:rsid w:val="009966D6"/>
    <w:rsid w:val="009969E4"/>
    <w:rsid w:val="00997FAA"/>
    <w:rsid w:val="009A6FFF"/>
    <w:rsid w:val="009B2911"/>
    <w:rsid w:val="009B303C"/>
    <w:rsid w:val="009C463A"/>
    <w:rsid w:val="009C5C85"/>
    <w:rsid w:val="009C7A70"/>
    <w:rsid w:val="009D07D2"/>
    <w:rsid w:val="009D1A4E"/>
    <w:rsid w:val="009D4156"/>
    <w:rsid w:val="009D4823"/>
    <w:rsid w:val="009E05A8"/>
    <w:rsid w:val="009E2E38"/>
    <w:rsid w:val="009E5AEB"/>
    <w:rsid w:val="009F003E"/>
    <w:rsid w:val="009F03CE"/>
    <w:rsid w:val="009F2027"/>
    <w:rsid w:val="009F4607"/>
    <w:rsid w:val="009F5AB5"/>
    <w:rsid w:val="009F632C"/>
    <w:rsid w:val="009F6647"/>
    <w:rsid w:val="009F6EA5"/>
    <w:rsid w:val="00A03750"/>
    <w:rsid w:val="00A04C92"/>
    <w:rsid w:val="00A10AC9"/>
    <w:rsid w:val="00A12528"/>
    <w:rsid w:val="00A13920"/>
    <w:rsid w:val="00A14A1E"/>
    <w:rsid w:val="00A15EEA"/>
    <w:rsid w:val="00A16D21"/>
    <w:rsid w:val="00A22EA5"/>
    <w:rsid w:val="00A23D1E"/>
    <w:rsid w:val="00A24226"/>
    <w:rsid w:val="00A320F7"/>
    <w:rsid w:val="00A47C16"/>
    <w:rsid w:val="00A47D1E"/>
    <w:rsid w:val="00A47DEF"/>
    <w:rsid w:val="00A50F5E"/>
    <w:rsid w:val="00A53148"/>
    <w:rsid w:val="00A534BF"/>
    <w:rsid w:val="00A54BD7"/>
    <w:rsid w:val="00A559DC"/>
    <w:rsid w:val="00A61011"/>
    <w:rsid w:val="00A65C9E"/>
    <w:rsid w:val="00A65E09"/>
    <w:rsid w:val="00A66233"/>
    <w:rsid w:val="00A67C62"/>
    <w:rsid w:val="00A72257"/>
    <w:rsid w:val="00A72307"/>
    <w:rsid w:val="00A7450D"/>
    <w:rsid w:val="00A748DD"/>
    <w:rsid w:val="00A761CC"/>
    <w:rsid w:val="00A809E8"/>
    <w:rsid w:val="00A80F5C"/>
    <w:rsid w:val="00A818BD"/>
    <w:rsid w:val="00A84BDC"/>
    <w:rsid w:val="00A85945"/>
    <w:rsid w:val="00A85D03"/>
    <w:rsid w:val="00A90742"/>
    <w:rsid w:val="00AA0AE4"/>
    <w:rsid w:val="00AA200C"/>
    <w:rsid w:val="00AA2EEF"/>
    <w:rsid w:val="00AA3CFE"/>
    <w:rsid w:val="00AA5542"/>
    <w:rsid w:val="00AA60DD"/>
    <w:rsid w:val="00AA6A2F"/>
    <w:rsid w:val="00AA776A"/>
    <w:rsid w:val="00AB10F6"/>
    <w:rsid w:val="00AB129A"/>
    <w:rsid w:val="00AB12B5"/>
    <w:rsid w:val="00AB6439"/>
    <w:rsid w:val="00AC11C2"/>
    <w:rsid w:val="00AC58E5"/>
    <w:rsid w:val="00AC75E9"/>
    <w:rsid w:val="00AD1693"/>
    <w:rsid w:val="00AD20C5"/>
    <w:rsid w:val="00AD2F91"/>
    <w:rsid w:val="00AD4496"/>
    <w:rsid w:val="00AE2C74"/>
    <w:rsid w:val="00AE326D"/>
    <w:rsid w:val="00AE703E"/>
    <w:rsid w:val="00AE7B4C"/>
    <w:rsid w:val="00AF14E2"/>
    <w:rsid w:val="00AF2AB4"/>
    <w:rsid w:val="00AF3BAA"/>
    <w:rsid w:val="00AF5AE1"/>
    <w:rsid w:val="00AF5D27"/>
    <w:rsid w:val="00AF7A8D"/>
    <w:rsid w:val="00B01F1B"/>
    <w:rsid w:val="00B03D23"/>
    <w:rsid w:val="00B07DA4"/>
    <w:rsid w:val="00B13F41"/>
    <w:rsid w:val="00B1460D"/>
    <w:rsid w:val="00B14880"/>
    <w:rsid w:val="00B15141"/>
    <w:rsid w:val="00B15FA5"/>
    <w:rsid w:val="00B21A06"/>
    <w:rsid w:val="00B21D0D"/>
    <w:rsid w:val="00B237E3"/>
    <w:rsid w:val="00B25315"/>
    <w:rsid w:val="00B270FD"/>
    <w:rsid w:val="00B3074C"/>
    <w:rsid w:val="00B32CE2"/>
    <w:rsid w:val="00B33E8E"/>
    <w:rsid w:val="00B35626"/>
    <w:rsid w:val="00B44E75"/>
    <w:rsid w:val="00B44ED0"/>
    <w:rsid w:val="00B459F3"/>
    <w:rsid w:val="00B46435"/>
    <w:rsid w:val="00B511AA"/>
    <w:rsid w:val="00B53DC2"/>
    <w:rsid w:val="00B55169"/>
    <w:rsid w:val="00B560F4"/>
    <w:rsid w:val="00B60E5A"/>
    <w:rsid w:val="00B6104D"/>
    <w:rsid w:val="00B624D5"/>
    <w:rsid w:val="00B633B8"/>
    <w:rsid w:val="00B64543"/>
    <w:rsid w:val="00B65206"/>
    <w:rsid w:val="00B66262"/>
    <w:rsid w:val="00B85EA5"/>
    <w:rsid w:val="00B90AA6"/>
    <w:rsid w:val="00B9427A"/>
    <w:rsid w:val="00BA2CDB"/>
    <w:rsid w:val="00BA3B6F"/>
    <w:rsid w:val="00BA5E1E"/>
    <w:rsid w:val="00BB5E69"/>
    <w:rsid w:val="00BD1AA5"/>
    <w:rsid w:val="00BD4158"/>
    <w:rsid w:val="00BD5746"/>
    <w:rsid w:val="00BE14AD"/>
    <w:rsid w:val="00BF2C5D"/>
    <w:rsid w:val="00BF319D"/>
    <w:rsid w:val="00BF4B6D"/>
    <w:rsid w:val="00C00C85"/>
    <w:rsid w:val="00C01840"/>
    <w:rsid w:val="00C024DA"/>
    <w:rsid w:val="00C0274C"/>
    <w:rsid w:val="00C029BA"/>
    <w:rsid w:val="00C045ED"/>
    <w:rsid w:val="00C04CC8"/>
    <w:rsid w:val="00C0540C"/>
    <w:rsid w:val="00C05CB9"/>
    <w:rsid w:val="00C118A7"/>
    <w:rsid w:val="00C120CD"/>
    <w:rsid w:val="00C12806"/>
    <w:rsid w:val="00C1281F"/>
    <w:rsid w:val="00C12CC0"/>
    <w:rsid w:val="00C12EC8"/>
    <w:rsid w:val="00C200A3"/>
    <w:rsid w:val="00C202D9"/>
    <w:rsid w:val="00C20BE4"/>
    <w:rsid w:val="00C27403"/>
    <w:rsid w:val="00C300E4"/>
    <w:rsid w:val="00C30261"/>
    <w:rsid w:val="00C30875"/>
    <w:rsid w:val="00C30E3F"/>
    <w:rsid w:val="00C322FA"/>
    <w:rsid w:val="00C32D53"/>
    <w:rsid w:val="00C34BD6"/>
    <w:rsid w:val="00C35F7A"/>
    <w:rsid w:val="00C361FF"/>
    <w:rsid w:val="00C44F16"/>
    <w:rsid w:val="00C51171"/>
    <w:rsid w:val="00C515E4"/>
    <w:rsid w:val="00C52776"/>
    <w:rsid w:val="00C54AEA"/>
    <w:rsid w:val="00C5563C"/>
    <w:rsid w:val="00C560BA"/>
    <w:rsid w:val="00C61659"/>
    <w:rsid w:val="00C61A67"/>
    <w:rsid w:val="00C623BE"/>
    <w:rsid w:val="00C630C1"/>
    <w:rsid w:val="00C6613B"/>
    <w:rsid w:val="00C67A7B"/>
    <w:rsid w:val="00C71538"/>
    <w:rsid w:val="00C739DF"/>
    <w:rsid w:val="00C76866"/>
    <w:rsid w:val="00C834F4"/>
    <w:rsid w:val="00C840F6"/>
    <w:rsid w:val="00C874DB"/>
    <w:rsid w:val="00C87582"/>
    <w:rsid w:val="00C90BB6"/>
    <w:rsid w:val="00C93459"/>
    <w:rsid w:val="00C93566"/>
    <w:rsid w:val="00C96A85"/>
    <w:rsid w:val="00C96E12"/>
    <w:rsid w:val="00CA15CD"/>
    <w:rsid w:val="00CA3B32"/>
    <w:rsid w:val="00CA4562"/>
    <w:rsid w:val="00CA6718"/>
    <w:rsid w:val="00CA6CD7"/>
    <w:rsid w:val="00CB1650"/>
    <w:rsid w:val="00CB1912"/>
    <w:rsid w:val="00CB52B4"/>
    <w:rsid w:val="00CB5B3F"/>
    <w:rsid w:val="00CC45B8"/>
    <w:rsid w:val="00CC5F5C"/>
    <w:rsid w:val="00CC7CF1"/>
    <w:rsid w:val="00CE1906"/>
    <w:rsid w:val="00CE2478"/>
    <w:rsid w:val="00CE2736"/>
    <w:rsid w:val="00CE2810"/>
    <w:rsid w:val="00CE4E05"/>
    <w:rsid w:val="00CE61F6"/>
    <w:rsid w:val="00CE62E1"/>
    <w:rsid w:val="00CE6C10"/>
    <w:rsid w:val="00CF0351"/>
    <w:rsid w:val="00CF21C9"/>
    <w:rsid w:val="00CF4574"/>
    <w:rsid w:val="00CF7406"/>
    <w:rsid w:val="00CF79D1"/>
    <w:rsid w:val="00D022F1"/>
    <w:rsid w:val="00D04AFE"/>
    <w:rsid w:val="00D11644"/>
    <w:rsid w:val="00D120E0"/>
    <w:rsid w:val="00D1275D"/>
    <w:rsid w:val="00D13656"/>
    <w:rsid w:val="00D16AFA"/>
    <w:rsid w:val="00D17E82"/>
    <w:rsid w:val="00D22E7D"/>
    <w:rsid w:val="00D2357C"/>
    <w:rsid w:val="00D25D83"/>
    <w:rsid w:val="00D26A69"/>
    <w:rsid w:val="00D274F7"/>
    <w:rsid w:val="00D2766F"/>
    <w:rsid w:val="00D300DB"/>
    <w:rsid w:val="00D35AEF"/>
    <w:rsid w:val="00D41149"/>
    <w:rsid w:val="00D42399"/>
    <w:rsid w:val="00D43F02"/>
    <w:rsid w:val="00D45933"/>
    <w:rsid w:val="00D46D5C"/>
    <w:rsid w:val="00D50426"/>
    <w:rsid w:val="00D506E1"/>
    <w:rsid w:val="00D51813"/>
    <w:rsid w:val="00D60F84"/>
    <w:rsid w:val="00D61DF3"/>
    <w:rsid w:val="00D634DA"/>
    <w:rsid w:val="00D66151"/>
    <w:rsid w:val="00D67F14"/>
    <w:rsid w:val="00D733E7"/>
    <w:rsid w:val="00D75425"/>
    <w:rsid w:val="00D75AD7"/>
    <w:rsid w:val="00D7747A"/>
    <w:rsid w:val="00D7788D"/>
    <w:rsid w:val="00D80118"/>
    <w:rsid w:val="00D8077C"/>
    <w:rsid w:val="00D82A77"/>
    <w:rsid w:val="00D863D6"/>
    <w:rsid w:val="00D86769"/>
    <w:rsid w:val="00D90576"/>
    <w:rsid w:val="00D924C5"/>
    <w:rsid w:val="00D92E10"/>
    <w:rsid w:val="00D961CD"/>
    <w:rsid w:val="00DA316E"/>
    <w:rsid w:val="00DA51DC"/>
    <w:rsid w:val="00DA5B8F"/>
    <w:rsid w:val="00DA5EB8"/>
    <w:rsid w:val="00DA6771"/>
    <w:rsid w:val="00DA7869"/>
    <w:rsid w:val="00DB2E98"/>
    <w:rsid w:val="00DB5982"/>
    <w:rsid w:val="00DB6F4B"/>
    <w:rsid w:val="00DC12C1"/>
    <w:rsid w:val="00DC12D1"/>
    <w:rsid w:val="00DC4C11"/>
    <w:rsid w:val="00DC7560"/>
    <w:rsid w:val="00DC75DF"/>
    <w:rsid w:val="00DD097C"/>
    <w:rsid w:val="00DD7831"/>
    <w:rsid w:val="00DE0500"/>
    <w:rsid w:val="00DE2FCE"/>
    <w:rsid w:val="00DE31C8"/>
    <w:rsid w:val="00DE70F8"/>
    <w:rsid w:val="00DF1C4F"/>
    <w:rsid w:val="00DF2D0F"/>
    <w:rsid w:val="00DF6C5E"/>
    <w:rsid w:val="00E036E0"/>
    <w:rsid w:val="00E0475E"/>
    <w:rsid w:val="00E070A7"/>
    <w:rsid w:val="00E07DBC"/>
    <w:rsid w:val="00E10768"/>
    <w:rsid w:val="00E10B7E"/>
    <w:rsid w:val="00E1107A"/>
    <w:rsid w:val="00E121D1"/>
    <w:rsid w:val="00E163B2"/>
    <w:rsid w:val="00E17CEE"/>
    <w:rsid w:val="00E22B93"/>
    <w:rsid w:val="00E23EDC"/>
    <w:rsid w:val="00E25BFD"/>
    <w:rsid w:val="00E27A1E"/>
    <w:rsid w:val="00E27C1D"/>
    <w:rsid w:val="00E31598"/>
    <w:rsid w:val="00E3270D"/>
    <w:rsid w:val="00E35C61"/>
    <w:rsid w:val="00E377AD"/>
    <w:rsid w:val="00E4008A"/>
    <w:rsid w:val="00E40770"/>
    <w:rsid w:val="00E417A8"/>
    <w:rsid w:val="00E43300"/>
    <w:rsid w:val="00E4337B"/>
    <w:rsid w:val="00E43A13"/>
    <w:rsid w:val="00E44060"/>
    <w:rsid w:val="00E50949"/>
    <w:rsid w:val="00E56285"/>
    <w:rsid w:val="00E5677B"/>
    <w:rsid w:val="00E627C9"/>
    <w:rsid w:val="00E66CFA"/>
    <w:rsid w:val="00E678F5"/>
    <w:rsid w:val="00E71225"/>
    <w:rsid w:val="00E71B7E"/>
    <w:rsid w:val="00E7288D"/>
    <w:rsid w:val="00E746F5"/>
    <w:rsid w:val="00E74B74"/>
    <w:rsid w:val="00E75607"/>
    <w:rsid w:val="00E75739"/>
    <w:rsid w:val="00E77057"/>
    <w:rsid w:val="00E85589"/>
    <w:rsid w:val="00E87EBE"/>
    <w:rsid w:val="00E914BC"/>
    <w:rsid w:val="00E92B25"/>
    <w:rsid w:val="00E92BAB"/>
    <w:rsid w:val="00E93611"/>
    <w:rsid w:val="00E94935"/>
    <w:rsid w:val="00E951C6"/>
    <w:rsid w:val="00E95509"/>
    <w:rsid w:val="00E963CB"/>
    <w:rsid w:val="00EA052E"/>
    <w:rsid w:val="00EA5661"/>
    <w:rsid w:val="00EB2A55"/>
    <w:rsid w:val="00EB341B"/>
    <w:rsid w:val="00EB44BB"/>
    <w:rsid w:val="00EB49D7"/>
    <w:rsid w:val="00EB584D"/>
    <w:rsid w:val="00EB5F4F"/>
    <w:rsid w:val="00EC0F2A"/>
    <w:rsid w:val="00EC261B"/>
    <w:rsid w:val="00EC55DC"/>
    <w:rsid w:val="00EC58B9"/>
    <w:rsid w:val="00ED0B7C"/>
    <w:rsid w:val="00ED5D29"/>
    <w:rsid w:val="00EE04D8"/>
    <w:rsid w:val="00EE3F83"/>
    <w:rsid w:val="00EE6588"/>
    <w:rsid w:val="00EE6869"/>
    <w:rsid w:val="00EF09D6"/>
    <w:rsid w:val="00EF0D50"/>
    <w:rsid w:val="00EF264A"/>
    <w:rsid w:val="00EF41FD"/>
    <w:rsid w:val="00EF5D23"/>
    <w:rsid w:val="00EF5E8B"/>
    <w:rsid w:val="00EF7528"/>
    <w:rsid w:val="00F01121"/>
    <w:rsid w:val="00F069E3"/>
    <w:rsid w:val="00F07C52"/>
    <w:rsid w:val="00F147BF"/>
    <w:rsid w:val="00F151E6"/>
    <w:rsid w:val="00F17551"/>
    <w:rsid w:val="00F1785B"/>
    <w:rsid w:val="00F20F09"/>
    <w:rsid w:val="00F26C82"/>
    <w:rsid w:val="00F346E7"/>
    <w:rsid w:val="00F34F68"/>
    <w:rsid w:val="00F3766B"/>
    <w:rsid w:val="00F377B8"/>
    <w:rsid w:val="00F37894"/>
    <w:rsid w:val="00F43D3F"/>
    <w:rsid w:val="00F47ED4"/>
    <w:rsid w:val="00F53342"/>
    <w:rsid w:val="00F54DB7"/>
    <w:rsid w:val="00F56CE2"/>
    <w:rsid w:val="00F63981"/>
    <w:rsid w:val="00F71176"/>
    <w:rsid w:val="00F72EE8"/>
    <w:rsid w:val="00F73252"/>
    <w:rsid w:val="00F73F45"/>
    <w:rsid w:val="00F8066B"/>
    <w:rsid w:val="00F81DE9"/>
    <w:rsid w:val="00F82BA0"/>
    <w:rsid w:val="00F82BBB"/>
    <w:rsid w:val="00F86A6D"/>
    <w:rsid w:val="00F87A40"/>
    <w:rsid w:val="00F90859"/>
    <w:rsid w:val="00F91AB4"/>
    <w:rsid w:val="00F9589E"/>
    <w:rsid w:val="00FA2670"/>
    <w:rsid w:val="00FA430A"/>
    <w:rsid w:val="00FA4F57"/>
    <w:rsid w:val="00FA6C37"/>
    <w:rsid w:val="00FB18D8"/>
    <w:rsid w:val="00FB1A40"/>
    <w:rsid w:val="00FB2F98"/>
    <w:rsid w:val="00FB2FDF"/>
    <w:rsid w:val="00FC54C3"/>
    <w:rsid w:val="00FC65A8"/>
    <w:rsid w:val="00FD0C7E"/>
    <w:rsid w:val="00FD4962"/>
    <w:rsid w:val="00FD5283"/>
    <w:rsid w:val="00FD682A"/>
    <w:rsid w:val="00FE1EA9"/>
    <w:rsid w:val="00FE25AB"/>
    <w:rsid w:val="00FE601A"/>
    <w:rsid w:val="00FE66DF"/>
    <w:rsid w:val="00FE6FAD"/>
    <w:rsid w:val="00FE73BD"/>
    <w:rsid w:val="00FF1DA0"/>
    <w:rsid w:val="00FF4866"/>
    <w:rsid w:val="00FF4C20"/>
    <w:rsid w:val="00FF5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1EAB7"/>
  <w15:docId w15:val="{412E8310-05D0-42FD-86F7-C3F9CB4F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40" w:line="250" w:lineRule="auto"/>
        <w:ind w:left="709" w:right="96" w:hanging="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9A3"/>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32"/>
      </w:numPr>
      <w:spacing w:after="235"/>
      <w:jc w:val="right"/>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numPr>
        <w:ilvl w:val="1"/>
        <w:numId w:val="32"/>
      </w:numPr>
      <w:spacing w:after="232"/>
      <w:ind w:left="3270"/>
      <w:outlineLvl w:val="1"/>
    </w:pPr>
    <w:rPr>
      <w:rFonts w:ascii="Arial" w:eastAsia="Arial" w:hAnsi="Arial" w:cs="Arial"/>
      <w:b/>
      <w:color w:val="000000"/>
      <w:sz w:val="24"/>
    </w:rPr>
  </w:style>
  <w:style w:type="paragraph" w:styleId="Heading3">
    <w:name w:val="heading 3"/>
    <w:basedOn w:val="Normal"/>
    <w:next w:val="Normal"/>
    <w:link w:val="Heading3Char"/>
    <w:uiPriority w:val="9"/>
    <w:unhideWhenUsed/>
    <w:qFormat/>
    <w:rsid w:val="00925C26"/>
    <w:pPr>
      <w:keepNext/>
      <w:keepLines/>
      <w:numPr>
        <w:ilvl w:val="2"/>
        <w:numId w:val="32"/>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8F69C1"/>
    <w:pPr>
      <w:keepNext/>
      <w:keepLines/>
      <w:numPr>
        <w:ilvl w:val="3"/>
        <w:numId w:val="3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43300"/>
    <w:pPr>
      <w:keepNext/>
      <w:keepLines/>
      <w:numPr>
        <w:ilvl w:val="4"/>
        <w:numId w:val="3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F4AF7"/>
    <w:pPr>
      <w:keepNext/>
      <w:keepLines/>
      <w:numPr>
        <w:ilvl w:val="5"/>
        <w:numId w:val="3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E14AD"/>
    <w:pPr>
      <w:keepNext/>
      <w:keepLines/>
      <w:numPr>
        <w:ilvl w:val="6"/>
        <w:numId w:val="3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E14AD"/>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14AD"/>
    <w:pPr>
      <w:keepNext/>
      <w:keepLines/>
      <w:numPr>
        <w:ilvl w:val="8"/>
        <w:numId w:val="3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32"/>
    </w:rPr>
  </w:style>
  <w:style w:type="character" w:customStyle="1" w:styleId="Heading2Char">
    <w:name w:val="Heading 2 Char"/>
    <w:link w:val="Heading2"/>
    <w:uiPriority w:val="9"/>
    <w:rPr>
      <w:rFonts w:ascii="Arial" w:eastAsia="Arial" w:hAnsi="Arial" w:cs="Arial"/>
      <w:b/>
      <w:color w:val="000000"/>
      <w:sz w:val="24"/>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0C6DC3"/>
    <w:rPr>
      <w:color w:val="0563C1" w:themeColor="hyperlink"/>
      <w:u w:val="single"/>
    </w:rPr>
  </w:style>
  <w:style w:type="character" w:customStyle="1" w:styleId="UnresolvedMention1">
    <w:name w:val="Unresolved Mention1"/>
    <w:basedOn w:val="DefaultParagraphFont"/>
    <w:uiPriority w:val="99"/>
    <w:semiHidden/>
    <w:unhideWhenUsed/>
    <w:rsid w:val="000C6DC3"/>
    <w:rPr>
      <w:color w:val="605E5C"/>
      <w:shd w:val="clear" w:color="auto" w:fill="E1DFDD"/>
    </w:rPr>
  </w:style>
  <w:style w:type="paragraph" w:styleId="ListParagraph">
    <w:name w:val="List Paragraph"/>
    <w:basedOn w:val="Normal"/>
    <w:uiPriority w:val="34"/>
    <w:qFormat/>
    <w:rsid w:val="000F117A"/>
    <w:pPr>
      <w:ind w:left="720"/>
      <w:contextualSpacing/>
    </w:pPr>
  </w:style>
  <w:style w:type="paragraph" w:styleId="NormalWeb">
    <w:name w:val="Normal (Web)"/>
    <w:basedOn w:val="Normal"/>
    <w:uiPriority w:val="99"/>
    <w:semiHidden/>
    <w:unhideWhenUsed/>
    <w:rsid w:val="00C32D53"/>
    <w:rPr>
      <w:rFonts w:ascii="Times New Roman" w:hAnsi="Times New Roman" w:cs="Times New Roman"/>
      <w:szCs w:val="24"/>
    </w:rPr>
  </w:style>
  <w:style w:type="character" w:styleId="CommentReference">
    <w:name w:val="annotation reference"/>
    <w:basedOn w:val="DefaultParagraphFont"/>
    <w:uiPriority w:val="99"/>
    <w:semiHidden/>
    <w:unhideWhenUsed/>
    <w:rsid w:val="00B25315"/>
    <w:rPr>
      <w:sz w:val="16"/>
      <w:szCs w:val="16"/>
    </w:rPr>
  </w:style>
  <w:style w:type="paragraph" w:styleId="CommentText">
    <w:name w:val="annotation text"/>
    <w:basedOn w:val="Normal"/>
    <w:link w:val="CommentTextChar"/>
    <w:uiPriority w:val="99"/>
    <w:unhideWhenUsed/>
    <w:rsid w:val="00B25315"/>
    <w:rPr>
      <w:sz w:val="20"/>
      <w:szCs w:val="20"/>
    </w:rPr>
  </w:style>
  <w:style w:type="character" w:customStyle="1" w:styleId="CommentTextChar">
    <w:name w:val="Comment Text Char"/>
    <w:basedOn w:val="DefaultParagraphFont"/>
    <w:link w:val="CommentText"/>
    <w:uiPriority w:val="99"/>
    <w:rsid w:val="00B2531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25315"/>
    <w:rPr>
      <w:b/>
      <w:bCs/>
    </w:rPr>
  </w:style>
  <w:style w:type="character" w:customStyle="1" w:styleId="CommentSubjectChar">
    <w:name w:val="Comment Subject Char"/>
    <w:basedOn w:val="CommentTextChar"/>
    <w:link w:val="CommentSubject"/>
    <w:uiPriority w:val="99"/>
    <w:semiHidden/>
    <w:rsid w:val="00B25315"/>
    <w:rPr>
      <w:rFonts w:ascii="Arial" w:eastAsia="Arial" w:hAnsi="Arial" w:cs="Arial"/>
      <w:b/>
      <w:bCs/>
      <w:color w:val="000000"/>
      <w:sz w:val="20"/>
      <w:szCs w:val="20"/>
    </w:rPr>
  </w:style>
  <w:style w:type="paragraph" w:styleId="TOCHeading">
    <w:name w:val="TOC Heading"/>
    <w:basedOn w:val="Heading1"/>
    <w:next w:val="Normal"/>
    <w:uiPriority w:val="39"/>
    <w:unhideWhenUsed/>
    <w:qFormat/>
    <w:rsid w:val="0028087C"/>
    <w:pPr>
      <w:spacing w:before="240" w:after="0" w:line="259" w:lineRule="auto"/>
      <w:ind w:left="0" w:firstLine="0"/>
      <w:jc w:val="left"/>
      <w:outlineLvl w:val="9"/>
    </w:pPr>
    <w:rPr>
      <w:rFonts w:asciiTheme="majorHAnsi" w:eastAsiaTheme="majorEastAsia" w:hAnsiTheme="majorHAnsi" w:cstheme="majorBidi"/>
      <w:b w:val="0"/>
      <w:color w:val="2E74B5" w:themeColor="accent1" w:themeShade="BF"/>
      <w:szCs w:val="32"/>
      <w:lang w:val="en-US" w:eastAsia="en-US"/>
    </w:rPr>
  </w:style>
  <w:style w:type="paragraph" w:styleId="TOC1">
    <w:name w:val="toc 1"/>
    <w:basedOn w:val="Normal"/>
    <w:next w:val="Normal"/>
    <w:autoRedefine/>
    <w:uiPriority w:val="39"/>
    <w:unhideWhenUsed/>
    <w:rsid w:val="008E4F4E"/>
    <w:pPr>
      <w:tabs>
        <w:tab w:val="right" w:leader="dot" w:pos="9639"/>
      </w:tabs>
      <w:spacing w:after="100"/>
      <w:ind w:left="284" w:right="-12" w:firstLine="0"/>
    </w:pPr>
  </w:style>
  <w:style w:type="paragraph" w:styleId="TOC2">
    <w:name w:val="toc 2"/>
    <w:basedOn w:val="Normal"/>
    <w:next w:val="Normal"/>
    <w:autoRedefine/>
    <w:uiPriority w:val="39"/>
    <w:unhideWhenUsed/>
    <w:rsid w:val="00E417A8"/>
    <w:pPr>
      <w:tabs>
        <w:tab w:val="left" w:pos="993"/>
        <w:tab w:val="right" w:leader="dot" w:pos="9639"/>
      </w:tabs>
      <w:spacing w:after="100"/>
      <w:ind w:left="993"/>
    </w:pPr>
    <w:rPr>
      <w:noProof/>
      <w:sz w:val="22"/>
    </w:rPr>
  </w:style>
  <w:style w:type="table" w:styleId="TableGrid0">
    <w:name w:val="Table Grid"/>
    <w:basedOn w:val="TableNormal"/>
    <w:rsid w:val="007F259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11A2"/>
    <w:pPr>
      <w:tabs>
        <w:tab w:val="center" w:pos="4513"/>
        <w:tab w:val="right" w:pos="9026"/>
      </w:tabs>
    </w:pPr>
  </w:style>
  <w:style w:type="character" w:customStyle="1" w:styleId="HeaderChar">
    <w:name w:val="Header Char"/>
    <w:basedOn w:val="DefaultParagraphFont"/>
    <w:link w:val="Header"/>
    <w:uiPriority w:val="99"/>
    <w:rsid w:val="001D11A2"/>
    <w:rPr>
      <w:rFonts w:ascii="Arial" w:eastAsia="Arial" w:hAnsi="Arial" w:cs="Arial"/>
      <w:color w:val="000000"/>
      <w:sz w:val="24"/>
    </w:rPr>
  </w:style>
  <w:style w:type="character" w:styleId="FollowedHyperlink">
    <w:name w:val="FollowedHyperlink"/>
    <w:basedOn w:val="DefaultParagraphFont"/>
    <w:uiPriority w:val="99"/>
    <w:semiHidden/>
    <w:unhideWhenUsed/>
    <w:rsid w:val="006C01D0"/>
    <w:rPr>
      <w:color w:val="954F72" w:themeColor="followedHyperlink"/>
      <w:u w:val="single"/>
    </w:rPr>
  </w:style>
  <w:style w:type="character" w:customStyle="1" w:styleId="Heading6Char">
    <w:name w:val="Heading 6 Char"/>
    <w:basedOn w:val="DefaultParagraphFont"/>
    <w:link w:val="Heading6"/>
    <w:uiPriority w:val="9"/>
    <w:semiHidden/>
    <w:rsid w:val="003F4AF7"/>
    <w:rPr>
      <w:rFonts w:asciiTheme="majorHAnsi" w:eastAsiaTheme="majorEastAsia" w:hAnsiTheme="majorHAnsi" w:cstheme="majorBidi"/>
      <w:color w:val="1F4D78" w:themeColor="accent1" w:themeShade="7F"/>
      <w:sz w:val="24"/>
    </w:rPr>
  </w:style>
  <w:style w:type="paragraph" w:styleId="Revision">
    <w:name w:val="Revision"/>
    <w:hidden/>
    <w:uiPriority w:val="99"/>
    <w:semiHidden/>
    <w:rsid w:val="004D7CAE"/>
    <w:pPr>
      <w:spacing w:after="0" w:line="240" w:lineRule="auto"/>
      <w:ind w:left="0" w:right="0" w:firstLine="0"/>
    </w:pPr>
    <w:rPr>
      <w:rFonts w:ascii="Arial" w:eastAsia="Arial" w:hAnsi="Arial" w:cs="Arial"/>
      <w:color w:val="000000"/>
      <w:sz w:val="24"/>
    </w:rPr>
  </w:style>
  <w:style w:type="paragraph" w:styleId="BalloonText">
    <w:name w:val="Balloon Text"/>
    <w:basedOn w:val="Normal"/>
    <w:link w:val="BalloonTextChar"/>
    <w:uiPriority w:val="99"/>
    <w:semiHidden/>
    <w:unhideWhenUsed/>
    <w:rsid w:val="004D7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CAE"/>
    <w:rPr>
      <w:rFonts w:ascii="Segoe UI" w:eastAsia="Arial" w:hAnsi="Segoe UI" w:cs="Segoe UI"/>
      <w:color w:val="000000"/>
      <w:sz w:val="18"/>
      <w:szCs w:val="18"/>
    </w:rPr>
  </w:style>
  <w:style w:type="character" w:customStyle="1" w:styleId="Heading3Char">
    <w:name w:val="Heading 3 Char"/>
    <w:basedOn w:val="DefaultParagraphFont"/>
    <w:link w:val="Heading3"/>
    <w:uiPriority w:val="9"/>
    <w:rsid w:val="00925C26"/>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A84BDC"/>
    <w:pPr>
      <w:widowControl w:val="0"/>
      <w:autoSpaceDE w:val="0"/>
      <w:autoSpaceDN w:val="0"/>
      <w:spacing w:after="0" w:line="240" w:lineRule="auto"/>
      <w:ind w:left="0" w:right="0" w:firstLine="0"/>
    </w:pPr>
    <w:rPr>
      <w:color w:val="auto"/>
      <w:szCs w:val="24"/>
      <w:lang w:val="en-US" w:eastAsia="en-US" w:bidi="en-US"/>
    </w:rPr>
  </w:style>
  <w:style w:type="character" w:customStyle="1" w:styleId="BodyTextChar">
    <w:name w:val="Body Text Char"/>
    <w:basedOn w:val="DefaultParagraphFont"/>
    <w:link w:val="BodyText"/>
    <w:uiPriority w:val="1"/>
    <w:rsid w:val="00A84BDC"/>
    <w:rPr>
      <w:rFonts w:ascii="Arial" w:eastAsia="Arial" w:hAnsi="Arial" w:cs="Arial"/>
      <w:sz w:val="24"/>
      <w:szCs w:val="24"/>
      <w:lang w:val="en-US" w:eastAsia="en-US" w:bidi="en-US"/>
    </w:rPr>
  </w:style>
  <w:style w:type="character" w:customStyle="1" w:styleId="Heading4Char">
    <w:name w:val="Heading 4 Char"/>
    <w:basedOn w:val="DefaultParagraphFont"/>
    <w:link w:val="Heading4"/>
    <w:uiPriority w:val="9"/>
    <w:semiHidden/>
    <w:rsid w:val="008F69C1"/>
    <w:rPr>
      <w:rFonts w:asciiTheme="majorHAnsi" w:eastAsiaTheme="majorEastAsia" w:hAnsiTheme="majorHAnsi" w:cstheme="majorBidi"/>
      <w:i/>
      <w:iCs/>
      <w:color w:val="2E74B5" w:themeColor="accent1" w:themeShade="BF"/>
      <w:sz w:val="24"/>
    </w:rPr>
  </w:style>
  <w:style w:type="paragraph" w:customStyle="1" w:styleId="TableParagraph">
    <w:name w:val="Table Paragraph"/>
    <w:basedOn w:val="Normal"/>
    <w:uiPriority w:val="1"/>
    <w:qFormat/>
    <w:rsid w:val="00CB1912"/>
    <w:pPr>
      <w:widowControl w:val="0"/>
      <w:autoSpaceDE w:val="0"/>
      <w:autoSpaceDN w:val="0"/>
      <w:spacing w:before="6" w:after="0" w:line="240" w:lineRule="auto"/>
      <w:ind w:left="107" w:right="0" w:firstLine="0"/>
    </w:pPr>
    <w:rPr>
      <w:rFonts w:ascii="Century Gothic" w:eastAsia="Century Gothic" w:hAnsi="Century Gothic" w:cs="Century Gothic"/>
      <w:color w:val="auto"/>
      <w:sz w:val="22"/>
      <w:lang w:val="en-US" w:eastAsia="en-US" w:bidi="en-US"/>
    </w:rPr>
  </w:style>
  <w:style w:type="character" w:customStyle="1" w:styleId="Heading5Char">
    <w:name w:val="Heading 5 Char"/>
    <w:basedOn w:val="DefaultParagraphFont"/>
    <w:link w:val="Heading5"/>
    <w:uiPriority w:val="9"/>
    <w:semiHidden/>
    <w:rsid w:val="00E43300"/>
    <w:rPr>
      <w:rFonts w:asciiTheme="majorHAnsi" w:eastAsiaTheme="majorEastAsia" w:hAnsiTheme="majorHAnsi" w:cstheme="majorBidi"/>
      <w:color w:val="2E74B5" w:themeColor="accent1" w:themeShade="BF"/>
      <w:sz w:val="24"/>
    </w:rPr>
  </w:style>
  <w:style w:type="paragraph" w:styleId="FootnoteText">
    <w:name w:val="footnote text"/>
    <w:basedOn w:val="Normal"/>
    <w:link w:val="FootnoteTextChar"/>
    <w:uiPriority w:val="99"/>
    <w:semiHidden/>
    <w:unhideWhenUsed/>
    <w:rsid w:val="00F908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0859"/>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F90859"/>
    <w:rPr>
      <w:vertAlign w:val="superscript"/>
    </w:rPr>
  </w:style>
  <w:style w:type="character" w:customStyle="1" w:styleId="cofootnotenode">
    <w:name w:val="co_footnotenode"/>
    <w:basedOn w:val="DefaultParagraphFont"/>
    <w:rsid w:val="005F1B05"/>
  </w:style>
  <w:style w:type="character" w:customStyle="1" w:styleId="UnresolvedMention2">
    <w:name w:val="Unresolved Mention2"/>
    <w:basedOn w:val="DefaultParagraphFont"/>
    <w:uiPriority w:val="99"/>
    <w:semiHidden/>
    <w:unhideWhenUsed/>
    <w:rsid w:val="00D42399"/>
    <w:rPr>
      <w:color w:val="605E5C"/>
      <w:shd w:val="clear" w:color="auto" w:fill="E1DFDD"/>
    </w:rPr>
  </w:style>
  <w:style w:type="paragraph" w:styleId="Footer">
    <w:name w:val="footer"/>
    <w:basedOn w:val="Normal"/>
    <w:link w:val="FooterChar"/>
    <w:uiPriority w:val="99"/>
    <w:unhideWhenUsed/>
    <w:rsid w:val="00C12E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EC8"/>
    <w:rPr>
      <w:rFonts w:ascii="Arial" w:eastAsia="Arial" w:hAnsi="Arial" w:cs="Arial"/>
      <w:color w:val="000000"/>
      <w:sz w:val="24"/>
    </w:rPr>
  </w:style>
  <w:style w:type="character" w:customStyle="1" w:styleId="Heading7Char">
    <w:name w:val="Heading 7 Char"/>
    <w:basedOn w:val="DefaultParagraphFont"/>
    <w:link w:val="Heading7"/>
    <w:uiPriority w:val="9"/>
    <w:semiHidden/>
    <w:rsid w:val="00BE14AD"/>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BE14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14AD"/>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EF5D23"/>
    <w:rPr>
      <w:color w:val="605E5C"/>
      <w:shd w:val="clear" w:color="auto" w:fill="E1DFDD"/>
    </w:rPr>
  </w:style>
  <w:style w:type="paragraph" w:styleId="TOC3">
    <w:name w:val="toc 3"/>
    <w:basedOn w:val="Normal"/>
    <w:next w:val="Normal"/>
    <w:autoRedefine/>
    <w:uiPriority w:val="39"/>
    <w:unhideWhenUsed/>
    <w:rsid w:val="001B7322"/>
    <w:pPr>
      <w:spacing w:after="100" w:line="259" w:lineRule="auto"/>
      <w:ind w:left="440" w:right="0" w:firstLine="0"/>
    </w:pPr>
    <w:rPr>
      <w:rFonts w:asciiTheme="minorHAnsi" w:eastAsiaTheme="minorEastAsia" w:hAnsiTheme="minorHAnsi" w:cstheme="minorBidi"/>
      <w:color w:val="auto"/>
      <w:kern w:val="2"/>
      <w:sz w:val="22"/>
      <w14:ligatures w14:val="standardContextual"/>
    </w:rPr>
  </w:style>
  <w:style w:type="paragraph" w:styleId="TOC4">
    <w:name w:val="toc 4"/>
    <w:basedOn w:val="Normal"/>
    <w:next w:val="Normal"/>
    <w:autoRedefine/>
    <w:uiPriority w:val="39"/>
    <w:unhideWhenUsed/>
    <w:rsid w:val="001B7322"/>
    <w:pPr>
      <w:spacing w:after="100" w:line="259" w:lineRule="auto"/>
      <w:ind w:left="660" w:right="0" w:firstLine="0"/>
    </w:pPr>
    <w:rPr>
      <w:rFonts w:asciiTheme="minorHAnsi" w:eastAsiaTheme="minorEastAsia" w:hAnsiTheme="minorHAnsi" w:cstheme="minorBidi"/>
      <w:color w:val="auto"/>
      <w:kern w:val="2"/>
      <w:sz w:val="22"/>
      <w14:ligatures w14:val="standardContextual"/>
    </w:rPr>
  </w:style>
  <w:style w:type="paragraph" w:styleId="TOC5">
    <w:name w:val="toc 5"/>
    <w:basedOn w:val="Normal"/>
    <w:next w:val="Normal"/>
    <w:autoRedefine/>
    <w:uiPriority w:val="39"/>
    <w:unhideWhenUsed/>
    <w:rsid w:val="001B7322"/>
    <w:pPr>
      <w:spacing w:after="100" w:line="259" w:lineRule="auto"/>
      <w:ind w:left="880" w:right="0" w:firstLine="0"/>
    </w:pPr>
    <w:rPr>
      <w:rFonts w:asciiTheme="minorHAnsi" w:eastAsiaTheme="minorEastAsia" w:hAnsiTheme="minorHAnsi" w:cstheme="minorBidi"/>
      <w:color w:val="auto"/>
      <w:kern w:val="2"/>
      <w:sz w:val="22"/>
      <w14:ligatures w14:val="standardContextual"/>
    </w:rPr>
  </w:style>
  <w:style w:type="paragraph" w:styleId="TOC6">
    <w:name w:val="toc 6"/>
    <w:basedOn w:val="Normal"/>
    <w:next w:val="Normal"/>
    <w:autoRedefine/>
    <w:uiPriority w:val="39"/>
    <w:unhideWhenUsed/>
    <w:rsid w:val="001B7322"/>
    <w:pPr>
      <w:spacing w:after="100" w:line="259" w:lineRule="auto"/>
      <w:ind w:left="1100" w:right="0" w:firstLine="0"/>
    </w:pPr>
    <w:rPr>
      <w:rFonts w:asciiTheme="minorHAnsi" w:eastAsiaTheme="minorEastAsia" w:hAnsiTheme="minorHAnsi" w:cstheme="minorBidi"/>
      <w:color w:val="auto"/>
      <w:kern w:val="2"/>
      <w:sz w:val="22"/>
      <w14:ligatures w14:val="standardContextual"/>
    </w:rPr>
  </w:style>
  <w:style w:type="paragraph" w:styleId="TOC7">
    <w:name w:val="toc 7"/>
    <w:basedOn w:val="Normal"/>
    <w:next w:val="Normal"/>
    <w:autoRedefine/>
    <w:uiPriority w:val="39"/>
    <w:unhideWhenUsed/>
    <w:rsid w:val="001B7322"/>
    <w:pPr>
      <w:spacing w:after="100" w:line="259" w:lineRule="auto"/>
      <w:ind w:left="1320" w:right="0" w:firstLine="0"/>
    </w:pPr>
    <w:rPr>
      <w:rFonts w:asciiTheme="minorHAnsi" w:eastAsiaTheme="minorEastAsia" w:hAnsiTheme="minorHAnsi" w:cstheme="minorBidi"/>
      <w:color w:val="auto"/>
      <w:kern w:val="2"/>
      <w:sz w:val="22"/>
      <w14:ligatures w14:val="standardContextual"/>
    </w:rPr>
  </w:style>
  <w:style w:type="paragraph" w:styleId="TOC8">
    <w:name w:val="toc 8"/>
    <w:basedOn w:val="Normal"/>
    <w:next w:val="Normal"/>
    <w:autoRedefine/>
    <w:uiPriority w:val="39"/>
    <w:unhideWhenUsed/>
    <w:rsid w:val="001B7322"/>
    <w:pPr>
      <w:spacing w:after="100" w:line="259" w:lineRule="auto"/>
      <w:ind w:left="1540" w:right="0" w:firstLine="0"/>
    </w:pPr>
    <w:rPr>
      <w:rFonts w:asciiTheme="minorHAnsi" w:eastAsiaTheme="minorEastAsia" w:hAnsiTheme="minorHAnsi" w:cstheme="minorBidi"/>
      <w:color w:val="auto"/>
      <w:kern w:val="2"/>
      <w:sz w:val="22"/>
      <w14:ligatures w14:val="standardContextual"/>
    </w:rPr>
  </w:style>
  <w:style w:type="paragraph" w:styleId="TOC9">
    <w:name w:val="toc 9"/>
    <w:basedOn w:val="Normal"/>
    <w:next w:val="Normal"/>
    <w:autoRedefine/>
    <w:uiPriority w:val="39"/>
    <w:unhideWhenUsed/>
    <w:rsid w:val="001B7322"/>
    <w:pPr>
      <w:spacing w:after="100" w:line="259" w:lineRule="auto"/>
      <w:ind w:left="1760" w:right="0" w:firstLine="0"/>
    </w:pPr>
    <w:rPr>
      <w:rFonts w:asciiTheme="minorHAnsi" w:eastAsiaTheme="minorEastAsia" w:hAnsiTheme="minorHAnsi" w:cstheme="minorBidi"/>
      <w:color w:val="auto"/>
      <w:kern w:val="2"/>
      <w:sz w:val="22"/>
      <w14:ligatures w14:val="standardContextual"/>
    </w:rPr>
  </w:style>
  <w:style w:type="character" w:styleId="Strong">
    <w:name w:val="Strong"/>
    <w:basedOn w:val="DefaultParagraphFont"/>
    <w:uiPriority w:val="22"/>
    <w:qFormat/>
    <w:rsid w:val="00606B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6715">
      <w:bodyDiv w:val="1"/>
      <w:marLeft w:val="0"/>
      <w:marRight w:val="0"/>
      <w:marTop w:val="0"/>
      <w:marBottom w:val="0"/>
      <w:divBdr>
        <w:top w:val="none" w:sz="0" w:space="0" w:color="auto"/>
        <w:left w:val="none" w:sz="0" w:space="0" w:color="auto"/>
        <w:bottom w:val="none" w:sz="0" w:space="0" w:color="auto"/>
        <w:right w:val="none" w:sz="0" w:space="0" w:color="auto"/>
      </w:divBdr>
    </w:div>
    <w:div w:id="373508458">
      <w:bodyDiv w:val="1"/>
      <w:marLeft w:val="0"/>
      <w:marRight w:val="0"/>
      <w:marTop w:val="0"/>
      <w:marBottom w:val="0"/>
      <w:divBdr>
        <w:top w:val="none" w:sz="0" w:space="0" w:color="auto"/>
        <w:left w:val="none" w:sz="0" w:space="0" w:color="auto"/>
        <w:bottom w:val="none" w:sz="0" w:space="0" w:color="auto"/>
        <w:right w:val="none" w:sz="0" w:space="0" w:color="auto"/>
      </w:divBdr>
    </w:div>
    <w:div w:id="515004872">
      <w:bodyDiv w:val="1"/>
      <w:marLeft w:val="0"/>
      <w:marRight w:val="0"/>
      <w:marTop w:val="0"/>
      <w:marBottom w:val="0"/>
      <w:divBdr>
        <w:top w:val="none" w:sz="0" w:space="0" w:color="auto"/>
        <w:left w:val="none" w:sz="0" w:space="0" w:color="auto"/>
        <w:bottom w:val="none" w:sz="0" w:space="0" w:color="auto"/>
        <w:right w:val="none" w:sz="0" w:space="0" w:color="auto"/>
      </w:divBdr>
    </w:div>
    <w:div w:id="582759072">
      <w:bodyDiv w:val="1"/>
      <w:marLeft w:val="0"/>
      <w:marRight w:val="0"/>
      <w:marTop w:val="0"/>
      <w:marBottom w:val="0"/>
      <w:divBdr>
        <w:top w:val="none" w:sz="0" w:space="0" w:color="auto"/>
        <w:left w:val="none" w:sz="0" w:space="0" w:color="auto"/>
        <w:bottom w:val="none" w:sz="0" w:space="0" w:color="auto"/>
        <w:right w:val="none" w:sz="0" w:space="0" w:color="auto"/>
      </w:divBdr>
    </w:div>
    <w:div w:id="673804301">
      <w:bodyDiv w:val="1"/>
      <w:marLeft w:val="0"/>
      <w:marRight w:val="0"/>
      <w:marTop w:val="0"/>
      <w:marBottom w:val="0"/>
      <w:divBdr>
        <w:top w:val="none" w:sz="0" w:space="0" w:color="auto"/>
        <w:left w:val="none" w:sz="0" w:space="0" w:color="auto"/>
        <w:bottom w:val="none" w:sz="0" w:space="0" w:color="auto"/>
        <w:right w:val="none" w:sz="0" w:space="0" w:color="auto"/>
      </w:divBdr>
    </w:div>
    <w:div w:id="973406272">
      <w:bodyDiv w:val="1"/>
      <w:marLeft w:val="0"/>
      <w:marRight w:val="0"/>
      <w:marTop w:val="0"/>
      <w:marBottom w:val="0"/>
      <w:divBdr>
        <w:top w:val="none" w:sz="0" w:space="0" w:color="auto"/>
        <w:left w:val="none" w:sz="0" w:space="0" w:color="auto"/>
        <w:bottom w:val="none" w:sz="0" w:space="0" w:color="auto"/>
        <w:right w:val="none" w:sz="0" w:space="0" w:color="auto"/>
      </w:divBdr>
    </w:div>
    <w:div w:id="1093824095">
      <w:bodyDiv w:val="1"/>
      <w:marLeft w:val="0"/>
      <w:marRight w:val="0"/>
      <w:marTop w:val="0"/>
      <w:marBottom w:val="0"/>
      <w:divBdr>
        <w:top w:val="none" w:sz="0" w:space="0" w:color="auto"/>
        <w:left w:val="none" w:sz="0" w:space="0" w:color="auto"/>
        <w:bottom w:val="none" w:sz="0" w:space="0" w:color="auto"/>
        <w:right w:val="none" w:sz="0" w:space="0" w:color="auto"/>
      </w:divBdr>
    </w:div>
    <w:div w:id="1198662755">
      <w:bodyDiv w:val="1"/>
      <w:marLeft w:val="0"/>
      <w:marRight w:val="0"/>
      <w:marTop w:val="0"/>
      <w:marBottom w:val="0"/>
      <w:divBdr>
        <w:top w:val="none" w:sz="0" w:space="0" w:color="auto"/>
        <w:left w:val="none" w:sz="0" w:space="0" w:color="auto"/>
        <w:bottom w:val="none" w:sz="0" w:space="0" w:color="auto"/>
        <w:right w:val="none" w:sz="0" w:space="0" w:color="auto"/>
      </w:divBdr>
    </w:div>
    <w:div w:id="1491404532">
      <w:bodyDiv w:val="1"/>
      <w:marLeft w:val="0"/>
      <w:marRight w:val="0"/>
      <w:marTop w:val="0"/>
      <w:marBottom w:val="0"/>
      <w:divBdr>
        <w:top w:val="none" w:sz="0" w:space="0" w:color="auto"/>
        <w:left w:val="none" w:sz="0" w:space="0" w:color="auto"/>
        <w:bottom w:val="none" w:sz="0" w:space="0" w:color="auto"/>
        <w:right w:val="none" w:sz="0" w:space="0" w:color="auto"/>
      </w:divBdr>
    </w:div>
    <w:div w:id="1508984919">
      <w:bodyDiv w:val="1"/>
      <w:marLeft w:val="0"/>
      <w:marRight w:val="0"/>
      <w:marTop w:val="0"/>
      <w:marBottom w:val="0"/>
      <w:divBdr>
        <w:top w:val="none" w:sz="0" w:space="0" w:color="auto"/>
        <w:left w:val="none" w:sz="0" w:space="0" w:color="auto"/>
        <w:bottom w:val="none" w:sz="0" w:space="0" w:color="auto"/>
        <w:right w:val="none" w:sz="0" w:space="0" w:color="auto"/>
      </w:divBdr>
    </w:div>
    <w:div w:id="1562328910">
      <w:bodyDiv w:val="1"/>
      <w:marLeft w:val="0"/>
      <w:marRight w:val="0"/>
      <w:marTop w:val="0"/>
      <w:marBottom w:val="0"/>
      <w:divBdr>
        <w:top w:val="none" w:sz="0" w:space="0" w:color="auto"/>
        <w:left w:val="none" w:sz="0" w:space="0" w:color="auto"/>
        <w:bottom w:val="none" w:sz="0" w:space="0" w:color="auto"/>
        <w:right w:val="none" w:sz="0" w:space="0" w:color="auto"/>
      </w:divBdr>
    </w:div>
    <w:div w:id="1603563350">
      <w:bodyDiv w:val="1"/>
      <w:marLeft w:val="0"/>
      <w:marRight w:val="0"/>
      <w:marTop w:val="0"/>
      <w:marBottom w:val="0"/>
      <w:divBdr>
        <w:top w:val="none" w:sz="0" w:space="0" w:color="auto"/>
        <w:left w:val="none" w:sz="0" w:space="0" w:color="auto"/>
        <w:bottom w:val="none" w:sz="0" w:space="0" w:color="auto"/>
        <w:right w:val="none" w:sz="0" w:space="0" w:color="auto"/>
      </w:divBdr>
    </w:div>
    <w:div w:id="1627199728">
      <w:bodyDiv w:val="1"/>
      <w:marLeft w:val="0"/>
      <w:marRight w:val="0"/>
      <w:marTop w:val="0"/>
      <w:marBottom w:val="0"/>
      <w:divBdr>
        <w:top w:val="none" w:sz="0" w:space="0" w:color="auto"/>
        <w:left w:val="none" w:sz="0" w:space="0" w:color="auto"/>
        <w:bottom w:val="none" w:sz="0" w:space="0" w:color="auto"/>
        <w:right w:val="none" w:sz="0" w:space="0" w:color="auto"/>
      </w:divBdr>
    </w:div>
    <w:div w:id="1704088332">
      <w:bodyDiv w:val="1"/>
      <w:marLeft w:val="0"/>
      <w:marRight w:val="0"/>
      <w:marTop w:val="0"/>
      <w:marBottom w:val="0"/>
      <w:divBdr>
        <w:top w:val="none" w:sz="0" w:space="0" w:color="auto"/>
        <w:left w:val="none" w:sz="0" w:space="0" w:color="auto"/>
        <w:bottom w:val="none" w:sz="0" w:space="0" w:color="auto"/>
        <w:right w:val="none" w:sz="0" w:space="0" w:color="auto"/>
      </w:divBdr>
    </w:div>
    <w:div w:id="1799295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acknell-forest.gov.uk/council-and-democracy/strategies-plans-and-policies" TargetMode="External"/><Relationship Id="rId18" Type="http://schemas.openxmlformats.org/officeDocument/2006/relationships/hyperlink" Target="https://publicprotectionpartnership.org.uk/media/2133/bracknell-forrest-council-criminal-convictions-policy-hackney-carriage-and-ph-licensing.pdf" TargetMode="External"/><Relationship Id="rId26" Type="http://schemas.openxmlformats.org/officeDocument/2006/relationships/hyperlink" Target="https://www.gov.uk/government/publications/guide-to-the-general-data-protection-regulation" TargetMode="External"/><Relationship Id="rId39" Type="http://schemas.openxmlformats.org/officeDocument/2006/relationships/hyperlink" Target="https://www.legislation.gov.uk/ukpga/1976/57" TargetMode="External"/><Relationship Id="rId21" Type="http://schemas.openxmlformats.org/officeDocument/2006/relationships/hyperlink" Target="https://publicprotectionpartnership.org.uk/media/2133/bracknell-forrest-council-criminal-convictions-policy-hackney-carriage-and-ph-licensing.pdf" TargetMode="External"/><Relationship Id="rId34" Type="http://schemas.openxmlformats.org/officeDocument/2006/relationships/hyperlink" Target="https://www.legislation.gov.uk/ukpga/1976/57"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hyperlink" Target="https://www.gov.uk/government/publications/guide-to-the-general-data-protection-regulation" TargetMode="External"/><Relationship Id="rId55" Type="http://schemas.openxmlformats.org/officeDocument/2006/relationships/hyperlink" Target="https://www.legislation.gov.uk/ukpga/1976/57" TargetMode="External"/><Relationship Id="rId63" Type="http://schemas.openxmlformats.org/officeDocument/2006/relationships/hyperlink" Target="https://ico.org.uk/for-organisations/report-a-breach/"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ublicprotectionpartnership.org.uk/licensing/taxi-and-private-hire-licences/" TargetMode="External"/><Relationship Id="rId29" Type="http://schemas.openxmlformats.org/officeDocument/2006/relationships/hyperlink" Target="https://publicprotectionpartnership.org.uk/news-articles/tax-changes-from-hmrc-for-private-hire-and-private-hire-operato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oogle.com/search?q=Equality+Act+2010&amp;sourceid=ie7&amp;rls=com.microsoft:en-GB:IE-Address&amp;ie=&amp;oe=" TargetMode="External"/><Relationship Id="rId32" Type="http://schemas.openxmlformats.org/officeDocument/2006/relationships/hyperlink" Target="https://www.peoplecert.org/" TargetMode="External"/><Relationship Id="rId37" Type="http://schemas.openxmlformats.org/officeDocument/2006/relationships/hyperlink" Target="https://www.legislation.gov.uk/uksi/1975/1023/contents/made" TargetMode="External"/><Relationship Id="rId40" Type="http://schemas.openxmlformats.org/officeDocument/2006/relationships/hyperlink" Target="https://www.legislation.gov.uk/ukpga/Vict/10-11/89" TargetMode="External"/><Relationship Id="rId45" Type="http://schemas.openxmlformats.org/officeDocument/2006/relationships/footer" Target="footer2.xml"/><Relationship Id="rId53" Type="http://schemas.openxmlformats.org/officeDocument/2006/relationships/hyperlink" Target="https://www.legislation.gov.uk/ukpga/2010/15/contents" TargetMode="External"/><Relationship Id="rId58" Type="http://schemas.openxmlformats.org/officeDocument/2006/relationships/hyperlink" Target="https://www.legislation.gov.uk/ukpga/1988/52/contents" TargetMode="External"/><Relationship Id="rId66"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publicprotectionpartnership.org.uk/licensing/" TargetMode="External"/><Relationship Id="rId23" Type="http://schemas.openxmlformats.org/officeDocument/2006/relationships/hyperlink" Target="https://www.gov.uk/government/publications/access-for-wheelchair-users-to-taxis-and-private-hire-vehicles" TargetMode="External"/><Relationship Id="rId28" Type="http://schemas.openxmlformats.org/officeDocument/2006/relationships/hyperlink" Target="https://ico.org.uk/concerns/handling/" TargetMode="External"/><Relationship Id="rId36" Type="http://schemas.openxmlformats.org/officeDocument/2006/relationships/hyperlink" Target="mailto:Licensing@Bracknell-Forest.gov.uk" TargetMode="External"/><Relationship Id="rId49" Type="http://schemas.openxmlformats.org/officeDocument/2006/relationships/hyperlink" Target="https://www.legislation.gov.uk/ukpga/2018/12/contents/enacted" TargetMode="External"/><Relationship Id="rId57" Type="http://schemas.openxmlformats.org/officeDocument/2006/relationships/hyperlink" Target="https://www.legislation.gov.uk/uksi/1986/1078/contents/made" TargetMode="External"/><Relationship Id="rId61" Type="http://schemas.openxmlformats.org/officeDocument/2006/relationships/hyperlink" Target="https://www.legislation.gov.uk/ukpga/1988/52/contents" TargetMode="External"/><Relationship Id="rId10" Type="http://schemas.openxmlformats.org/officeDocument/2006/relationships/endnotes" Target="endnotes.xml"/><Relationship Id="rId19" Type="http://schemas.openxmlformats.org/officeDocument/2006/relationships/hyperlink" Target="https://www.gov.uk/government/publications/criminal-records-checks-for-overseas-applicants" TargetMode="External"/><Relationship Id="rId31" Type="http://schemas.openxmlformats.org/officeDocument/2006/relationships/hyperlink" Target="https://publicprotectionpartnership.org.uk/media/1894/practical-driving-assessment.pdf" TargetMode="External"/><Relationship Id="rId44" Type="http://schemas.openxmlformats.org/officeDocument/2006/relationships/footer" Target="footer1.xml"/><Relationship Id="rId52" Type="http://schemas.openxmlformats.org/officeDocument/2006/relationships/hyperlink" Target="https://www.legislation.gov.uk/ukpga/2006/28/contents" TargetMode="External"/><Relationship Id="rId60" Type="http://schemas.openxmlformats.org/officeDocument/2006/relationships/hyperlink" Target="https://www.legislation.gov.uk/uksi/1986/1078/contents/made" TargetMode="External"/><Relationship Id="rId65"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protectionpartnership.org.uk/" TargetMode="External"/><Relationship Id="rId22" Type="http://schemas.openxmlformats.org/officeDocument/2006/relationships/hyperlink" Target="https://www.asa.org.uk/codes-and-rulings/advertising-codes.html" TargetMode="External"/><Relationship Id="rId27" Type="http://schemas.openxmlformats.org/officeDocument/2006/relationships/hyperlink" Target="https://publicprotectionpartnership.org.uk/about-us/privacy-statement/" TargetMode="External"/><Relationship Id="rId30" Type="http://schemas.openxmlformats.org/officeDocument/2006/relationships/hyperlink" Target="https://www.gov.uk/dbs-update-service" TargetMode="External"/><Relationship Id="rId35" Type="http://schemas.openxmlformats.org/officeDocument/2006/relationships/hyperlink" Target="https://www.legislation.gov.uk/ukpga/Vict/10-11/89" TargetMode="External"/><Relationship Id="rId43" Type="http://schemas.openxmlformats.org/officeDocument/2006/relationships/header" Target="header2.xml"/><Relationship Id="rId48" Type="http://schemas.openxmlformats.org/officeDocument/2006/relationships/hyperlink" Target="https://www.legislation.gov.uk/ukpga/1976/57" TargetMode="External"/><Relationship Id="rId56" Type="http://schemas.openxmlformats.org/officeDocument/2006/relationships/hyperlink" Target="https://www.legislation.gov.uk/ukpga/Vict/10-11/89" TargetMode="External"/><Relationship Id="rId64"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mailto:Licensing@Bracknell-Forest.gov.uk" TargetMode="External"/><Relationship Id="rId3" Type="http://schemas.openxmlformats.org/officeDocument/2006/relationships/customXml" Target="../customXml/item3.xml"/><Relationship Id="rId12" Type="http://schemas.openxmlformats.org/officeDocument/2006/relationships/hyperlink" Target="https://www.bracknell-forest.gov.uk/council-and-democracy/strategies-plans-and-policies" TargetMode="External"/><Relationship Id="rId17" Type="http://schemas.openxmlformats.org/officeDocument/2006/relationships/hyperlink" Target="https://publicprotectionpartnership.org.uk/media/2133/bracknell-forrest-council-criminal-convictions-policy-hackney-carriage-and-ph-licensing.pdf" TargetMode="External"/><Relationship Id="rId25" Type="http://schemas.openxmlformats.org/officeDocument/2006/relationships/hyperlink" Target="https://www.legislation.gov.uk/ukpga/2018/12/contents/enacted" TargetMode="External"/><Relationship Id="rId33" Type="http://schemas.openxmlformats.org/officeDocument/2006/relationships/hyperlink" Target="https://www.gov.uk/guidance/the-highway-code" TargetMode="External"/><Relationship Id="rId38" Type="http://schemas.openxmlformats.org/officeDocument/2006/relationships/hyperlink" Target="https://www.gov.uk/dbs-update-service" TargetMode="External"/><Relationship Id="rId46" Type="http://schemas.openxmlformats.org/officeDocument/2006/relationships/header" Target="header3.xml"/><Relationship Id="rId59" Type="http://schemas.openxmlformats.org/officeDocument/2006/relationships/hyperlink" Target="https://www.legislation.gov.uk/ukpga/1976/57" TargetMode="External"/><Relationship Id="rId67" Type="http://schemas.openxmlformats.org/officeDocument/2006/relationships/fontTable" Target="fontTable.xml"/><Relationship Id="rId20" Type="http://schemas.openxmlformats.org/officeDocument/2006/relationships/hyperlink" Target="https://publicprotectionpartnership.org.uk/media/2133/bracknell-forrest-council-criminal-convictions-policy-hackney-carriage-and-ph-licensing.pdf" TargetMode="External"/><Relationship Id="rId41" Type="http://schemas.openxmlformats.org/officeDocument/2006/relationships/hyperlink" Target="https://www.legislation.gov.uk/ukpga/1976/57" TargetMode="External"/><Relationship Id="rId54" Type="http://schemas.openxmlformats.org/officeDocument/2006/relationships/hyperlink" Target="https://www.legislation.gov.uk/ukpga/Vict/10-11/89" TargetMode="External"/><Relationship Id="rId62" Type="http://schemas.openxmlformats.org/officeDocument/2006/relationships/hyperlink" Target="https://www.legislation.gov.uk/ukpga/1976/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94729E6CBF0B438AA10B0639A44CAE" ma:contentTypeVersion="11" ma:contentTypeDescription="Create a new document." ma:contentTypeScope="" ma:versionID="0bf198fa2d88de4bddaeddab22583a87">
  <xsd:schema xmlns:xsd="http://www.w3.org/2001/XMLSchema" xmlns:xs="http://www.w3.org/2001/XMLSchema" xmlns:p="http://schemas.microsoft.com/office/2006/metadata/properties" xmlns:ns2="b4646045-8afd-4ea2-87e5-66334606a453" targetNamespace="http://schemas.microsoft.com/office/2006/metadata/properties" ma:root="true" ma:fieldsID="452eda4471d44c12943734147fd67aa1" ns2:_="">
    <xsd:import namespace="b4646045-8afd-4ea2-87e5-66334606a4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46045-8afd-4ea2-87e5-66334606a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C86400-1515-4CD3-97FE-55BCBBB5A988}">
  <ds:schemaRefs>
    <ds:schemaRef ds:uri="http://schemas.openxmlformats.org/officeDocument/2006/bibliography"/>
  </ds:schemaRefs>
</ds:datastoreItem>
</file>

<file path=customXml/itemProps2.xml><?xml version="1.0" encoding="utf-8"?>
<ds:datastoreItem xmlns:ds="http://schemas.openxmlformats.org/officeDocument/2006/customXml" ds:itemID="{11AEA5EC-C3F6-4BB7-98CA-6692D889571D}">
  <ds:schemaRefs>
    <ds:schemaRef ds:uri="http://schemas.microsoft.com/sharepoint/v3/contenttype/forms"/>
  </ds:schemaRefs>
</ds:datastoreItem>
</file>

<file path=customXml/itemProps3.xml><?xml version="1.0" encoding="utf-8"?>
<ds:datastoreItem xmlns:ds="http://schemas.openxmlformats.org/officeDocument/2006/customXml" ds:itemID="{0A94402D-4103-4391-8BE7-34F161BA4F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0CD017-6974-446A-BFE2-0A4AF1D7A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46045-8afd-4ea2-87e5-66334606a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33811</Words>
  <Characters>192724</Characters>
  <Application>Microsoft Office Word</Application>
  <DocSecurity>0</DocSecurity>
  <Lines>1606</Lines>
  <Paragraphs>452</Paragraphs>
  <ScaleCrop>false</ScaleCrop>
  <HeadingPairs>
    <vt:vector size="2" baseType="variant">
      <vt:variant>
        <vt:lpstr>Title</vt:lpstr>
      </vt:variant>
      <vt:variant>
        <vt:i4>1</vt:i4>
      </vt:variant>
    </vt:vector>
  </HeadingPairs>
  <TitlesOfParts>
    <vt:vector size="1" baseType="lpstr">
      <vt:lpstr>WARD:</vt:lpstr>
    </vt:vector>
  </TitlesOfParts>
  <Company>West Berkshire Council</Company>
  <LinksUpToDate>false</LinksUpToDate>
  <CharactersWithSpaces>226083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WARD:</dc:title>
  <dc:subject/>
  <dc:creator>Laura Driscoll</dc:creator>
  <cp:keywords/>
  <dc:description/>
  <cp:lastModifiedBy>Mark Groves</cp:lastModifiedBy>
  <cp:revision>7</cp:revision>
  <cp:lastPrinted>2022-06-23T08:41:00Z</cp:lastPrinted>
  <dcterms:created xsi:type="dcterms:W3CDTF">2024-11-25T10:00:00Z</dcterms:created>
  <dcterms:modified xsi:type="dcterms:W3CDTF">2025-02-06T14:33:00Z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0x0101008994729E6CBF0B438AA10B0639A44CAE</vt:lpwstr>
  </property>
</Properties>
</file>